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77FDE7C" w14:textId="7D560227" w:rsidR="0015293E" w:rsidRPr="00DF7E49" w:rsidRDefault="00C63768" w:rsidP="00B537D6">
      <w:pPr>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 xml:space="preserve">Version </w:t>
      </w:r>
      <w:r w:rsidR="001A0B0C">
        <w:rPr>
          <w:rFonts w:ascii="Times New Roman" w:hAnsi="Times New Roman" w:cs="Times New Roman"/>
          <w:b/>
          <w:i/>
          <w:sz w:val="24"/>
          <w:szCs w:val="24"/>
        </w:rPr>
        <w:t>6</w:t>
      </w:r>
      <w:r w:rsidR="001F3CC5">
        <w:rPr>
          <w:rFonts w:ascii="Times New Roman" w:hAnsi="Times New Roman" w:cs="Times New Roman"/>
          <w:b/>
          <w:i/>
          <w:sz w:val="24"/>
          <w:szCs w:val="24"/>
        </w:rPr>
        <w:t>.1</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sidR="00560B83">
        <w:rPr>
          <w:rFonts w:ascii="Times New Roman" w:hAnsi="Times New Roman" w:cs="Times New Roman"/>
          <w:b/>
          <w:i/>
          <w:sz w:val="24"/>
          <w:szCs w:val="24"/>
        </w:rPr>
        <w:tab/>
      </w:r>
      <w:r w:rsidR="001A0B0C">
        <w:rPr>
          <w:rFonts w:ascii="Times New Roman" w:hAnsi="Times New Roman" w:cs="Times New Roman"/>
          <w:b/>
          <w:i/>
          <w:sz w:val="24"/>
          <w:szCs w:val="24"/>
        </w:rPr>
        <w:t>14</w:t>
      </w:r>
      <w:r w:rsidR="004672D3">
        <w:rPr>
          <w:rFonts w:ascii="Times New Roman" w:hAnsi="Times New Roman" w:cs="Times New Roman"/>
          <w:b/>
          <w:i/>
          <w:sz w:val="24"/>
          <w:szCs w:val="24"/>
        </w:rPr>
        <w:t>/1</w:t>
      </w:r>
      <w:r w:rsidR="00A0534D">
        <w:rPr>
          <w:rFonts w:ascii="Times New Roman" w:hAnsi="Times New Roman" w:cs="Times New Roman"/>
          <w:b/>
          <w:i/>
          <w:sz w:val="24"/>
          <w:szCs w:val="24"/>
        </w:rPr>
        <w:t>2</w:t>
      </w:r>
      <w:r w:rsidR="0015293E">
        <w:rPr>
          <w:rFonts w:ascii="Times New Roman" w:hAnsi="Times New Roman" w:cs="Times New Roman"/>
          <w:b/>
          <w:i/>
          <w:sz w:val="24"/>
          <w:szCs w:val="24"/>
        </w:rPr>
        <w:t>/2018</w:t>
      </w:r>
    </w:p>
    <w:tbl>
      <w:tblPr>
        <w:tblStyle w:val="Grilledutableau"/>
        <w:tblpPr w:leftFromText="180" w:rightFromText="180" w:horzAnchor="margin" w:tblpY="1425"/>
        <w:tblW w:w="0" w:type="auto"/>
        <w:tblLook w:val="04A0" w:firstRow="1" w:lastRow="0" w:firstColumn="1" w:lastColumn="0" w:noHBand="0" w:noVBand="1"/>
      </w:tblPr>
      <w:tblGrid>
        <w:gridCol w:w="13948"/>
      </w:tblGrid>
      <w:tr w:rsidR="0015293E" w14:paraId="52B5C65D" w14:textId="77777777" w:rsidTr="001426A2">
        <w:tc>
          <w:tcPr>
            <w:tcW w:w="14142" w:type="dxa"/>
          </w:tcPr>
          <w:p w14:paraId="7F872AE9" w14:textId="77777777" w:rsidR="00CD316D" w:rsidRPr="00CD316D" w:rsidRDefault="00CD316D" w:rsidP="00826F3E">
            <w:pPr>
              <w:jc w:val="center"/>
              <w:rPr>
                <w:rFonts w:ascii="Times New Roman" w:hAnsi="Times New Roman" w:cs="Times New Roman"/>
                <w:b/>
                <w:sz w:val="24"/>
                <w:szCs w:val="24"/>
              </w:rPr>
            </w:pPr>
          </w:p>
          <w:p w14:paraId="7F863430" w14:textId="77777777" w:rsidR="0015293E" w:rsidRPr="00CD316D" w:rsidRDefault="00CD316D" w:rsidP="00826F3E">
            <w:pPr>
              <w:jc w:val="center"/>
              <w:rPr>
                <w:rFonts w:ascii="Times New Roman" w:hAnsi="Times New Roman" w:cs="Times New Roman"/>
                <w:b/>
                <w:sz w:val="32"/>
                <w:szCs w:val="32"/>
              </w:rPr>
            </w:pPr>
            <w:r w:rsidRPr="00CD316D">
              <w:rPr>
                <w:rFonts w:ascii="Times New Roman" w:hAnsi="Times New Roman" w:cs="Times New Roman"/>
                <w:b/>
                <w:sz w:val="32"/>
                <w:szCs w:val="32"/>
              </w:rPr>
              <w:t>Proposal for a D</w:t>
            </w:r>
            <w:r w:rsidR="0015293E" w:rsidRPr="00CD316D">
              <w:rPr>
                <w:rFonts w:ascii="Times New Roman" w:hAnsi="Times New Roman" w:cs="Times New Roman"/>
                <w:b/>
                <w:sz w:val="32"/>
                <w:szCs w:val="32"/>
              </w:rPr>
              <w:t>irective of the European Parliament and of the Council</w:t>
            </w:r>
          </w:p>
          <w:p w14:paraId="5A8D05E7" w14:textId="77777777" w:rsidR="00CD316D" w:rsidRPr="00CD316D" w:rsidRDefault="00CD316D" w:rsidP="00826F3E">
            <w:pPr>
              <w:jc w:val="center"/>
              <w:rPr>
                <w:rFonts w:ascii="Times New Roman" w:hAnsi="Times New Roman" w:cs="Times New Roman"/>
                <w:b/>
                <w:sz w:val="24"/>
                <w:szCs w:val="24"/>
              </w:rPr>
            </w:pPr>
          </w:p>
          <w:p w14:paraId="6F28617B" w14:textId="77777777" w:rsidR="0015293E" w:rsidRPr="00CD316D" w:rsidRDefault="0015293E" w:rsidP="00826F3E">
            <w:pPr>
              <w:jc w:val="center"/>
              <w:rPr>
                <w:rFonts w:ascii="Times New Roman" w:hAnsi="Times New Roman" w:cs="Times New Roman"/>
                <w:b/>
                <w:sz w:val="32"/>
                <w:szCs w:val="32"/>
              </w:rPr>
            </w:pPr>
            <w:r w:rsidRPr="00CD316D">
              <w:rPr>
                <w:rFonts w:ascii="Times New Roman" w:hAnsi="Times New Roman" w:cs="Times New Roman"/>
                <w:b/>
                <w:sz w:val="32"/>
                <w:szCs w:val="32"/>
              </w:rPr>
              <w:t xml:space="preserve">on copyright in the Digital Single Market </w:t>
            </w:r>
          </w:p>
          <w:p w14:paraId="7B30A178" w14:textId="77777777" w:rsidR="00CD316D" w:rsidRPr="00CD316D" w:rsidRDefault="00CD316D" w:rsidP="00826F3E">
            <w:pPr>
              <w:jc w:val="center"/>
              <w:rPr>
                <w:rFonts w:ascii="Times New Roman" w:hAnsi="Times New Roman" w:cs="Times New Roman"/>
                <w:b/>
                <w:sz w:val="24"/>
                <w:szCs w:val="24"/>
              </w:rPr>
            </w:pPr>
          </w:p>
          <w:p w14:paraId="13AF671E" w14:textId="77777777" w:rsidR="0015293E" w:rsidRPr="00CD316D" w:rsidRDefault="0015293E" w:rsidP="00826F3E">
            <w:pPr>
              <w:jc w:val="center"/>
              <w:rPr>
                <w:rFonts w:ascii="Times New Roman" w:hAnsi="Times New Roman" w:cs="Times New Roman"/>
                <w:sz w:val="28"/>
                <w:szCs w:val="28"/>
              </w:rPr>
            </w:pPr>
            <w:r w:rsidRPr="00CD316D">
              <w:rPr>
                <w:rFonts w:ascii="Times New Roman" w:hAnsi="Times New Roman" w:cs="Times New Roman"/>
                <w:sz w:val="28"/>
                <w:szCs w:val="28"/>
              </w:rPr>
              <w:t>COM (2016) 593 final - 2016/0280 (COD)</w:t>
            </w:r>
          </w:p>
          <w:p w14:paraId="4B139A60" w14:textId="77777777" w:rsidR="0015293E" w:rsidRPr="00CD316D" w:rsidRDefault="0015293E" w:rsidP="00826F3E">
            <w:pPr>
              <w:jc w:val="center"/>
              <w:rPr>
                <w:rFonts w:ascii="Times New Roman" w:hAnsi="Times New Roman" w:cs="Times New Roman"/>
                <w:b/>
                <w:sz w:val="24"/>
                <w:szCs w:val="24"/>
              </w:rPr>
            </w:pPr>
          </w:p>
          <w:p w14:paraId="4A1642B8" w14:textId="77777777" w:rsidR="0015293E" w:rsidRPr="00C63768" w:rsidRDefault="00130E20" w:rsidP="00826F3E">
            <w:pPr>
              <w:jc w:val="center"/>
              <w:rPr>
                <w:rFonts w:ascii="Times New Roman" w:hAnsi="Times New Roman" w:cs="Times New Roman"/>
                <w:b/>
                <w:i/>
                <w:color w:val="0070C0"/>
                <w:sz w:val="32"/>
                <w:szCs w:val="32"/>
                <w:u w:val="single"/>
              </w:rPr>
            </w:pPr>
            <w:r w:rsidRPr="00C63768">
              <w:rPr>
                <w:rFonts w:ascii="Times New Roman" w:hAnsi="Times New Roman" w:cs="Times New Roman"/>
                <w:b/>
                <w:i/>
                <w:color w:val="0070C0"/>
                <w:sz w:val="32"/>
                <w:szCs w:val="32"/>
                <w:u w:val="single"/>
              </w:rPr>
              <w:t>PART 2</w:t>
            </w:r>
            <w:r w:rsidR="0015293E" w:rsidRPr="00C63768">
              <w:rPr>
                <w:rFonts w:ascii="Times New Roman" w:hAnsi="Times New Roman" w:cs="Times New Roman"/>
                <w:b/>
                <w:i/>
                <w:color w:val="0070C0"/>
                <w:sz w:val="32"/>
                <w:szCs w:val="32"/>
                <w:u w:val="single"/>
              </w:rPr>
              <w:t xml:space="preserve">: </w:t>
            </w:r>
            <w:r w:rsidRPr="00C63768">
              <w:rPr>
                <w:rFonts w:ascii="Times New Roman" w:hAnsi="Times New Roman" w:cs="Times New Roman"/>
                <w:b/>
                <w:i/>
                <w:color w:val="0070C0"/>
                <w:sz w:val="32"/>
                <w:szCs w:val="32"/>
                <w:u w:val="single"/>
              </w:rPr>
              <w:t>ARTICLES</w:t>
            </w:r>
          </w:p>
          <w:p w14:paraId="530A719F" w14:textId="77777777" w:rsidR="0015293E" w:rsidRDefault="0015293E" w:rsidP="00826F3E"/>
        </w:tc>
      </w:tr>
      <w:tr w:rsidR="0015293E" w14:paraId="3A05D5E3" w14:textId="77777777" w:rsidTr="001426A2">
        <w:tc>
          <w:tcPr>
            <w:tcW w:w="14142" w:type="dxa"/>
          </w:tcPr>
          <w:p w14:paraId="2287C351" w14:textId="77777777" w:rsidR="0015293E" w:rsidRPr="00DF7E49" w:rsidRDefault="0015293E" w:rsidP="00826F3E">
            <w:pPr>
              <w:jc w:val="center"/>
              <w:rPr>
                <w:rFonts w:ascii="Times New Roman" w:hAnsi="Times New Roman" w:cs="Times New Roman"/>
                <w:sz w:val="24"/>
                <w:szCs w:val="24"/>
              </w:rPr>
            </w:pPr>
            <w:r w:rsidRPr="00DF7E49">
              <w:rPr>
                <w:rFonts w:ascii="Times New Roman" w:hAnsi="Times New Roman" w:cs="Times New Roman"/>
                <w:color w:val="00B050"/>
                <w:sz w:val="24"/>
                <w:szCs w:val="24"/>
              </w:rPr>
              <w:t>Cell in green: The text can be deemed as already agreed</w:t>
            </w:r>
          </w:p>
          <w:p w14:paraId="4D5CB29F" w14:textId="77777777" w:rsidR="0015293E" w:rsidRPr="0015293E" w:rsidRDefault="0015293E" w:rsidP="00826F3E">
            <w:pPr>
              <w:jc w:val="center"/>
              <w:rPr>
                <w:rFonts w:ascii="Times New Roman" w:hAnsi="Times New Roman" w:cs="Times New Roman"/>
                <w:color w:val="C4C004"/>
                <w:sz w:val="24"/>
                <w:szCs w:val="24"/>
              </w:rPr>
            </w:pPr>
            <w:r w:rsidRPr="0015293E">
              <w:rPr>
                <w:rFonts w:ascii="Times New Roman" w:hAnsi="Times New Roman" w:cs="Times New Roman"/>
                <w:color w:val="C4C004"/>
                <w:sz w:val="24"/>
                <w:szCs w:val="24"/>
              </w:rPr>
              <w:t>Cell in yellow: The issue needs further discussion at technical level</w:t>
            </w:r>
          </w:p>
          <w:p w14:paraId="783D6070" w14:textId="77777777" w:rsidR="0015293E" w:rsidRPr="00DF7E49" w:rsidRDefault="0015293E" w:rsidP="00826F3E">
            <w:pPr>
              <w:jc w:val="center"/>
              <w:rPr>
                <w:rFonts w:ascii="Times New Roman" w:hAnsi="Times New Roman" w:cs="Times New Roman"/>
                <w:sz w:val="24"/>
                <w:szCs w:val="24"/>
              </w:rPr>
            </w:pPr>
            <w:r w:rsidRPr="00DF7E49">
              <w:rPr>
                <w:rFonts w:ascii="Times New Roman" w:hAnsi="Times New Roman" w:cs="Times New Roman"/>
                <w:color w:val="FF0000"/>
                <w:sz w:val="24"/>
                <w:szCs w:val="24"/>
              </w:rPr>
              <w:t>Cell in red: The issue needs further discussion in depth at the trilogue meetings</w:t>
            </w:r>
          </w:p>
          <w:p w14:paraId="65A9B15B" w14:textId="77777777" w:rsidR="0015293E" w:rsidRDefault="0015293E" w:rsidP="00826F3E"/>
        </w:tc>
      </w:tr>
      <w:tr w:rsidR="0015293E" w14:paraId="1883CAF9" w14:textId="77777777" w:rsidTr="001426A2">
        <w:tc>
          <w:tcPr>
            <w:tcW w:w="14142" w:type="dxa"/>
          </w:tcPr>
          <w:p w14:paraId="0CEB398A" w14:textId="77777777" w:rsidR="0015293E" w:rsidRPr="00272FF7" w:rsidRDefault="0015293E" w:rsidP="00826F3E">
            <w:pPr>
              <w:rPr>
                <w:rFonts w:ascii="Times New Roman" w:hAnsi="Times New Roman" w:cs="Times New Roman"/>
                <w:b/>
                <w:i/>
                <w:sz w:val="24"/>
                <w:szCs w:val="24"/>
                <w:u w:val="single"/>
              </w:rPr>
            </w:pPr>
            <w:r w:rsidRPr="00272FF7">
              <w:rPr>
                <w:rFonts w:ascii="Times New Roman" w:hAnsi="Times New Roman" w:cs="Times New Roman"/>
                <w:b/>
                <w:i/>
                <w:sz w:val="24"/>
                <w:szCs w:val="24"/>
                <w:u w:val="single"/>
              </w:rPr>
              <w:t>Note:</w:t>
            </w:r>
          </w:p>
          <w:p w14:paraId="370B0EF7" w14:textId="77777777" w:rsidR="0015293E" w:rsidRPr="00272FF7" w:rsidRDefault="0015293E" w:rsidP="00826F3E">
            <w:pPr>
              <w:rPr>
                <w:rFonts w:ascii="Times New Roman" w:hAnsi="Times New Roman" w:cs="Times New Roman"/>
                <w:b/>
                <w:i/>
                <w:sz w:val="24"/>
                <w:szCs w:val="24"/>
              </w:rPr>
            </w:pPr>
            <w:r w:rsidRPr="00272FF7">
              <w:rPr>
                <w:rFonts w:ascii="Times New Roman" w:hAnsi="Times New Roman" w:cs="Times New Roman"/>
                <w:b/>
                <w:i/>
                <w:sz w:val="24"/>
                <w:szCs w:val="24"/>
              </w:rPr>
              <w:t xml:space="preserve">Differences between </w:t>
            </w:r>
            <w:r>
              <w:rPr>
                <w:rFonts w:ascii="Times New Roman" w:hAnsi="Times New Roman" w:cs="Times New Roman"/>
                <w:b/>
                <w:i/>
                <w:sz w:val="24"/>
                <w:szCs w:val="24"/>
              </w:rPr>
              <w:t xml:space="preserve">the </w:t>
            </w:r>
            <w:r w:rsidRPr="00272FF7">
              <w:rPr>
                <w:rFonts w:ascii="Times New Roman" w:hAnsi="Times New Roman" w:cs="Times New Roman"/>
                <w:b/>
                <w:i/>
                <w:sz w:val="24"/>
                <w:szCs w:val="24"/>
              </w:rPr>
              <w:t xml:space="preserve">EP's position and the Commission's proposal are highlighted in </w:t>
            </w:r>
            <w:r w:rsidR="00436D59">
              <w:rPr>
                <w:rFonts w:ascii="Times New Roman" w:hAnsi="Times New Roman" w:cs="Times New Roman"/>
                <w:b/>
                <w:i/>
                <w:sz w:val="24"/>
                <w:szCs w:val="24"/>
              </w:rPr>
              <w:t>b</w:t>
            </w:r>
            <w:r w:rsidRPr="00272FF7">
              <w:rPr>
                <w:rFonts w:ascii="Times New Roman" w:hAnsi="Times New Roman" w:cs="Times New Roman"/>
                <w:b/>
                <w:i/>
                <w:sz w:val="24"/>
                <w:szCs w:val="24"/>
              </w:rPr>
              <w:t>old</w:t>
            </w:r>
            <w:r w:rsidR="004829E2">
              <w:rPr>
                <w:rFonts w:ascii="Times New Roman" w:hAnsi="Times New Roman" w:cs="Times New Roman"/>
                <w:b/>
                <w:i/>
                <w:sz w:val="24"/>
                <w:szCs w:val="24"/>
              </w:rPr>
              <w:t xml:space="preserve"> </w:t>
            </w:r>
            <w:r w:rsidRPr="00272FF7">
              <w:rPr>
                <w:rFonts w:ascii="Times New Roman" w:hAnsi="Times New Roman" w:cs="Times New Roman"/>
                <w:b/>
                <w:i/>
                <w:sz w:val="24"/>
                <w:szCs w:val="24"/>
              </w:rPr>
              <w:t>/</w:t>
            </w:r>
            <w:r w:rsidR="00436D59">
              <w:rPr>
                <w:rFonts w:ascii="Times New Roman" w:hAnsi="Times New Roman" w:cs="Times New Roman"/>
                <w:b/>
                <w:i/>
                <w:sz w:val="24"/>
                <w:szCs w:val="24"/>
              </w:rPr>
              <w:t>i</w:t>
            </w:r>
            <w:r w:rsidRPr="00272FF7">
              <w:rPr>
                <w:rFonts w:ascii="Times New Roman" w:hAnsi="Times New Roman" w:cs="Times New Roman"/>
                <w:b/>
                <w:i/>
                <w:sz w:val="24"/>
                <w:szCs w:val="24"/>
              </w:rPr>
              <w:t>talic.</w:t>
            </w:r>
            <w:r w:rsidR="004829E2" w:rsidRPr="00272FF7">
              <w:rPr>
                <w:rFonts w:ascii="Times New Roman" w:hAnsi="Times New Roman" w:cs="Times New Roman"/>
                <w:b/>
                <w:i/>
                <w:sz w:val="24"/>
                <w:szCs w:val="24"/>
              </w:rPr>
              <w:t xml:space="preserve"> Deletions are </w:t>
            </w:r>
            <w:r w:rsidR="004829E2">
              <w:rPr>
                <w:rFonts w:ascii="Times New Roman" w:hAnsi="Times New Roman" w:cs="Times New Roman"/>
                <w:b/>
                <w:i/>
                <w:sz w:val="24"/>
                <w:szCs w:val="24"/>
              </w:rPr>
              <w:t xml:space="preserve">marked with </w:t>
            </w:r>
            <w:r w:rsidR="004829E2" w:rsidRPr="004829E2">
              <w:rPr>
                <w:rFonts w:ascii="Times New Roman" w:hAnsi="Times New Roman" w:cs="Times New Roman"/>
                <w:b/>
                <w:i/>
                <w:strike/>
                <w:sz w:val="24"/>
                <w:szCs w:val="24"/>
              </w:rPr>
              <w:t>strikethrough</w:t>
            </w:r>
            <w:r w:rsidR="004829E2" w:rsidRPr="00272FF7">
              <w:rPr>
                <w:rFonts w:ascii="Times New Roman" w:hAnsi="Times New Roman" w:cs="Times New Roman"/>
                <w:b/>
                <w:i/>
                <w:sz w:val="24"/>
                <w:szCs w:val="24"/>
              </w:rPr>
              <w:t>.</w:t>
            </w:r>
          </w:p>
          <w:p w14:paraId="3E49FD89" w14:textId="77777777" w:rsidR="0015293E" w:rsidRDefault="0015293E" w:rsidP="00826F3E">
            <w:pPr>
              <w:rPr>
                <w:rFonts w:ascii="Times New Roman" w:hAnsi="Times New Roman" w:cs="Times New Roman"/>
                <w:b/>
                <w:i/>
                <w:sz w:val="24"/>
                <w:szCs w:val="24"/>
              </w:rPr>
            </w:pPr>
            <w:r w:rsidRPr="00272FF7">
              <w:rPr>
                <w:rFonts w:ascii="Times New Roman" w:hAnsi="Times New Roman" w:cs="Times New Roman"/>
                <w:b/>
                <w:i/>
                <w:sz w:val="24"/>
                <w:szCs w:val="24"/>
              </w:rPr>
              <w:t xml:space="preserve">Differences between </w:t>
            </w:r>
            <w:r>
              <w:rPr>
                <w:rFonts w:ascii="Times New Roman" w:hAnsi="Times New Roman" w:cs="Times New Roman"/>
                <w:b/>
                <w:i/>
                <w:sz w:val="24"/>
                <w:szCs w:val="24"/>
              </w:rPr>
              <w:t>the Council</w:t>
            </w:r>
            <w:r w:rsidRPr="00272FF7">
              <w:rPr>
                <w:rFonts w:ascii="Times New Roman" w:hAnsi="Times New Roman" w:cs="Times New Roman"/>
                <w:b/>
                <w:i/>
                <w:sz w:val="24"/>
                <w:szCs w:val="24"/>
              </w:rPr>
              <w:t>'s position and the Commission's p</w:t>
            </w:r>
            <w:r>
              <w:rPr>
                <w:rFonts w:ascii="Times New Roman" w:hAnsi="Times New Roman" w:cs="Times New Roman"/>
                <w:b/>
                <w:i/>
                <w:sz w:val="24"/>
                <w:szCs w:val="24"/>
              </w:rPr>
              <w:t xml:space="preserve">roposal are highlighted in </w:t>
            </w:r>
            <w:r w:rsidR="00436D59" w:rsidRPr="001D26B8">
              <w:rPr>
                <w:rFonts w:ascii="Times New Roman" w:hAnsi="Times New Roman" w:cs="Times New Roman"/>
                <w:b/>
                <w:iCs/>
                <w:sz w:val="24"/>
                <w:szCs w:val="24"/>
                <w:u w:val="single"/>
              </w:rPr>
              <w:t>b</w:t>
            </w:r>
            <w:r w:rsidRPr="001D26B8">
              <w:rPr>
                <w:rFonts w:ascii="Times New Roman" w:hAnsi="Times New Roman" w:cs="Times New Roman"/>
                <w:b/>
                <w:iCs/>
                <w:sz w:val="24"/>
                <w:szCs w:val="24"/>
                <w:u w:val="single"/>
              </w:rPr>
              <w:t>old/</w:t>
            </w:r>
            <w:r w:rsidR="00436D59" w:rsidRPr="001D26B8">
              <w:rPr>
                <w:rFonts w:ascii="Times New Roman" w:hAnsi="Times New Roman" w:cs="Times New Roman"/>
                <w:b/>
                <w:iCs/>
                <w:sz w:val="24"/>
                <w:szCs w:val="24"/>
                <w:u w:val="single"/>
              </w:rPr>
              <w:t>u</w:t>
            </w:r>
            <w:r w:rsidR="00CD316D" w:rsidRPr="001D26B8">
              <w:rPr>
                <w:rFonts w:ascii="Times New Roman" w:hAnsi="Times New Roman" w:cs="Times New Roman"/>
                <w:b/>
                <w:iCs/>
                <w:sz w:val="24"/>
                <w:szCs w:val="24"/>
                <w:u w:val="single"/>
              </w:rPr>
              <w:t>nderlined</w:t>
            </w:r>
            <w:r w:rsidRPr="00272FF7">
              <w:rPr>
                <w:rFonts w:ascii="Times New Roman" w:hAnsi="Times New Roman" w:cs="Times New Roman"/>
                <w:b/>
                <w:i/>
                <w:sz w:val="24"/>
                <w:szCs w:val="24"/>
              </w:rPr>
              <w:t>.</w:t>
            </w:r>
          </w:p>
          <w:p w14:paraId="37904883" w14:textId="77777777" w:rsidR="0015293E" w:rsidRDefault="0015293E" w:rsidP="00826F3E">
            <w:pPr>
              <w:rPr>
                <w:rFonts w:ascii="Times New Roman" w:hAnsi="Times New Roman" w:cs="Times New Roman"/>
                <w:b/>
                <w:i/>
                <w:sz w:val="24"/>
                <w:szCs w:val="24"/>
              </w:rPr>
            </w:pPr>
            <w:r w:rsidRPr="00272FF7">
              <w:rPr>
                <w:rFonts w:ascii="Times New Roman" w:hAnsi="Times New Roman" w:cs="Times New Roman"/>
                <w:b/>
                <w:i/>
                <w:sz w:val="24"/>
                <w:szCs w:val="24"/>
              </w:rPr>
              <w:t xml:space="preserve">Deletions are </w:t>
            </w:r>
            <w:r>
              <w:rPr>
                <w:rFonts w:ascii="Times New Roman" w:hAnsi="Times New Roman" w:cs="Times New Roman"/>
                <w:b/>
                <w:i/>
                <w:sz w:val="24"/>
                <w:szCs w:val="24"/>
              </w:rPr>
              <w:t xml:space="preserve">marked with </w:t>
            </w:r>
            <w:r w:rsidRPr="004829E2">
              <w:rPr>
                <w:rFonts w:ascii="Times New Roman" w:hAnsi="Times New Roman" w:cs="Times New Roman"/>
                <w:b/>
                <w:i/>
                <w:strike/>
                <w:sz w:val="24"/>
                <w:szCs w:val="24"/>
              </w:rPr>
              <w:t>strikethrough</w:t>
            </w:r>
            <w:r w:rsidRPr="00272FF7">
              <w:rPr>
                <w:rFonts w:ascii="Times New Roman" w:hAnsi="Times New Roman" w:cs="Times New Roman"/>
                <w:b/>
                <w:i/>
                <w:sz w:val="24"/>
                <w:szCs w:val="24"/>
              </w:rPr>
              <w:t xml:space="preserve">. </w:t>
            </w:r>
          </w:p>
          <w:p w14:paraId="353A97F7" w14:textId="77777777" w:rsidR="00D33A64" w:rsidRDefault="00D33A64" w:rsidP="00826F3E">
            <w:pPr>
              <w:rPr>
                <w:rFonts w:ascii="Times New Roman" w:hAnsi="Times New Roman" w:cs="Times New Roman"/>
                <w:b/>
                <w:i/>
                <w:sz w:val="24"/>
                <w:szCs w:val="24"/>
              </w:rPr>
            </w:pPr>
          </w:p>
          <w:p w14:paraId="23E4B86C" w14:textId="77777777" w:rsidR="00D33A64" w:rsidRDefault="00D33A64" w:rsidP="00826F3E"/>
        </w:tc>
      </w:tr>
    </w:tbl>
    <w:tbl>
      <w:tblPr>
        <w:tblStyle w:val="Grilledutableau"/>
        <w:tblW w:w="5000" w:type="pct"/>
        <w:tblLook w:val="04A0" w:firstRow="1" w:lastRow="0" w:firstColumn="1" w:lastColumn="0" w:noHBand="0" w:noVBand="1"/>
      </w:tblPr>
      <w:tblGrid>
        <w:gridCol w:w="868"/>
        <w:gridCol w:w="1392"/>
        <w:gridCol w:w="2878"/>
        <w:gridCol w:w="2876"/>
        <w:gridCol w:w="2876"/>
        <w:gridCol w:w="3058"/>
      </w:tblGrid>
      <w:tr w:rsidR="001D3CDC" w:rsidRPr="00E273FC" w14:paraId="56F1C294" w14:textId="77777777" w:rsidTr="00826FCC">
        <w:trPr>
          <w:tblHeader/>
        </w:trPr>
        <w:tc>
          <w:tcPr>
            <w:tcW w:w="313" w:type="pct"/>
            <w:shd w:val="clear" w:color="auto" w:fill="D9D9D9" w:themeFill="background1" w:themeFillShade="D9"/>
          </w:tcPr>
          <w:p w14:paraId="130E6DBA" w14:textId="77777777" w:rsidR="003D6DA7" w:rsidRPr="00E273FC" w:rsidRDefault="003D6DA7" w:rsidP="00560B83">
            <w:pPr>
              <w:spacing w:before="120" w:after="120"/>
              <w:rPr>
                <w:rFonts w:asciiTheme="majorBidi" w:hAnsiTheme="majorBidi" w:cstheme="majorBidi"/>
                <w:bCs/>
                <w:sz w:val="24"/>
                <w:szCs w:val="24"/>
              </w:rPr>
            </w:pPr>
            <w:r w:rsidRPr="00E273FC">
              <w:rPr>
                <w:rFonts w:asciiTheme="majorBidi" w:hAnsiTheme="majorBidi" w:cstheme="majorBidi"/>
                <w:bCs/>
                <w:sz w:val="24"/>
                <w:szCs w:val="24"/>
              </w:rPr>
              <w:lastRenderedPageBreak/>
              <w:t xml:space="preserve"> </w:t>
            </w:r>
          </w:p>
        </w:tc>
        <w:tc>
          <w:tcPr>
            <w:tcW w:w="522" w:type="pct"/>
            <w:shd w:val="clear" w:color="auto" w:fill="D9D9D9" w:themeFill="background1" w:themeFillShade="D9"/>
          </w:tcPr>
          <w:p w14:paraId="2B94460C" w14:textId="77777777" w:rsidR="003D6DA7" w:rsidRPr="00E273FC" w:rsidRDefault="003D6DA7" w:rsidP="00565E27">
            <w:pPr>
              <w:spacing w:before="120" w:after="120"/>
              <w:jc w:val="center"/>
              <w:rPr>
                <w:rFonts w:asciiTheme="majorBidi" w:hAnsiTheme="majorBidi" w:cstheme="majorBidi"/>
                <w:bCs/>
                <w:sz w:val="24"/>
                <w:szCs w:val="24"/>
              </w:rPr>
            </w:pPr>
            <w:r w:rsidRPr="00E273FC">
              <w:rPr>
                <w:rFonts w:asciiTheme="majorBidi" w:hAnsiTheme="majorBidi" w:cstheme="majorBidi"/>
                <w:bCs/>
                <w:sz w:val="24"/>
                <w:szCs w:val="24"/>
              </w:rPr>
              <w:t>Location</w:t>
            </w:r>
          </w:p>
        </w:tc>
        <w:tc>
          <w:tcPr>
            <w:tcW w:w="1025" w:type="pct"/>
            <w:shd w:val="clear" w:color="auto" w:fill="D9D9D9" w:themeFill="background1" w:themeFillShade="D9"/>
            <w:vAlign w:val="center"/>
          </w:tcPr>
          <w:p w14:paraId="72500D27" w14:textId="77777777" w:rsidR="003D6DA7" w:rsidRPr="00E273FC" w:rsidRDefault="003D6DA7" w:rsidP="0025556B">
            <w:pPr>
              <w:spacing w:before="120" w:after="120"/>
              <w:jc w:val="center"/>
              <w:rPr>
                <w:rFonts w:asciiTheme="majorBidi" w:hAnsiTheme="majorBidi" w:cstheme="majorBidi"/>
                <w:b/>
                <w:sz w:val="24"/>
                <w:szCs w:val="24"/>
              </w:rPr>
            </w:pPr>
            <w:r w:rsidRPr="00E273FC">
              <w:rPr>
                <w:rFonts w:asciiTheme="majorBidi" w:hAnsiTheme="majorBidi" w:cstheme="majorBidi"/>
                <w:b/>
                <w:sz w:val="24"/>
                <w:szCs w:val="24"/>
              </w:rPr>
              <w:t>COMMISSION PROPOSAL</w:t>
            </w:r>
            <w:r w:rsidR="0025556B">
              <w:rPr>
                <w:rFonts w:asciiTheme="majorBidi" w:hAnsiTheme="majorBidi" w:cstheme="majorBidi"/>
                <w:b/>
                <w:sz w:val="24"/>
                <w:szCs w:val="24"/>
              </w:rPr>
              <w:t xml:space="preserve"> </w:t>
            </w:r>
            <w:r w:rsidRPr="00E273FC">
              <w:rPr>
                <w:rFonts w:asciiTheme="majorBidi" w:hAnsiTheme="majorBidi" w:cstheme="majorBidi"/>
                <w:b/>
                <w:sz w:val="24"/>
                <w:szCs w:val="24"/>
              </w:rPr>
              <w:t>COM(2016)593</w:t>
            </w:r>
          </w:p>
        </w:tc>
        <w:tc>
          <w:tcPr>
            <w:tcW w:w="1025" w:type="pct"/>
            <w:shd w:val="clear" w:color="auto" w:fill="D9D9D9" w:themeFill="background1" w:themeFillShade="D9"/>
            <w:vAlign w:val="center"/>
          </w:tcPr>
          <w:p w14:paraId="0415865C" w14:textId="77777777" w:rsidR="003D6DA7" w:rsidRPr="00E273FC" w:rsidRDefault="003D6DA7" w:rsidP="00565E27">
            <w:pPr>
              <w:spacing w:before="120" w:after="120"/>
              <w:jc w:val="center"/>
              <w:rPr>
                <w:rFonts w:asciiTheme="majorBidi" w:hAnsiTheme="majorBidi" w:cstheme="majorBidi"/>
                <w:b/>
                <w:sz w:val="24"/>
                <w:szCs w:val="24"/>
              </w:rPr>
            </w:pPr>
            <w:r w:rsidRPr="00E273FC">
              <w:rPr>
                <w:rFonts w:asciiTheme="majorBidi" w:hAnsiTheme="majorBidi" w:cstheme="majorBidi"/>
                <w:b/>
                <w:sz w:val="24"/>
                <w:szCs w:val="24"/>
              </w:rPr>
              <w:t>EP TEXT</w:t>
            </w:r>
          </w:p>
          <w:p w14:paraId="48D02E32" w14:textId="77777777" w:rsidR="003D6DA7" w:rsidRPr="00E273FC" w:rsidRDefault="003D6DA7" w:rsidP="00565E27">
            <w:pPr>
              <w:spacing w:before="120" w:after="120"/>
              <w:jc w:val="center"/>
              <w:rPr>
                <w:rFonts w:asciiTheme="majorBidi" w:hAnsiTheme="majorBidi" w:cstheme="majorBidi"/>
                <w:b/>
                <w:sz w:val="24"/>
                <w:szCs w:val="24"/>
              </w:rPr>
            </w:pPr>
          </w:p>
        </w:tc>
        <w:tc>
          <w:tcPr>
            <w:tcW w:w="1025" w:type="pct"/>
            <w:shd w:val="clear" w:color="auto" w:fill="D9D9D9" w:themeFill="background1" w:themeFillShade="D9"/>
            <w:vAlign w:val="center"/>
          </w:tcPr>
          <w:p w14:paraId="75890589" w14:textId="77777777" w:rsidR="003D6DA7" w:rsidRPr="00E273FC" w:rsidRDefault="003D6DA7" w:rsidP="004829E2">
            <w:pPr>
              <w:spacing w:before="120" w:after="120"/>
              <w:jc w:val="center"/>
              <w:rPr>
                <w:rFonts w:asciiTheme="majorBidi" w:hAnsiTheme="majorBidi" w:cstheme="majorBidi"/>
                <w:b/>
                <w:sz w:val="24"/>
                <w:szCs w:val="24"/>
              </w:rPr>
            </w:pPr>
            <w:r w:rsidRPr="00E273FC">
              <w:rPr>
                <w:rFonts w:asciiTheme="majorBidi" w:hAnsiTheme="majorBidi" w:cstheme="majorBidi"/>
                <w:b/>
                <w:sz w:val="24"/>
                <w:szCs w:val="24"/>
              </w:rPr>
              <w:t>COUNCIL TEXT</w:t>
            </w:r>
          </w:p>
          <w:p w14:paraId="24A63CA7" w14:textId="77777777" w:rsidR="003D6DA7" w:rsidRPr="00E273FC" w:rsidRDefault="003D6DA7" w:rsidP="004829E2">
            <w:pPr>
              <w:spacing w:before="120" w:after="120"/>
              <w:jc w:val="center"/>
              <w:rPr>
                <w:rFonts w:asciiTheme="majorBidi" w:hAnsiTheme="majorBidi" w:cstheme="majorBidi"/>
                <w:b/>
                <w:sz w:val="24"/>
                <w:szCs w:val="24"/>
              </w:rPr>
            </w:pPr>
            <w:r w:rsidRPr="00E273FC">
              <w:rPr>
                <w:rFonts w:asciiTheme="majorBidi" w:hAnsiTheme="majorBidi" w:cstheme="majorBidi"/>
                <w:b/>
                <w:sz w:val="24"/>
                <w:szCs w:val="24"/>
              </w:rPr>
              <w:t>doc. 9134/18</w:t>
            </w:r>
          </w:p>
        </w:tc>
        <w:tc>
          <w:tcPr>
            <w:tcW w:w="1090" w:type="pct"/>
            <w:shd w:val="clear" w:color="auto" w:fill="D9D9D9" w:themeFill="background1" w:themeFillShade="D9"/>
            <w:vAlign w:val="center"/>
          </w:tcPr>
          <w:p w14:paraId="18718B17" w14:textId="77777777" w:rsidR="003D6DA7" w:rsidRPr="00E273FC" w:rsidRDefault="003D6DA7" w:rsidP="00565E27">
            <w:pPr>
              <w:spacing w:before="120" w:after="120"/>
              <w:jc w:val="center"/>
              <w:rPr>
                <w:rFonts w:asciiTheme="majorBidi" w:hAnsiTheme="majorBidi" w:cstheme="majorBidi"/>
                <w:b/>
                <w:sz w:val="24"/>
                <w:szCs w:val="24"/>
              </w:rPr>
            </w:pPr>
            <w:r w:rsidRPr="00E273FC">
              <w:rPr>
                <w:rFonts w:asciiTheme="majorBidi" w:hAnsiTheme="majorBidi" w:cstheme="majorBidi"/>
                <w:b/>
                <w:sz w:val="24"/>
                <w:szCs w:val="24"/>
              </w:rPr>
              <w:t>POSSIBLE COMPROMISE SOLUTION</w:t>
            </w:r>
          </w:p>
        </w:tc>
      </w:tr>
      <w:tr w:rsidR="001D3CDC" w:rsidRPr="00E273FC" w14:paraId="7C6F9859" w14:textId="77777777" w:rsidTr="00826FCC">
        <w:tc>
          <w:tcPr>
            <w:tcW w:w="313" w:type="pct"/>
          </w:tcPr>
          <w:p w14:paraId="13C27DB6" w14:textId="77777777" w:rsidR="003D6DA7" w:rsidRPr="00E273FC" w:rsidRDefault="00E273FC" w:rsidP="00E273FC">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105.</w:t>
            </w:r>
            <w:r w:rsidRPr="00E273FC">
              <w:rPr>
                <w:rFonts w:ascii="Times New Roman" w:hAnsi="Times New Roman" w:cs="Times New Roman"/>
                <w:noProof/>
                <w:sz w:val="24"/>
                <w:szCs w:val="24"/>
              </w:rPr>
              <w:tab/>
            </w:r>
          </w:p>
        </w:tc>
        <w:tc>
          <w:tcPr>
            <w:tcW w:w="522" w:type="pct"/>
          </w:tcPr>
          <w:p w14:paraId="275D6FB5" w14:textId="77777777" w:rsidR="003D6DA7" w:rsidRPr="00E273FC" w:rsidRDefault="003D6DA7" w:rsidP="00565E27">
            <w:pPr>
              <w:spacing w:before="120" w:after="120"/>
              <w:rPr>
                <w:rFonts w:ascii="Times New Roman" w:hAnsi="Times New Roman" w:cs="Times New Roman"/>
                <w:noProof/>
                <w:sz w:val="24"/>
                <w:szCs w:val="24"/>
              </w:rPr>
            </w:pPr>
          </w:p>
        </w:tc>
        <w:tc>
          <w:tcPr>
            <w:tcW w:w="1025" w:type="pct"/>
          </w:tcPr>
          <w:p w14:paraId="46933C42" w14:textId="77777777" w:rsidR="003D6DA7" w:rsidRPr="00E273FC" w:rsidRDefault="003D6DA7" w:rsidP="00565E27">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w:t>
            </w:r>
            <w:r w:rsidRPr="00E273FC">
              <w:rPr>
                <w:rFonts w:ascii="Times New Roman" w:hAnsi="Times New Roman" w:cs="Times New Roman"/>
                <w:noProof/>
                <w:sz w:val="24"/>
                <w:szCs w:val="24"/>
              </w:rPr>
              <w:br/>
              <w:t>GENERAL PROVISIONS</w:t>
            </w:r>
          </w:p>
        </w:tc>
        <w:tc>
          <w:tcPr>
            <w:tcW w:w="1025" w:type="pct"/>
          </w:tcPr>
          <w:p w14:paraId="197B9116" w14:textId="77777777" w:rsidR="003D6DA7" w:rsidRPr="00E273FC" w:rsidRDefault="003D6DA7" w:rsidP="00565E27">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w:t>
            </w:r>
            <w:r w:rsidRPr="00E273FC">
              <w:rPr>
                <w:rFonts w:ascii="Times New Roman" w:hAnsi="Times New Roman" w:cs="Times New Roman"/>
                <w:noProof/>
                <w:sz w:val="24"/>
                <w:szCs w:val="24"/>
              </w:rPr>
              <w:br/>
              <w:t>GENERAL PROVISIONS</w:t>
            </w:r>
          </w:p>
        </w:tc>
        <w:tc>
          <w:tcPr>
            <w:tcW w:w="1025" w:type="pct"/>
          </w:tcPr>
          <w:p w14:paraId="3479BC0E" w14:textId="77777777" w:rsidR="003D6DA7" w:rsidRPr="00E273FC" w:rsidRDefault="003D6DA7" w:rsidP="00565E27">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w:t>
            </w:r>
            <w:r w:rsidRPr="00E273FC">
              <w:rPr>
                <w:rFonts w:ascii="Times New Roman" w:hAnsi="Times New Roman" w:cs="Times New Roman"/>
                <w:noProof/>
                <w:sz w:val="24"/>
                <w:szCs w:val="24"/>
              </w:rPr>
              <w:br/>
              <w:t>GENERAL PROVISIONS</w:t>
            </w:r>
          </w:p>
        </w:tc>
        <w:tc>
          <w:tcPr>
            <w:tcW w:w="1090" w:type="pct"/>
            <w:shd w:val="clear" w:color="auto" w:fill="92D050"/>
          </w:tcPr>
          <w:p w14:paraId="3D302E5E" w14:textId="77777777" w:rsidR="003D6DA7" w:rsidRPr="00E273FC" w:rsidRDefault="001B613B" w:rsidP="001B613B">
            <w:pPr>
              <w:spacing w:before="120" w:after="120"/>
              <w:rPr>
                <w:rFonts w:ascii="Times New Roman" w:hAnsi="Times New Roman" w:cs="Times New Roman"/>
                <w:noProof/>
                <w:sz w:val="24"/>
                <w:szCs w:val="24"/>
              </w:rPr>
            </w:pPr>
            <w:r w:rsidRPr="001B613B">
              <w:rPr>
                <w:rFonts w:ascii="Times New Roman" w:hAnsi="Times New Roman" w:cs="Times New Roman"/>
                <w:noProof/>
                <w:sz w:val="24"/>
                <w:szCs w:val="24"/>
              </w:rPr>
              <w:t>TITLE I</w:t>
            </w:r>
            <w:r w:rsidRPr="001B613B">
              <w:rPr>
                <w:rFonts w:ascii="Times New Roman" w:hAnsi="Times New Roman" w:cs="Times New Roman"/>
                <w:noProof/>
                <w:sz w:val="24"/>
                <w:szCs w:val="24"/>
              </w:rPr>
              <w:br/>
              <w:t>GENERAL PROVISIONS</w:t>
            </w:r>
          </w:p>
        </w:tc>
      </w:tr>
      <w:tr w:rsidR="001D3CDC" w:rsidRPr="00E273FC" w14:paraId="6A394155" w14:textId="77777777" w:rsidTr="00826FCC">
        <w:tc>
          <w:tcPr>
            <w:tcW w:w="313" w:type="pct"/>
          </w:tcPr>
          <w:p w14:paraId="6034841E" w14:textId="77777777" w:rsidR="003D6DA7" w:rsidRPr="00E273FC" w:rsidRDefault="00E273FC" w:rsidP="00E273FC">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iCs/>
                <w:noProof/>
                <w:sz w:val="24"/>
                <w:szCs w:val="24"/>
              </w:rPr>
              <w:t>106.</w:t>
            </w:r>
            <w:r w:rsidRPr="00E273FC">
              <w:rPr>
                <w:rFonts w:ascii="Times New Roman" w:hAnsi="Times New Roman" w:cs="Times New Roman"/>
                <w:iCs/>
                <w:noProof/>
                <w:sz w:val="24"/>
                <w:szCs w:val="24"/>
              </w:rPr>
              <w:tab/>
            </w:r>
          </w:p>
        </w:tc>
        <w:tc>
          <w:tcPr>
            <w:tcW w:w="522" w:type="pct"/>
          </w:tcPr>
          <w:p w14:paraId="59BD616B" w14:textId="77777777" w:rsidR="003D6DA7" w:rsidRPr="00E273FC" w:rsidRDefault="003D6DA7" w:rsidP="00261758">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Art.1,</w:t>
            </w:r>
          </w:p>
          <w:p w14:paraId="514F1CA3" w14:textId="77777777" w:rsidR="003D6DA7" w:rsidRPr="00E273FC" w:rsidRDefault="003D6DA7" w:rsidP="00261758">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title</w:t>
            </w:r>
          </w:p>
        </w:tc>
        <w:tc>
          <w:tcPr>
            <w:tcW w:w="1025" w:type="pct"/>
          </w:tcPr>
          <w:p w14:paraId="630A8017" w14:textId="77777777" w:rsidR="003D6DA7" w:rsidRPr="00E273FC" w:rsidRDefault="003D6DA7" w:rsidP="00CD316D">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w:t>
            </w:r>
            <w:r w:rsidRPr="00E273FC">
              <w:rPr>
                <w:rFonts w:ascii="Times New Roman" w:hAnsi="Times New Roman" w:cs="Times New Roman"/>
                <w:i/>
                <w:noProof/>
                <w:sz w:val="24"/>
                <w:szCs w:val="24"/>
              </w:rPr>
              <w:br/>
              <w:t>Subject matter and scope</w:t>
            </w:r>
          </w:p>
        </w:tc>
        <w:tc>
          <w:tcPr>
            <w:tcW w:w="1025" w:type="pct"/>
          </w:tcPr>
          <w:p w14:paraId="24E0DB42" w14:textId="77777777" w:rsidR="003D6DA7" w:rsidRPr="00E273FC" w:rsidRDefault="003D6DA7" w:rsidP="00372642">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w:t>
            </w:r>
            <w:r w:rsidRPr="00E273FC">
              <w:rPr>
                <w:rFonts w:ascii="Times New Roman" w:hAnsi="Times New Roman" w:cs="Times New Roman"/>
                <w:i/>
                <w:noProof/>
                <w:sz w:val="24"/>
                <w:szCs w:val="24"/>
              </w:rPr>
              <w:br/>
              <w:t>Subject matter and scope</w:t>
            </w:r>
          </w:p>
        </w:tc>
        <w:tc>
          <w:tcPr>
            <w:tcW w:w="1025" w:type="pct"/>
          </w:tcPr>
          <w:p w14:paraId="614831D7" w14:textId="77777777" w:rsidR="003D6DA7" w:rsidRPr="00E273FC" w:rsidRDefault="003D6DA7" w:rsidP="00CD316D">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w:t>
            </w:r>
            <w:r w:rsidRPr="00E273FC">
              <w:rPr>
                <w:rFonts w:ascii="Times New Roman" w:hAnsi="Times New Roman" w:cs="Times New Roman"/>
                <w:i/>
                <w:noProof/>
                <w:sz w:val="24"/>
                <w:szCs w:val="24"/>
              </w:rPr>
              <w:br/>
              <w:t>Subject matter and scope</w:t>
            </w:r>
          </w:p>
        </w:tc>
        <w:tc>
          <w:tcPr>
            <w:tcW w:w="1090" w:type="pct"/>
            <w:shd w:val="clear" w:color="auto" w:fill="92D050"/>
          </w:tcPr>
          <w:p w14:paraId="29ACEE28" w14:textId="77777777" w:rsidR="003D6DA7" w:rsidRPr="00E273FC" w:rsidRDefault="001B613B" w:rsidP="001B613B">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w:t>
            </w:r>
            <w:r w:rsidRPr="00E273FC">
              <w:rPr>
                <w:rFonts w:ascii="Times New Roman" w:hAnsi="Times New Roman" w:cs="Times New Roman"/>
                <w:i/>
                <w:noProof/>
                <w:sz w:val="24"/>
                <w:szCs w:val="24"/>
              </w:rPr>
              <w:br/>
              <w:t>Subject matter and scope</w:t>
            </w:r>
          </w:p>
        </w:tc>
      </w:tr>
      <w:tr w:rsidR="001D3CDC" w:rsidRPr="00E273FC" w14:paraId="738C374D" w14:textId="77777777" w:rsidTr="00826FCC">
        <w:tc>
          <w:tcPr>
            <w:tcW w:w="313" w:type="pct"/>
          </w:tcPr>
          <w:p w14:paraId="318C3AB0"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107.</w:t>
            </w:r>
            <w:r w:rsidRPr="00E273FC">
              <w:rPr>
                <w:rFonts w:ascii="Times New Roman" w:hAnsi="Times New Roman" w:cs="Times New Roman"/>
                <w:sz w:val="24"/>
                <w:szCs w:val="24"/>
              </w:rPr>
              <w:tab/>
            </w:r>
          </w:p>
        </w:tc>
        <w:tc>
          <w:tcPr>
            <w:tcW w:w="522" w:type="pct"/>
          </w:tcPr>
          <w:p w14:paraId="6BB43F7C"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1, para 1</w:t>
            </w:r>
          </w:p>
        </w:tc>
        <w:tc>
          <w:tcPr>
            <w:tcW w:w="1025" w:type="pct"/>
          </w:tcPr>
          <w:p w14:paraId="7CF4782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This Directive lays down rules which aim at further harmonising the Union law applicable to copyright and related rights in the framework of the internal market, taking into account in particular digital and cross-border uses of protected content. It also lays down rules on exceptions and limitations, on the facilitation of licences as well as rules aiming at ensuring a well-functioning marketplace for the exploitation of works and other subject-matter.</w:t>
            </w:r>
          </w:p>
        </w:tc>
        <w:tc>
          <w:tcPr>
            <w:tcW w:w="1025" w:type="pct"/>
          </w:tcPr>
          <w:p w14:paraId="49B32133"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1.  This Directive lays down rules which aim at further harmonising the Union law applicable to copyright and related rights in the framework of the internal market, taking into account in particular digital and cross-border uses of protected content. It also lays down rules on exceptions and limitations, on the facilitation of licences as well as rules aiming at ensuring a well-functioning marketplace for the exploitation of works and other subject-matter.</w:t>
            </w:r>
          </w:p>
        </w:tc>
        <w:tc>
          <w:tcPr>
            <w:tcW w:w="1025" w:type="pct"/>
          </w:tcPr>
          <w:p w14:paraId="780D8D0C" w14:textId="77777777" w:rsidR="001B613B" w:rsidRPr="00E273FC" w:rsidRDefault="001B613B" w:rsidP="001B613B">
            <w:pPr>
              <w:pStyle w:val="PointManual"/>
              <w:spacing w:line="240" w:lineRule="auto"/>
              <w:ind w:left="0" w:firstLine="0"/>
              <w:rPr>
                <w:rFonts w:eastAsia="Cambria"/>
                <w:bCs/>
                <w:szCs w:val="24"/>
              </w:rPr>
            </w:pPr>
            <w:r w:rsidRPr="00E273FC">
              <w:rPr>
                <w:szCs w:val="24"/>
                <w:lang w:val="en-US"/>
              </w:rPr>
              <w:t>1.</w:t>
            </w:r>
            <w:r w:rsidRPr="00E273FC">
              <w:rPr>
                <w:szCs w:val="24"/>
                <w:lang w:val="en-US"/>
              </w:rPr>
              <w:tab/>
              <w:t>This Directive lays down rules which aim at further harmonising the Union law applicable to copyright and related rights in the framework of the internal market, taking into account in particular digital and cross-border uses of protected content. It also lays down rules on exceptions and limitations, on the facilitation of licences as well as rules aiming at ensuring a well-functioning marketplace for the exploitation of works and other subject-matter.</w:t>
            </w:r>
          </w:p>
        </w:tc>
        <w:tc>
          <w:tcPr>
            <w:tcW w:w="1090" w:type="pct"/>
            <w:shd w:val="clear" w:color="auto" w:fill="92D050"/>
          </w:tcPr>
          <w:p w14:paraId="3AE8F84D" w14:textId="77777777" w:rsidR="001F3CC5" w:rsidRPr="001F3CC5" w:rsidRDefault="001F3CC5" w:rsidP="001B613B">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168A6E07" w14:textId="77777777" w:rsidR="001B613B"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1.  This Directive lays down rules which aim at further harmonising the Union law applicable to copyright and related rights in the framework of the internal market, taking into account in particular digital and cross-border uses of protected content. It also lays down rules on exceptions and limitations, on the facilitation of licences as well as rules aiming at ensuring a well-functioning marketplace for the exploitation of works and other subject-matter.</w:t>
            </w:r>
          </w:p>
          <w:p w14:paraId="57ABC407" w14:textId="77777777" w:rsidR="009A74D6" w:rsidRPr="009A74D6" w:rsidRDefault="009A74D6" w:rsidP="001B613B">
            <w:pPr>
              <w:spacing w:before="120" w:after="120"/>
              <w:rPr>
                <w:rFonts w:ascii="Times New Roman" w:hAnsi="Times New Roman" w:cs="Times New Roman"/>
                <w:i/>
                <w:iCs/>
                <w:sz w:val="24"/>
                <w:szCs w:val="24"/>
              </w:rPr>
            </w:pPr>
            <w:r w:rsidRPr="009A74D6">
              <w:rPr>
                <w:rFonts w:ascii="Times New Roman" w:hAnsi="Times New Roman" w:cs="Times New Roman"/>
                <w:i/>
                <w:iCs/>
                <w:sz w:val="24"/>
                <w:szCs w:val="24"/>
              </w:rPr>
              <w:t>[identical text]</w:t>
            </w:r>
          </w:p>
        </w:tc>
      </w:tr>
      <w:tr w:rsidR="001D3CDC" w:rsidRPr="00E273FC" w14:paraId="1799B27C" w14:textId="77777777" w:rsidTr="00E62EC3">
        <w:tc>
          <w:tcPr>
            <w:tcW w:w="313" w:type="pct"/>
          </w:tcPr>
          <w:p w14:paraId="6532815A"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sz w:val="24"/>
                <w:szCs w:val="24"/>
              </w:rPr>
              <w:lastRenderedPageBreak/>
              <w:t>108.</w:t>
            </w:r>
            <w:r w:rsidRPr="00E273FC">
              <w:rPr>
                <w:rFonts w:ascii="Times New Roman" w:hAnsi="Times New Roman" w:cs="Times New Roman"/>
                <w:sz w:val="24"/>
                <w:szCs w:val="24"/>
              </w:rPr>
              <w:tab/>
            </w:r>
          </w:p>
        </w:tc>
        <w:tc>
          <w:tcPr>
            <w:tcW w:w="522" w:type="pct"/>
          </w:tcPr>
          <w:p w14:paraId="5D99479D"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1, para 2</w:t>
            </w:r>
          </w:p>
        </w:tc>
        <w:tc>
          <w:tcPr>
            <w:tcW w:w="1025" w:type="pct"/>
          </w:tcPr>
          <w:p w14:paraId="5C5D3DC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Except in the cases referred to in Article 6, this Directive shall leave intact and shall in no way affect existing rules laid down in the Directives currently in force in this area, in particular Directives 96/9/EC, 2001/29/EC, 2006/115/EC, 2009/24/EC, 2012/28/EU and 2014/26/EU.</w:t>
            </w:r>
          </w:p>
        </w:tc>
        <w:tc>
          <w:tcPr>
            <w:tcW w:w="1025" w:type="pct"/>
          </w:tcPr>
          <w:p w14:paraId="00180324"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2.  Except in the cases referred to in Article 6, this Directive shall leave intact and shall in no way affect existing rules laid down in the Directives currently in force in this area, in particular Directives 96/9/EC</w:t>
            </w:r>
            <w:r w:rsidRPr="00E273FC">
              <w:rPr>
                <w:rFonts w:ascii="Times New Roman" w:hAnsi="Times New Roman" w:cs="Times New Roman"/>
                <w:b/>
                <w:bCs/>
                <w:i/>
                <w:iCs/>
                <w:sz w:val="24"/>
                <w:szCs w:val="24"/>
              </w:rPr>
              <w:t>, 2000/31/EC</w:t>
            </w:r>
            <w:r w:rsidRPr="00E273FC">
              <w:rPr>
                <w:rFonts w:ascii="Times New Roman" w:hAnsi="Times New Roman" w:cs="Times New Roman"/>
                <w:sz w:val="24"/>
                <w:szCs w:val="24"/>
              </w:rPr>
              <w:t>, 2001/29/EC, 2006/115/EC, 2009/24/EC, 2012/28/EU and 2014/26/EU.</w:t>
            </w:r>
          </w:p>
        </w:tc>
        <w:tc>
          <w:tcPr>
            <w:tcW w:w="1025" w:type="pct"/>
          </w:tcPr>
          <w:p w14:paraId="343D3B9E" w14:textId="77777777" w:rsidR="001B613B" w:rsidRPr="00E273FC" w:rsidRDefault="001B613B" w:rsidP="001B613B">
            <w:pPr>
              <w:pStyle w:val="PointManual"/>
              <w:spacing w:line="240" w:lineRule="auto"/>
              <w:ind w:left="0" w:firstLine="0"/>
              <w:rPr>
                <w:rFonts w:eastAsia="Cambria"/>
                <w:bCs/>
                <w:szCs w:val="24"/>
              </w:rPr>
            </w:pPr>
            <w:r w:rsidRPr="00E273FC">
              <w:rPr>
                <w:szCs w:val="24"/>
                <w:lang w:val="en-US"/>
              </w:rPr>
              <w:t>2.</w:t>
            </w:r>
            <w:r w:rsidRPr="00E273FC">
              <w:rPr>
                <w:szCs w:val="24"/>
                <w:lang w:val="en-US"/>
              </w:rPr>
              <w:tab/>
              <w:t xml:space="preserve">Except in the cases referred to in Article </w:t>
            </w:r>
            <w:r w:rsidRPr="00E273FC">
              <w:rPr>
                <w:strike/>
                <w:noProof/>
                <w:szCs w:val="24"/>
              </w:rPr>
              <w:t>6</w:t>
            </w:r>
            <w:r w:rsidRPr="00E273FC">
              <w:rPr>
                <w:rFonts w:eastAsia="Cambria"/>
                <w:b/>
                <w:bCs/>
                <w:szCs w:val="24"/>
                <w:u w:val="single"/>
                <w:lang w:val="en-US"/>
              </w:rPr>
              <w:t>17</w:t>
            </w:r>
            <w:r w:rsidRPr="00E273FC">
              <w:rPr>
                <w:szCs w:val="24"/>
                <w:lang w:val="en-US"/>
              </w:rPr>
              <w:t xml:space="preserve">, this Directive shall leave intact and shall in no way affect existing rules laid down in the Directives currently in force in this area, in particular Directives 96/9/EC, </w:t>
            </w:r>
            <w:r w:rsidRPr="00E273FC">
              <w:rPr>
                <w:rFonts w:eastAsia="Cambria"/>
                <w:b/>
                <w:bCs/>
                <w:szCs w:val="24"/>
                <w:u w:val="single"/>
                <w:lang w:val="en-US"/>
              </w:rPr>
              <w:t xml:space="preserve">2000/31/EC, </w:t>
            </w:r>
            <w:r w:rsidRPr="00E273FC">
              <w:rPr>
                <w:szCs w:val="24"/>
                <w:lang w:val="en-US"/>
              </w:rPr>
              <w:t>2001/29/EC, 2006/115/EC, 2009/24/EC, 2012/28/EU and 2014/26/EU.</w:t>
            </w:r>
          </w:p>
        </w:tc>
        <w:tc>
          <w:tcPr>
            <w:tcW w:w="1090" w:type="pct"/>
            <w:shd w:val="clear" w:color="auto" w:fill="92D050"/>
          </w:tcPr>
          <w:p w14:paraId="3BB8B219" w14:textId="77777777" w:rsidR="00EB22B2" w:rsidRPr="00EB22B2" w:rsidRDefault="00EB22B2" w:rsidP="00EB22B2">
            <w:pPr>
              <w:spacing w:before="120" w:after="120"/>
              <w:rPr>
                <w:rFonts w:asciiTheme="majorBidi" w:hAnsiTheme="majorBidi" w:cstheme="majorBidi"/>
                <w:b/>
                <w:bCs/>
                <w:sz w:val="24"/>
                <w:szCs w:val="24"/>
              </w:rPr>
            </w:pPr>
            <w:r w:rsidRPr="00EB22B2">
              <w:rPr>
                <w:rFonts w:asciiTheme="majorBidi" w:hAnsiTheme="majorBidi" w:cstheme="majorBidi"/>
                <w:b/>
                <w:bCs/>
                <w:sz w:val="24"/>
                <w:szCs w:val="24"/>
              </w:rPr>
              <w:t>GREEN</w:t>
            </w:r>
          </w:p>
          <w:p w14:paraId="5FCA436F" w14:textId="77777777" w:rsidR="00EB22B2" w:rsidRDefault="00EB22B2" w:rsidP="001B613B">
            <w:pPr>
              <w:spacing w:before="120" w:after="120"/>
              <w:rPr>
                <w:rFonts w:asciiTheme="majorBidi" w:hAnsiTheme="majorBidi" w:cstheme="majorBidi"/>
                <w:sz w:val="24"/>
                <w:szCs w:val="24"/>
                <w:lang w:val="en-US"/>
              </w:rPr>
            </w:pPr>
          </w:p>
          <w:p w14:paraId="2C24F770" w14:textId="707F5419" w:rsidR="001B613B" w:rsidRDefault="00117119" w:rsidP="001B613B">
            <w:pPr>
              <w:spacing w:before="120" w:after="120"/>
              <w:rPr>
                <w:rFonts w:asciiTheme="majorBidi" w:hAnsiTheme="majorBidi" w:cstheme="majorBidi"/>
                <w:sz w:val="24"/>
                <w:szCs w:val="24"/>
                <w:lang w:val="en-US"/>
              </w:rPr>
            </w:pPr>
            <w:r w:rsidRPr="00117119">
              <w:rPr>
                <w:rFonts w:asciiTheme="majorBidi" w:hAnsiTheme="majorBidi" w:cstheme="majorBidi"/>
                <w:sz w:val="24"/>
                <w:szCs w:val="24"/>
                <w:lang w:val="en-US"/>
              </w:rPr>
              <w:t>2.</w:t>
            </w:r>
            <w:r w:rsidRPr="00117119">
              <w:rPr>
                <w:rFonts w:asciiTheme="majorBidi" w:hAnsiTheme="majorBidi" w:cstheme="majorBidi"/>
                <w:sz w:val="24"/>
                <w:szCs w:val="24"/>
                <w:lang w:val="en-US"/>
              </w:rPr>
              <w:tab/>
              <w:t xml:space="preserve">Except in the cases referred to in </w:t>
            </w:r>
            <w:r w:rsidRPr="00EB22B2">
              <w:rPr>
                <w:rFonts w:asciiTheme="majorBidi" w:hAnsiTheme="majorBidi" w:cstheme="majorBidi"/>
                <w:sz w:val="24"/>
                <w:szCs w:val="24"/>
                <w:lang w:val="en-US"/>
              </w:rPr>
              <w:t xml:space="preserve">Article </w:t>
            </w:r>
            <w:r w:rsidRPr="00E62EC3">
              <w:rPr>
                <w:rFonts w:asciiTheme="majorBidi" w:hAnsiTheme="majorBidi" w:cstheme="majorBidi"/>
                <w:strike/>
                <w:noProof/>
                <w:sz w:val="24"/>
                <w:szCs w:val="24"/>
              </w:rPr>
              <w:t>6</w:t>
            </w:r>
            <w:r w:rsidRPr="00E62EC3">
              <w:rPr>
                <w:rFonts w:asciiTheme="majorBidi" w:eastAsia="Cambria" w:hAnsiTheme="majorBidi" w:cstheme="majorBidi"/>
                <w:b/>
                <w:bCs/>
                <w:sz w:val="24"/>
                <w:szCs w:val="24"/>
                <w:u w:val="single"/>
                <w:lang w:val="en-US"/>
              </w:rPr>
              <w:t>17</w:t>
            </w:r>
            <w:r w:rsidRPr="00EB22B2">
              <w:rPr>
                <w:rFonts w:asciiTheme="majorBidi" w:hAnsiTheme="majorBidi" w:cstheme="majorBidi"/>
                <w:sz w:val="24"/>
                <w:szCs w:val="24"/>
                <w:lang w:val="en-US"/>
              </w:rPr>
              <w:t>,</w:t>
            </w:r>
            <w:r w:rsidRPr="00117119">
              <w:rPr>
                <w:rFonts w:asciiTheme="majorBidi" w:hAnsiTheme="majorBidi" w:cstheme="majorBidi"/>
                <w:sz w:val="24"/>
                <w:szCs w:val="24"/>
                <w:lang w:val="en-US"/>
              </w:rPr>
              <w:t xml:space="preserve"> this Directive shall leave intact and shall in no way affect existing rules laid down in the Directives currently in force in this area, in particular Directives 96/9/EC, </w:t>
            </w:r>
            <w:r w:rsidRPr="00117119">
              <w:rPr>
                <w:rFonts w:asciiTheme="majorBidi" w:eastAsia="Cambria" w:hAnsiTheme="majorBidi" w:cstheme="majorBidi"/>
                <w:b/>
                <w:bCs/>
                <w:sz w:val="24"/>
                <w:szCs w:val="24"/>
                <w:u w:val="single"/>
                <w:lang w:val="en-US"/>
              </w:rPr>
              <w:t xml:space="preserve">2000/31/EC, </w:t>
            </w:r>
            <w:r w:rsidRPr="00117119">
              <w:rPr>
                <w:rFonts w:asciiTheme="majorBidi" w:hAnsiTheme="majorBidi" w:cstheme="majorBidi"/>
                <w:sz w:val="24"/>
                <w:szCs w:val="24"/>
                <w:lang w:val="en-US"/>
              </w:rPr>
              <w:t>2001/29/EC, 2006/115/EC, 2009/24/EC, 2012/28/EU and 2014/26/EU.</w:t>
            </w:r>
          </w:p>
          <w:p w14:paraId="21355F67" w14:textId="60506AD5" w:rsidR="00C1737A" w:rsidRPr="00C1737A" w:rsidRDefault="00C1737A" w:rsidP="00EB22B2">
            <w:pPr>
              <w:spacing w:before="120" w:after="120"/>
              <w:rPr>
                <w:rFonts w:asciiTheme="majorBidi" w:hAnsiTheme="majorBidi" w:cstheme="majorBidi"/>
                <w:i/>
                <w:iCs/>
                <w:sz w:val="24"/>
                <w:szCs w:val="24"/>
              </w:rPr>
            </w:pPr>
            <w:r>
              <w:rPr>
                <w:rFonts w:asciiTheme="majorBidi" w:hAnsiTheme="majorBidi" w:cstheme="majorBidi"/>
                <w:i/>
                <w:iCs/>
                <w:sz w:val="24"/>
                <w:szCs w:val="24"/>
              </w:rPr>
              <w:t>[identical text/consequential change of cross-reference, confirmed by trilogue</w:t>
            </w:r>
            <w:r w:rsidR="00EB22B2">
              <w:rPr>
                <w:rFonts w:asciiTheme="majorBidi" w:hAnsiTheme="majorBidi" w:cstheme="majorBidi"/>
                <w:i/>
                <w:iCs/>
                <w:sz w:val="24"/>
                <w:szCs w:val="24"/>
              </w:rPr>
              <w:t xml:space="preserve"> 03/12/2018</w:t>
            </w:r>
            <w:r>
              <w:rPr>
                <w:rFonts w:asciiTheme="majorBidi" w:hAnsiTheme="majorBidi" w:cstheme="majorBidi"/>
                <w:i/>
                <w:iCs/>
                <w:sz w:val="24"/>
                <w:szCs w:val="24"/>
              </w:rPr>
              <w:t>]</w:t>
            </w:r>
          </w:p>
        </w:tc>
      </w:tr>
      <w:tr w:rsidR="001D3CDC" w:rsidRPr="00E273FC" w14:paraId="1C26C6A5" w14:textId="77777777" w:rsidTr="00826FCC">
        <w:tc>
          <w:tcPr>
            <w:tcW w:w="313" w:type="pct"/>
          </w:tcPr>
          <w:p w14:paraId="7E60FE22"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iCs/>
                <w:noProof/>
                <w:sz w:val="24"/>
                <w:szCs w:val="24"/>
              </w:rPr>
              <w:t>109.</w:t>
            </w:r>
            <w:r w:rsidRPr="00E273FC">
              <w:rPr>
                <w:rFonts w:ascii="Times New Roman" w:hAnsi="Times New Roman" w:cs="Times New Roman"/>
                <w:iCs/>
                <w:noProof/>
                <w:sz w:val="24"/>
                <w:szCs w:val="24"/>
              </w:rPr>
              <w:tab/>
            </w:r>
          </w:p>
        </w:tc>
        <w:tc>
          <w:tcPr>
            <w:tcW w:w="522" w:type="pct"/>
          </w:tcPr>
          <w:p w14:paraId="6A025C4E"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2, title</w:t>
            </w:r>
          </w:p>
        </w:tc>
        <w:tc>
          <w:tcPr>
            <w:tcW w:w="1025" w:type="pct"/>
          </w:tcPr>
          <w:p w14:paraId="779C0336" w14:textId="77777777" w:rsidR="001B613B" w:rsidRPr="00E273FC" w:rsidRDefault="001B613B" w:rsidP="001B613B">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2</w:t>
            </w:r>
            <w:r w:rsidRPr="00E273FC">
              <w:rPr>
                <w:rFonts w:ascii="Times New Roman" w:hAnsi="Times New Roman" w:cs="Times New Roman"/>
                <w:i/>
                <w:noProof/>
                <w:sz w:val="24"/>
                <w:szCs w:val="24"/>
              </w:rPr>
              <w:br/>
              <w:t>Definitions</w:t>
            </w:r>
          </w:p>
        </w:tc>
        <w:tc>
          <w:tcPr>
            <w:tcW w:w="1025" w:type="pct"/>
          </w:tcPr>
          <w:p w14:paraId="37341785" w14:textId="77777777" w:rsidR="001B613B" w:rsidRPr="00E273FC" w:rsidRDefault="001B613B" w:rsidP="001B613B">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w:t>
            </w:r>
            <w:r w:rsidRPr="00E273FC">
              <w:rPr>
                <w:rFonts w:ascii="Times New Roman" w:hAnsi="Times New Roman" w:cs="Times New Roman"/>
                <w:i/>
                <w:noProof/>
                <w:sz w:val="24"/>
                <w:szCs w:val="24"/>
              </w:rPr>
              <w:br/>
              <w:t>Definitions</w:t>
            </w:r>
          </w:p>
        </w:tc>
        <w:tc>
          <w:tcPr>
            <w:tcW w:w="1025" w:type="pct"/>
          </w:tcPr>
          <w:p w14:paraId="6477082E" w14:textId="77777777" w:rsidR="001B613B" w:rsidRPr="00E273FC" w:rsidRDefault="001B613B" w:rsidP="001B613B">
            <w:pPr>
              <w:pStyle w:val="BodyA"/>
              <w:spacing w:line="240" w:lineRule="auto"/>
              <w:jc w:val="center"/>
              <w:rPr>
                <w:rFonts w:hAnsi="Times New Roman" w:cs="Times New Roman"/>
                <w:i/>
                <w:noProof/>
                <w:lang w:val="en-GB"/>
              </w:rPr>
            </w:pPr>
            <w:r w:rsidRPr="00E273FC">
              <w:rPr>
                <w:rFonts w:hAnsi="Times New Roman" w:cs="Times New Roman"/>
                <w:i/>
                <w:noProof/>
                <w:lang w:val="en-GB"/>
              </w:rPr>
              <w:t>Article 2</w:t>
            </w:r>
            <w:r w:rsidRPr="00E273FC">
              <w:rPr>
                <w:rFonts w:hAnsi="Times New Roman" w:cs="Times New Roman"/>
                <w:i/>
                <w:noProof/>
                <w:lang w:val="en-GB"/>
              </w:rPr>
              <w:br/>
              <w:t>Definitions</w:t>
            </w:r>
          </w:p>
        </w:tc>
        <w:tc>
          <w:tcPr>
            <w:tcW w:w="1090" w:type="pct"/>
            <w:shd w:val="clear" w:color="auto" w:fill="92D050"/>
          </w:tcPr>
          <w:p w14:paraId="4581B5C3" w14:textId="77777777" w:rsidR="001B613B" w:rsidRPr="0047408A" w:rsidRDefault="001B613B" w:rsidP="001B613B">
            <w:pPr>
              <w:spacing w:before="120" w:after="120"/>
              <w:jc w:val="center"/>
              <w:rPr>
                <w:rFonts w:ascii="Times New Roman" w:hAnsi="Times New Roman" w:cs="Times New Roman"/>
                <w:noProof/>
                <w:sz w:val="24"/>
                <w:szCs w:val="24"/>
              </w:rPr>
            </w:pPr>
            <w:r w:rsidRPr="0047408A">
              <w:rPr>
                <w:rFonts w:ascii="Times New Roman" w:hAnsi="Times New Roman" w:cs="Times New Roman"/>
                <w:i/>
                <w:noProof/>
                <w:sz w:val="24"/>
                <w:szCs w:val="24"/>
              </w:rPr>
              <w:t>Article 2</w:t>
            </w:r>
            <w:r w:rsidRPr="0047408A">
              <w:rPr>
                <w:rFonts w:ascii="Times New Roman" w:hAnsi="Times New Roman" w:cs="Times New Roman"/>
                <w:i/>
                <w:noProof/>
                <w:sz w:val="24"/>
                <w:szCs w:val="24"/>
              </w:rPr>
              <w:br/>
              <w:t>Definitions</w:t>
            </w:r>
          </w:p>
        </w:tc>
      </w:tr>
      <w:tr w:rsidR="001D3CDC" w:rsidRPr="00E273FC" w14:paraId="0CAC32C6" w14:textId="77777777" w:rsidTr="00826FCC">
        <w:tc>
          <w:tcPr>
            <w:tcW w:w="313" w:type="pct"/>
          </w:tcPr>
          <w:p w14:paraId="169F6263"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110.</w:t>
            </w:r>
            <w:r w:rsidRPr="00E273FC">
              <w:rPr>
                <w:rFonts w:ascii="Times New Roman" w:hAnsi="Times New Roman" w:cs="Times New Roman"/>
                <w:noProof/>
                <w:sz w:val="24"/>
                <w:szCs w:val="24"/>
              </w:rPr>
              <w:tab/>
            </w:r>
          </w:p>
        </w:tc>
        <w:tc>
          <w:tcPr>
            <w:tcW w:w="522" w:type="pct"/>
          </w:tcPr>
          <w:p w14:paraId="7B8E3D83"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introductory part</w:t>
            </w:r>
          </w:p>
        </w:tc>
        <w:tc>
          <w:tcPr>
            <w:tcW w:w="1025" w:type="pct"/>
          </w:tcPr>
          <w:p w14:paraId="1ADACAB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For the purposes of this Directive, the following definitions shall apply:</w:t>
            </w:r>
          </w:p>
        </w:tc>
        <w:tc>
          <w:tcPr>
            <w:tcW w:w="1025" w:type="pct"/>
          </w:tcPr>
          <w:p w14:paraId="569FBFB2"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For the purposes of this Directive, the following definitions shall apply:</w:t>
            </w:r>
          </w:p>
        </w:tc>
        <w:tc>
          <w:tcPr>
            <w:tcW w:w="1025" w:type="pct"/>
          </w:tcPr>
          <w:p w14:paraId="4989FB1C" w14:textId="77777777" w:rsidR="001B613B" w:rsidRPr="00E273FC" w:rsidRDefault="001B613B" w:rsidP="001B613B">
            <w:pPr>
              <w:pStyle w:val="BodyA"/>
              <w:spacing w:line="240" w:lineRule="auto"/>
              <w:rPr>
                <w:rFonts w:hAnsi="Times New Roman" w:cs="Times New Roman"/>
                <w:color w:val="auto"/>
                <w:lang w:val="en-GB"/>
              </w:rPr>
            </w:pPr>
            <w:r w:rsidRPr="00E273FC">
              <w:rPr>
                <w:rFonts w:hAnsi="Times New Roman" w:cs="Times New Roman"/>
                <w:color w:val="auto"/>
                <w:lang w:val="en-US"/>
              </w:rPr>
              <w:t>For the purposes of this Directive, the following definitions shall apply:</w:t>
            </w:r>
          </w:p>
        </w:tc>
        <w:tc>
          <w:tcPr>
            <w:tcW w:w="1090" w:type="pct"/>
            <w:shd w:val="clear" w:color="auto" w:fill="92D050"/>
          </w:tcPr>
          <w:p w14:paraId="4D734D25"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5B635477" w14:textId="77777777" w:rsidR="001B613B" w:rsidRPr="00E273FC" w:rsidRDefault="001B613B" w:rsidP="001B613B">
            <w:pPr>
              <w:spacing w:before="120" w:after="120"/>
              <w:rPr>
                <w:rFonts w:ascii="Times New Roman" w:hAnsi="Times New Roman" w:cs="Times New Roman"/>
                <w:noProof/>
                <w:sz w:val="24"/>
                <w:szCs w:val="24"/>
              </w:rPr>
            </w:pPr>
            <w:r w:rsidRPr="0047408A">
              <w:rPr>
                <w:rFonts w:ascii="Times New Roman" w:hAnsi="Times New Roman" w:cs="Times New Roman"/>
                <w:noProof/>
                <w:sz w:val="24"/>
                <w:szCs w:val="24"/>
              </w:rPr>
              <w:t>For the purposes of this Directive, the following definitions shall apply:</w:t>
            </w:r>
          </w:p>
        </w:tc>
      </w:tr>
      <w:tr w:rsidR="001D3CDC" w:rsidRPr="00E273FC" w14:paraId="669DC777" w14:textId="77777777" w:rsidTr="00826FCC">
        <w:tc>
          <w:tcPr>
            <w:tcW w:w="313" w:type="pct"/>
          </w:tcPr>
          <w:p w14:paraId="45248BBA"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lastRenderedPageBreak/>
              <w:t>111.</w:t>
            </w:r>
            <w:r w:rsidRPr="00E273FC">
              <w:rPr>
                <w:rFonts w:ascii="Times New Roman" w:hAnsi="Times New Roman" w:cs="Times New Roman"/>
                <w:noProof/>
                <w:sz w:val="24"/>
                <w:szCs w:val="24"/>
              </w:rPr>
              <w:tab/>
            </w:r>
          </w:p>
        </w:tc>
        <w:tc>
          <w:tcPr>
            <w:tcW w:w="522" w:type="pct"/>
          </w:tcPr>
          <w:p w14:paraId="26114872"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1, introductory part</w:t>
            </w:r>
          </w:p>
        </w:tc>
        <w:tc>
          <w:tcPr>
            <w:tcW w:w="1025" w:type="pct"/>
          </w:tcPr>
          <w:p w14:paraId="00150A25"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(1)</w:t>
            </w:r>
            <w:r w:rsidRPr="00E273FC">
              <w:rPr>
                <w:rFonts w:ascii="Times New Roman" w:hAnsi="Times New Roman" w:cs="Times New Roman"/>
                <w:noProof/>
                <w:sz w:val="24"/>
                <w:szCs w:val="24"/>
              </w:rPr>
              <w:tab/>
              <w:t>‘research organisation’ means a university, a research institute or any other organisation the primary goal of which is to conduct scientific research or to conduct scientific research and provide educational services:</w:t>
            </w:r>
          </w:p>
        </w:tc>
        <w:tc>
          <w:tcPr>
            <w:tcW w:w="1025" w:type="pct"/>
          </w:tcPr>
          <w:p w14:paraId="4232E0EB"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(1)  ‘research organisation’ means a university</w:t>
            </w:r>
            <w:r w:rsidRPr="00E273FC">
              <w:rPr>
                <w:rFonts w:ascii="Times New Roman" w:hAnsi="Times New Roman" w:cs="Times New Roman"/>
                <w:b/>
                <w:bCs/>
                <w:i/>
                <w:iCs/>
                <w:noProof/>
                <w:sz w:val="24"/>
                <w:szCs w:val="24"/>
              </w:rPr>
              <w:t>,</w:t>
            </w:r>
            <w:r w:rsidRPr="00E273FC">
              <w:rPr>
                <w:rFonts w:ascii="Times New Roman" w:hAnsi="Times New Roman" w:cs="Times New Roman"/>
                <w:noProof/>
                <w:sz w:val="24"/>
                <w:szCs w:val="24"/>
              </w:rPr>
              <w:t xml:space="preserve"> </w:t>
            </w:r>
            <w:r w:rsidRPr="00E273FC">
              <w:rPr>
                <w:rFonts w:ascii="Times New Roman" w:hAnsi="Times New Roman" w:cs="Times New Roman"/>
                <w:b/>
                <w:bCs/>
                <w:i/>
                <w:iCs/>
                <w:noProof/>
                <w:sz w:val="24"/>
                <w:szCs w:val="24"/>
              </w:rPr>
              <w:t>including its libraries</w:t>
            </w:r>
            <w:r w:rsidRPr="00E273FC">
              <w:rPr>
                <w:rFonts w:ascii="Times New Roman" w:hAnsi="Times New Roman" w:cs="Times New Roman"/>
                <w:noProof/>
                <w:sz w:val="24"/>
                <w:szCs w:val="24"/>
              </w:rPr>
              <w:t>, a research institute or any other organisation the primary goal of which is to conduct scientific research or to conduct scientific research and provide educational services:</w:t>
            </w:r>
          </w:p>
        </w:tc>
        <w:tc>
          <w:tcPr>
            <w:tcW w:w="1025" w:type="pct"/>
          </w:tcPr>
          <w:p w14:paraId="34EB690C" w14:textId="77777777" w:rsidR="001B613B" w:rsidRPr="00E273FC" w:rsidRDefault="001B613B" w:rsidP="001B613B">
            <w:pPr>
              <w:pStyle w:val="PointManual1"/>
              <w:spacing w:line="240" w:lineRule="auto"/>
              <w:ind w:left="15" w:hanging="15"/>
              <w:rPr>
                <w:rFonts w:eastAsia="Cambria"/>
                <w:bCs/>
                <w:szCs w:val="24"/>
              </w:rPr>
            </w:pPr>
            <w:r w:rsidRPr="00E273FC">
              <w:rPr>
                <w:szCs w:val="24"/>
                <w:lang w:val="en-US"/>
              </w:rPr>
              <w:t>(1)</w:t>
            </w:r>
            <w:r w:rsidRPr="00E273FC">
              <w:rPr>
                <w:szCs w:val="24"/>
                <w:lang w:val="en-US"/>
              </w:rPr>
              <w:tab/>
              <w:t xml:space="preserve">‘research organisation’ means </w:t>
            </w:r>
            <w:r w:rsidRPr="00E273FC">
              <w:rPr>
                <w:strike/>
                <w:noProof/>
                <w:szCs w:val="24"/>
              </w:rPr>
              <w:t>a university, a research institute or any other organisation</w:t>
            </w:r>
            <w:r w:rsidRPr="00E273FC">
              <w:rPr>
                <w:rFonts w:eastAsia="Cambria"/>
                <w:b/>
                <w:bCs/>
                <w:szCs w:val="24"/>
                <w:u w:val="single"/>
                <w:lang w:val="en-US"/>
              </w:rPr>
              <w:t>an entity,</w:t>
            </w:r>
            <w:r w:rsidRPr="00E273FC">
              <w:rPr>
                <w:szCs w:val="24"/>
                <w:lang w:val="en-US"/>
              </w:rPr>
              <w:t xml:space="preserve"> the primary goal of which is to conduct scientific research or to </w:t>
            </w:r>
            <w:r w:rsidRPr="00E273FC">
              <w:rPr>
                <w:strike/>
                <w:noProof/>
                <w:szCs w:val="24"/>
              </w:rPr>
              <w:t xml:space="preserve">conduct scientific research and </w:t>
            </w:r>
            <w:r w:rsidRPr="00E273FC">
              <w:rPr>
                <w:szCs w:val="24"/>
                <w:lang w:val="en-US"/>
              </w:rPr>
              <w:t>provide educational services</w:t>
            </w:r>
            <w:r w:rsidRPr="00E273FC">
              <w:rPr>
                <w:strike/>
                <w:noProof/>
                <w:szCs w:val="24"/>
              </w:rPr>
              <w:t>:</w:t>
            </w:r>
            <w:r w:rsidRPr="00E273FC">
              <w:rPr>
                <w:rFonts w:eastAsia="Cambria"/>
                <w:b/>
                <w:bCs/>
                <w:szCs w:val="24"/>
                <w:u w:val="single"/>
                <w:lang w:val="en-US"/>
              </w:rPr>
              <w:t xml:space="preserve"> involving also the conduct of scientific research: </w:t>
            </w:r>
          </w:p>
        </w:tc>
        <w:tc>
          <w:tcPr>
            <w:tcW w:w="1090" w:type="pct"/>
            <w:shd w:val="clear" w:color="auto" w:fill="92D050"/>
          </w:tcPr>
          <w:p w14:paraId="4629B206"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489F60A7" w14:textId="77777777" w:rsidR="001B613B" w:rsidRDefault="001F3CC5" w:rsidP="001F3CC5">
            <w:pPr>
              <w:pStyle w:val="PointManual1"/>
              <w:spacing w:line="240" w:lineRule="auto"/>
              <w:ind w:left="15" w:hanging="15"/>
              <w:rPr>
                <w:b/>
                <w:szCs w:val="24"/>
              </w:rPr>
            </w:pPr>
            <w:r w:rsidRPr="00521B02">
              <w:rPr>
                <w:szCs w:val="24"/>
              </w:rPr>
              <w:t xml:space="preserve"> </w:t>
            </w:r>
            <w:r w:rsidR="001B613B" w:rsidRPr="00521B02">
              <w:rPr>
                <w:szCs w:val="24"/>
              </w:rPr>
              <w:t xml:space="preserve">(1) ‘research organisation’ </w:t>
            </w:r>
            <w:r w:rsidR="001B613B" w:rsidRPr="006A094F">
              <w:rPr>
                <w:szCs w:val="24"/>
              </w:rPr>
              <w:t xml:space="preserve">means a university, </w:t>
            </w:r>
            <w:r w:rsidR="001B613B" w:rsidRPr="006A094F">
              <w:rPr>
                <w:b/>
                <w:i/>
                <w:szCs w:val="24"/>
              </w:rPr>
              <w:t>including its libraries,</w:t>
            </w:r>
            <w:r w:rsidR="001B613B" w:rsidRPr="006A094F">
              <w:rPr>
                <w:bCs/>
                <w:i/>
                <w:iCs/>
                <w:szCs w:val="24"/>
              </w:rPr>
              <w:t xml:space="preserve"> </w:t>
            </w:r>
            <w:r w:rsidR="001B613B" w:rsidRPr="006A094F">
              <w:rPr>
                <w:szCs w:val="24"/>
              </w:rPr>
              <w:t xml:space="preserve">a research institute or any other </w:t>
            </w:r>
            <w:r w:rsidR="001B613B" w:rsidRPr="006A094F">
              <w:rPr>
                <w:b/>
                <w:i/>
                <w:szCs w:val="24"/>
              </w:rPr>
              <w:t>entity</w:t>
            </w:r>
            <w:r w:rsidR="001B613B" w:rsidRPr="006A094F">
              <w:rPr>
                <w:szCs w:val="24"/>
              </w:rPr>
              <w:t xml:space="preserve"> the primary goal of which is to conduct scientific research </w:t>
            </w:r>
            <w:r w:rsidR="001B613B" w:rsidRPr="006A094F">
              <w:rPr>
                <w:b/>
                <w:i/>
                <w:szCs w:val="24"/>
              </w:rPr>
              <w:t>or to carry out educational activities involving also the conduct of scientific research:</w:t>
            </w:r>
          </w:p>
          <w:p w14:paraId="254BC3A8" w14:textId="77777777" w:rsidR="001B613B" w:rsidRPr="00E273FC" w:rsidRDefault="001B613B" w:rsidP="001B613B">
            <w:pPr>
              <w:spacing w:before="120" w:after="120"/>
              <w:rPr>
                <w:rFonts w:ascii="Times New Roman" w:hAnsi="Times New Roman" w:cs="Times New Roman"/>
                <w:noProof/>
                <w:sz w:val="24"/>
                <w:szCs w:val="24"/>
              </w:rPr>
            </w:pPr>
            <w:r w:rsidRPr="0001458E">
              <w:rPr>
                <w:rFonts w:ascii="Times New Roman" w:hAnsi="Times New Roman" w:cs="Times New Roman"/>
                <w:i/>
                <w:noProof/>
                <w:sz w:val="24"/>
                <w:szCs w:val="24"/>
              </w:rPr>
              <w:t>[provisionally agreed at Trilogue 25/10/2018]</w:t>
            </w:r>
          </w:p>
        </w:tc>
      </w:tr>
      <w:tr w:rsidR="001D3CDC" w:rsidRPr="00E273FC" w14:paraId="3A0D406A" w14:textId="77777777" w:rsidTr="00826FCC">
        <w:tc>
          <w:tcPr>
            <w:tcW w:w="313" w:type="pct"/>
          </w:tcPr>
          <w:p w14:paraId="4DFA0C5A"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112.</w:t>
            </w:r>
            <w:r w:rsidRPr="00E273FC">
              <w:rPr>
                <w:rFonts w:ascii="Times New Roman" w:hAnsi="Times New Roman" w:cs="Times New Roman"/>
                <w:noProof/>
                <w:sz w:val="24"/>
                <w:szCs w:val="24"/>
              </w:rPr>
              <w:tab/>
            </w:r>
          </w:p>
        </w:tc>
        <w:tc>
          <w:tcPr>
            <w:tcW w:w="522" w:type="pct"/>
          </w:tcPr>
          <w:p w14:paraId="0CB8B6A9"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1, point (a)</w:t>
            </w:r>
          </w:p>
        </w:tc>
        <w:tc>
          <w:tcPr>
            <w:tcW w:w="1025" w:type="pct"/>
          </w:tcPr>
          <w:p w14:paraId="25441C55"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on a non-for-profit basis or by reinvesting all the profits in its scientific research; or</w:t>
            </w:r>
          </w:p>
        </w:tc>
        <w:tc>
          <w:tcPr>
            <w:tcW w:w="1025" w:type="pct"/>
          </w:tcPr>
          <w:p w14:paraId="40FF9F6D"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on a non-for-profit basis or by reinvesting all the profits in its scientific research; or</w:t>
            </w:r>
          </w:p>
        </w:tc>
        <w:tc>
          <w:tcPr>
            <w:tcW w:w="1025" w:type="pct"/>
          </w:tcPr>
          <w:p w14:paraId="2993FB6E" w14:textId="77777777" w:rsidR="001B613B" w:rsidRPr="00E273FC" w:rsidRDefault="001B613B" w:rsidP="001B613B">
            <w:pPr>
              <w:pStyle w:val="PointManual1"/>
              <w:spacing w:line="240" w:lineRule="auto"/>
              <w:ind w:left="76" w:hanging="76"/>
              <w:rPr>
                <w:rFonts w:eastAsia="Cambria"/>
                <w:bCs/>
                <w:szCs w:val="24"/>
              </w:rPr>
            </w:pPr>
            <w:r w:rsidRPr="00E273FC">
              <w:rPr>
                <w:szCs w:val="24"/>
                <w:lang w:val="en-US"/>
              </w:rPr>
              <w:t>(a)</w:t>
            </w:r>
            <w:r w:rsidRPr="00E273FC">
              <w:rPr>
                <w:szCs w:val="24"/>
                <w:lang w:val="en-US"/>
              </w:rPr>
              <w:tab/>
              <w:t>on a non-for-profit basis or by reinvesting all the profits in its scientific research; or</w:t>
            </w:r>
            <w:r w:rsidRPr="00E273FC">
              <w:rPr>
                <w:rFonts w:eastAsia="Cambria"/>
                <w:b/>
                <w:bCs/>
                <w:szCs w:val="24"/>
                <w:u w:val="single"/>
                <w:lang w:val="en-US"/>
              </w:rPr>
              <w:t xml:space="preserve"> </w:t>
            </w:r>
          </w:p>
        </w:tc>
        <w:tc>
          <w:tcPr>
            <w:tcW w:w="1090" w:type="pct"/>
            <w:shd w:val="clear" w:color="auto" w:fill="92D050"/>
          </w:tcPr>
          <w:p w14:paraId="2D2174D7"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778C39B0" w14:textId="77777777" w:rsidR="001B613B" w:rsidRDefault="001F3CC5" w:rsidP="001F3CC5">
            <w:pPr>
              <w:spacing w:before="120" w:after="120"/>
              <w:rPr>
                <w:rFonts w:ascii="Times New Roman" w:hAnsi="Times New Roman" w:cs="Times New Roman"/>
                <w:noProof/>
                <w:sz w:val="24"/>
                <w:szCs w:val="24"/>
              </w:rPr>
            </w:pPr>
            <w:r w:rsidRPr="0047408A">
              <w:rPr>
                <w:rFonts w:ascii="Times New Roman" w:hAnsi="Times New Roman" w:cs="Times New Roman"/>
                <w:noProof/>
                <w:sz w:val="24"/>
                <w:szCs w:val="24"/>
              </w:rPr>
              <w:t xml:space="preserve"> </w:t>
            </w:r>
            <w:r w:rsidR="001B613B" w:rsidRPr="0047408A">
              <w:rPr>
                <w:rFonts w:ascii="Times New Roman" w:hAnsi="Times New Roman" w:cs="Times New Roman"/>
                <w:noProof/>
                <w:sz w:val="24"/>
                <w:szCs w:val="24"/>
              </w:rPr>
              <w:t>(a)</w:t>
            </w:r>
            <w:r w:rsidR="001B613B" w:rsidRPr="0047408A">
              <w:rPr>
                <w:rFonts w:ascii="Times New Roman" w:hAnsi="Times New Roman" w:cs="Times New Roman"/>
                <w:noProof/>
                <w:sz w:val="24"/>
                <w:szCs w:val="24"/>
              </w:rPr>
              <w:tab/>
              <w:t>on a non-for-profit basis or by reinvesting all the profits in its scientific research; or</w:t>
            </w:r>
          </w:p>
          <w:p w14:paraId="598E101E" w14:textId="77777777" w:rsidR="001B613B" w:rsidRPr="00E273FC" w:rsidRDefault="001B613B" w:rsidP="001B613B">
            <w:pPr>
              <w:spacing w:before="120" w:after="120"/>
              <w:rPr>
                <w:rFonts w:ascii="Times New Roman" w:hAnsi="Times New Roman" w:cs="Times New Roman"/>
                <w:noProof/>
                <w:sz w:val="24"/>
                <w:szCs w:val="24"/>
              </w:rPr>
            </w:pPr>
            <w:r w:rsidRPr="0001458E">
              <w:rPr>
                <w:rFonts w:ascii="Times New Roman" w:hAnsi="Times New Roman" w:cs="Times New Roman"/>
                <w:i/>
                <w:noProof/>
                <w:sz w:val="24"/>
                <w:szCs w:val="24"/>
              </w:rPr>
              <w:t>[provisionally agreed at Trilogue 25/10/2018]</w:t>
            </w:r>
          </w:p>
        </w:tc>
      </w:tr>
      <w:tr w:rsidR="001D3CDC" w:rsidRPr="00E273FC" w14:paraId="7CEAD743" w14:textId="77777777" w:rsidTr="00826FCC">
        <w:tc>
          <w:tcPr>
            <w:tcW w:w="313" w:type="pct"/>
          </w:tcPr>
          <w:p w14:paraId="296D0377"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113.</w:t>
            </w:r>
            <w:r w:rsidRPr="00E273FC">
              <w:rPr>
                <w:rFonts w:ascii="Times New Roman" w:hAnsi="Times New Roman" w:cs="Times New Roman"/>
                <w:noProof/>
                <w:sz w:val="24"/>
                <w:szCs w:val="24"/>
              </w:rPr>
              <w:tab/>
            </w:r>
          </w:p>
        </w:tc>
        <w:tc>
          <w:tcPr>
            <w:tcW w:w="522" w:type="pct"/>
          </w:tcPr>
          <w:p w14:paraId="562AC7B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1, point (b)</w:t>
            </w:r>
          </w:p>
        </w:tc>
        <w:tc>
          <w:tcPr>
            <w:tcW w:w="1025" w:type="pct"/>
          </w:tcPr>
          <w:p w14:paraId="423CAF5E"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pursuant to a public interest mission recognised by a Member State;</w:t>
            </w:r>
          </w:p>
        </w:tc>
        <w:tc>
          <w:tcPr>
            <w:tcW w:w="1025" w:type="pct"/>
          </w:tcPr>
          <w:p w14:paraId="2D20749A"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pursuant to a public interest mission recognised by a Member State;</w:t>
            </w:r>
          </w:p>
        </w:tc>
        <w:tc>
          <w:tcPr>
            <w:tcW w:w="1025" w:type="pct"/>
          </w:tcPr>
          <w:p w14:paraId="51260E69" w14:textId="77777777" w:rsidR="001B613B" w:rsidRPr="00E273FC" w:rsidRDefault="001B613B" w:rsidP="001B613B">
            <w:pPr>
              <w:pStyle w:val="PointManual1"/>
              <w:spacing w:line="240" w:lineRule="auto"/>
              <w:ind w:left="0" w:firstLine="0"/>
              <w:rPr>
                <w:rFonts w:eastAsia="Cambria"/>
                <w:b/>
                <w:bCs/>
                <w:szCs w:val="24"/>
                <w:u w:val="single"/>
                <w:lang w:val="en-US"/>
              </w:rPr>
            </w:pPr>
            <w:r w:rsidRPr="00E273FC">
              <w:rPr>
                <w:szCs w:val="24"/>
                <w:lang w:val="en-US"/>
              </w:rPr>
              <w:t>(b)</w:t>
            </w:r>
            <w:r w:rsidRPr="00E273FC">
              <w:rPr>
                <w:szCs w:val="24"/>
                <w:lang w:val="en-US"/>
              </w:rPr>
              <w:tab/>
              <w:t>pursuant to a public interest mission recognised by a Member State;</w:t>
            </w:r>
          </w:p>
        </w:tc>
        <w:tc>
          <w:tcPr>
            <w:tcW w:w="1090" w:type="pct"/>
            <w:shd w:val="clear" w:color="auto" w:fill="92D050"/>
          </w:tcPr>
          <w:p w14:paraId="3C03C383"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77704B9B" w14:textId="77777777" w:rsidR="001B613B" w:rsidRDefault="001B613B" w:rsidP="001F3CC5">
            <w:pPr>
              <w:spacing w:before="120" w:after="120"/>
              <w:rPr>
                <w:rFonts w:ascii="Times New Roman" w:hAnsi="Times New Roman" w:cs="Times New Roman"/>
                <w:noProof/>
                <w:sz w:val="24"/>
                <w:szCs w:val="24"/>
              </w:rPr>
            </w:pPr>
            <w:r w:rsidRPr="0047408A">
              <w:rPr>
                <w:rFonts w:ascii="Times New Roman" w:hAnsi="Times New Roman" w:cs="Times New Roman"/>
                <w:noProof/>
                <w:sz w:val="24"/>
                <w:szCs w:val="24"/>
              </w:rPr>
              <w:lastRenderedPageBreak/>
              <w:t>(b)</w:t>
            </w:r>
            <w:r w:rsidRPr="0047408A">
              <w:rPr>
                <w:rFonts w:ascii="Times New Roman" w:hAnsi="Times New Roman" w:cs="Times New Roman"/>
                <w:noProof/>
                <w:sz w:val="24"/>
                <w:szCs w:val="24"/>
              </w:rPr>
              <w:tab/>
              <w:t>pursuant to a public interest mission recognised by a Member State;</w:t>
            </w:r>
          </w:p>
          <w:p w14:paraId="2A118367" w14:textId="77777777" w:rsidR="001B613B" w:rsidRPr="00E273FC" w:rsidRDefault="001B613B" w:rsidP="001B613B">
            <w:pPr>
              <w:spacing w:before="120" w:after="120"/>
              <w:rPr>
                <w:rFonts w:ascii="Times New Roman" w:hAnsi="Times New Roman" w:cs="Times New Roman"/>
                <w:noProof/>
                <w:sz w:val="24"/>
                <w:szCs w:val="24"/>
              </w:rPr>
            </w:pPr>
            <w:r w:rsidRPr="0001458E">
              <w:rPr>
                <w:rFonts w:ascii="Times New Roman" w:hAnsi="Times New Roman" w:cs="Times New Roman"/>
                <w:i/>
                <w:noProof/>
                <w:sz w:val="24"/>
                <w:szCs w:val="24"/>
              </w:rPr>
              <w:t>[provisionally agreed at Trilogue 25/10/2018]</w:t>
            </w:r>
          </w:p>
        </w:tc>
      </w:tr>
      <w:tr w:rsidR="001D3CDC" w:rsidRPr="00E273FC" w14:paraId="6F6285B2" w14:textId="77777777" w:rsidTr="00826FCC">
        <w:tc>
          <w:tcPr>
            <w:tcW w:w="313" w:type="pct"/>
          </w:tcPr>
          <w:p w14:paraId="5851252B"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lastRenderedPageBreak/>
              <w:t>114.</w:t>
            </w:r>
            <w:r w:rsidRPr="00E273FC">
              <w:rPr>
                <w:rFonts w:ascii="Times New Roman" w:hAnsi="Times New Roman" w:cs="Times New Roman"/>
                <w:noProof/>
                <w:sz w:val="24"/>
                <w:szCs w:val="24"/>
              </w:rPr>
              <w:tab/>
            </w:r>
          </w:p>
        </w:tc>
        <w:tc>
          <w:tcPr>
            <w:tcW w:w="522" w:type="pct"/>
          </w:tcPr>
          <w:p w14:paraId="3C0BB7F7"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Art. 2, para 1, closing phrase </w:t>
            </w:r>
          </w:p>
        </w:tc>
        <w:tc>
          <w:tcPr>
            <w:tcW w:w="1025" w:type="pct"/>
          </w:tcPr>
          <w:p w14:paraId="289D544D"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in such a way that the access to the results generated by the scientific research cannot be enjoyed on a preferential basis by an undertaking exercising a decisive influence upon such organisation;</w:t>
            </w:r>
          </w:p>
        </w:tc>
        <w:tc>
          <w:tcPr>
            <w:tcW w:w="1025" w:type="pct"/>
          </w:tcPr>
          <w:p w14:paraId="36B7D215"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in such a way that the access to the results generated by the scientific research cannot be enjoyed on a preferential basis by an undertaking exercising a </w:t>
            </w:r>
            <w:r w:rsidRPr="00E273FC">
              <w:rPr>
                <w:rFonts w:ascii="Times New Roman" w:hAnsi="Times New Roman" w:cs="Times New Roman"/>
                <w:b/>
                <w:bCs/>
                <w:i/>
                <w:iCs/>
                <w:noProof/>
                <w:sz w:val="24"/>
                <w:szCs w:val="24"/>
              </w:rPr>
              <w:t>significant</w:t>
            </w:r>
            <w:r w:rsidRPr="00E273FC">
              <w:rPr>
                <w:rFonts w:ascii="Times New Roman" w:hAnsi="Times New Roman" w:cs="Times New Roman"/>
                <w:noProof/>
                <w:sz w:val="24"/>
                <w:szCs w:val="24"/>
              </w:rPr>
              <w:t xml:space="preserve"> influence upon such organisation;</w:t>
            </w:r>
          </w:p>
        </w:tc>
        <w:tc>
          <w:tcPr>
            <w:tcW w:w="1025" w:type="pct"/>
          </w:tcPr>
          <w:p w14:paraId="45034DBD" w14:textId="77777777" w:rsidR="001B613B" w:rsidRPr="00E273FC" w:rsidRDefault="001B613B" w:rsidP="001B613B">
            <w:pPr>
              <w:pStyle w:val="PointManual1"/>
              <w:spacing w:line="240" w:lineRule="auto"/>
              <w:ind w:left="0" w:firstLine="0"/>
              <w:rPr>
                <w:rFonts w:eastAsia="Cambria"/>
                <w:bCs/>
                <w:szCs w:val="24"/>
              </w:rPr>
            </w:pPr>
            <w:r w:rsidRPr="00E273FC">
              <w:rPr>
                <w:szCs w:val="24"/>
                <w:lang w:val="en-US"/>
              </w:rPr>
              <w:t>in such a way that the access to the results generated by the scientific research cannot be enjoyed on a preferential basis by an undertaking exercising a decisive influence upon such organisation;</w:t>
            </w:r>
          </w:p>
        </w:tc>
        <w:tc>
          <w:tcPr>
            <w:tcW w:w="1090" w:type="pct"/>
            <w:shd w:val="clear" w:color="auto" w:fill="92D050"/>
          </w:tcPr>
          <w:p w14:paraId="2ACA2AE5"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28DC67DD" w14:textId="77777777" w:rsidR="001B613B"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in such a way that the access to the results generated by the scientific research cannot be enjoyed on a preferential basis by an undertaking exercising a </w:t>
            </w:r>
            <w:r w:rsidRPr="00047BD0">
              <w:rPr>
                <w:rFonts w:ascii="Times New Roman" w:hAnsi="Times New Roman" w:cs="Times New Roman"/>
                <w:b/>
                <w:bCs/>
                <w:i/>
                <w:iCs/>
                <w:strike/>
                <w:noProof/>
                <w:sz w:val="24"/>
                <w:szCs w:val="24"/>
              </w:rPr>
              <w:t>significant</w:t>
            </w:r>
            <w:r w:rsidR="00797F9B">
              <w:rPr>
                <w:rFonts w:ascii="Times New Roman" w:hAnsi="Times New Roman" w:cs="Times New Roman"/>
                <w:b/>
                <w:bCs/>
                <w:i/>
                <w:iCs/>
                <w:noProof/>
                <w:sz w:val="24"/>
                <w:szCs w:val="24"/>
              </w:rPr>
              <w:t xml:space="preserve"> </w:t>
            </w:r>
            <w:r w:rsidRPr="00184F18">
              <w:rPr>
                <w:rFonts w:ascii="Times New Roman" w:hAnsi="Times New Roman" w:cs="Times New Roman"/>
                <w:bCs/>
                <w:iCs/>
                <w:noProof/>
                <w:sz w:val="24"/>
                <w:szCs w:val="24"/>
              </w:rPr>
              <w:t>decisive</w:t>
            </w:r>
            <w:r>
              <w:rPr>
                <w:rFonts w:ascii="Times New Roman" w:hAnsi="Times New Roman" w:cs="Times New Roman"/>
                <w:b/>
                <w:bCs/>
                <w:i/>
                <w:iCs/>
                <w:noProof/>
                <w:sz w:val="24"/>
                <w:szCs w:val="24"/>
              </w:rPr>
              <w:t xml:space="preserve"> </w:t>
            </w:r>
            <w:r w:rsidRPr="00E273FC">
              <w:rPr>
                <w:rFonts w:ascii="Times New Roman" w:hAnsi="Times New Roman" w:cs="Times New Roman"/>
                <w:noProof/>
                <w:sz w:val="24"/>
                <w:szCs w:val="24"/>
              </w:rPr>
              <w:t xml:space="preserve"> influence upon such organisation;</w:t>
            </w:r>
          </w:p>
          <w:p w14:paraId="2A894681" w14:textId="77777777" w:rsidR="001B613B" w:rsidRPr="009729D2" w:rsidRDefault="001B613B" w:rsidP="001B613B">
            <w:pPr>
              <w:spacing w:before="120" w:after="120"/>
              <w:rPr>
                <w:rFonts w:ascii="Times New Roman" w:hAnsi="Times New Roman" w:cs="Times New Roman"/>
                <w:i/>
                <w:noProof/>
                <w:sz w:val="24"/>
                <w:szCs w:val="24"/>
                <w:highlight w:val="yellow"/>
              </w:rPr>
            </w:pPr>
            <w:r w:rsidRPr="00184F18">
              <w:rPr>
                <w:rFonts w:ascii="Times New Roman" w:hAnsi="Times New Roman" w:cs="Times New Roman"/>
                <w:i/>
                <w:noProof/>
                <w:sz w:val="24"/>
                <w:szCs w:val="24"/>
              </w:rPr>
              <w:t>[provisionally agreed at Trilogue 25/10/2018]</w:t>
            </w:r>
          </w:p>
        </w:tc>
      </w:tr>
      <w:tr w:rsidR="001D3CDC" w:rsidRPr="00E273FC" w14:paraId="3F8AEF48" w14:textId="77777777" w:rsidTr="00826FCC">
        <w:tc>
          <w:tcPr>
            <w:tcW w:w="313" w:type="pct"/>
          </w:tcPr>
          <w:p w14:paraId="31AFFEC4"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115.</w:t>
            </w:r>
            <w:r w:rsidRPr="00E273FC">
              <w:rPr>
                <w:rFonts w:ascii="Times New Roman" w:hAnsi="Times New Roman" w:cs="Times New Roman"/>
                <w:noProof/>
                <w:sz w:val="24"/>
                <w:szCs w:val="24"/>
              </w:rPr>
              <w:tab/>
            </w:r>
          </w:p>
        </w:tc>
        <w:tc>
          <w:tcPr>
            <w:tcW w:w="522" w:type="pct"/>
          </w:tcPr>
          <w:p w14:paraId="47CD7DD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2</w:t>
            </w:r>
          </w:p>
        </w:tc>
        <w:tc>
          <w:tcPr>
            <w:tcW w:w="1025" w:type="pct"/>
          </w:tcPr>
          <w:p w14:paraId="31619CBD"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(2)</w:t>
            </w:r>
            <w:r w:rsidRPr="00E273FC">
              <w:rPr>
                <w:rFonts w:ascii="Times New Roman" w:hAnsi="Times New Roman" w:cs="Times New Roman"/>
                <w:noProof/>
                <w:sz w:val="24"/>
                <w:szCs w:val="24"/>
              </w:rPr>
              <w:tab/>
              <w:t>‘text and data mining’ means any automated analytical technique aiming to analyse text and data in digital form in order to generate information such as patterns, trends and correlations;</w:t>
            </w:r>
          </w:p>
        </w:tc>
        <w:tc>
          <w:tcPr>
            <w:tcW w:w="1025" w:type="pct"/>
          </w:tcPr>
          <w:p w14:paraId="08C6CD43"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(2)  'text and data mining' means any automated analytical technique </w:t>
            </w:r>
            <w:r w:rsidRPr="00E273FC">
              <w:rPr>
                <w:rFonts w:ascii="Times New Roman" w:hAnsi="Times New Roman" w:cs="Times New Roman"/>
                <w:b/>
                <w:bCs/>
                <w:i/>
                <w:iCs/>
                <w:noProof/>
                <w:sz w:val="24"/>
                <w:szCs w:val="24"/>
              </w:rPr>
              <w:t>which analyses works and other subject matter</w:t>
            </w:r>
            <w:r w:rsidRPr="00E273FC">
              <w:rPr>
                <w:rFonts w:ascii="Times New Roman" w:hAnsi="Times New Roman" w:cs="Times New Roman"/>
                <w:noProof/>
                <w:sz w:val="24"/>
                <w:szCs w:val="24"/>
              </w:rPr>
              <w:t xml:space="preserve"> in digital form in order to generate information</w:t>
            </w:r>
            <w:r w:rsidRPr="00E273FC">
              <w:rPr>
                <w:rFonts w:ascii="Times New Roman" w:hAnsi="Times New Roman" w:cs="Times New Roman"/>
                <w:b/>
                <w:bCs/>
                <w:i/>
                <w:iCs/>
                <w:noProof/>
                <w:sz w:val="24"/>
                <w:szCs w:val="24"/>
              </w:rPr>
              <w:t>, including, but not limited to,</w:t>
            </w:r>
            <w:r w:rsidRPr="00E273FC">
              <w:rPr>
                <w:rFonts w:ascii="Times New Roman" w:hAnsi="Times New Roman" w:cs="Times New Roman"/>
                <w:noProof/>
                <w:sz w:val="24"/>
                <w:szCs w:val="24"/>
              </w:rPr>
              <w:t xml:space="preserve"> patterns, trends and correlations</w:t>
            </w:r>
            <w:r w:rsidRPr="00E273FC">
              <w:rPr>
                <w:rFonts w:ascii="Times New Roman" w:hAnsi="Times New Roman" w:cs="Times New Roman"/>
                <w:b/>
                <w:bCs/>
                <w:i/>
                <w:iCs/>
                <w:noProof/>
                <w:sz w:val="24"/>
                <w:szCs w:val="24"/>
              </w:rPr>
              <w:t>.</w:t>
            </w:r>
          </w:p>
        </w:tc>
        <w:tc>
          <w:tcPr>
            <w:tcW w:w="1025" w:type="pct"/>
          </w:tcPr>
          <w:p w14:paraId="4DBD4B92" w14:textId="77777777" w:rsidR="001B613B" w:rsidRPr="00E273FC" w:rsidRDefault="001B613B" w:rsidP="001B613B">
            <w:pPr>
              <w:pStyle w:val="PointManual1"/>
              <w:spacing w:line="240" w:lineRule="auto"/>
              <w:ind w:left="0" w:firstLine="0"/>
              <w:rPr>
                <w:rFonts w:eastAsia="Cambria"/>
                <w:bCs/>
                <w:szCs w:val="24"/>
              </w:rPr>
            </w:pPr>
            <w:r w:rsidRPr="00E273FC">
              <w:rPr>
                <w:szCs w:val="24"/>
                <w:lang w:val="en-US"/>
              </w:rPr>
              <w:t>(2)</w:t>
            </w:r>
            <w:r w:rsidRPr="00E273FC">
              <w:rPr>
                <w:szCs w:val="24"/>
                <w:lang w:val="en-US"/>
              </w:rPr>
              <w:tab/>
              <w:t>‘text and data mining’ means any automated analytical technique aiming to analyse text and data in digital form in order to generate information such as patterns, trends and correlations;</w:t>
            </w:r>
          </w:p>
        </w:tc>
        <w:tc>
          <w:tcPr>
            <w:tcW w:w="1090" w:type="pct"/>
            <w:shd w:val="clear" w:color="auto" w:fill="92D050"/>
          </w:tcPr>
          <w:p w14:paraId="7208FDC6"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5DFC77AF" w14:textId="77777777" w:rsidR="001B613B" w:rsidRDefault="001F3CC5" w:rsidP="001F3CC5">
            <w:pPr>
              <w:spacing w:before="120" w:after="120"/>
              <w:rPr>
                <w:rFonts w:ascii="Times New Roman" w:hAnsi="Times New Roman" w:cs="Times New Roman"/>
                <w:sz w:val="24"/>
                <w:szCs w:val="24"/>
              </w:rPr>
            </w:pPr>
            <w:r w:rsidRPr="00244B0E">
              <w:rPr>
                <w:rFonts w:ascii="Times New Roman" w:hAnsi="Times New Roman" w:cs="Times New Roman"/>
                <w:sz w:val="24"/>
                <w:szCs w:val="24"/>
              </w:rPr>
              <w:t xml:space="preserve"> </w:t>
            </w:r>
            <w:r w:rsidR="001B613B" w:rsidRPr="00244B0E">
              <w:rPr>
                <w:rFonts w:ascii="Times New Roman" w:hAnsi="Times New Roman" w:cs="Times New Roman"/>
                <w:sz w:val="24"/>
                <w:szCs w:val="24"/>
              </w:rPr>
              <w:t xml:space="preserve">(2) ‘text and data mining’ means any automated analytical technique </w:t>
            </w:r>
            <w:r w:rsidR="001B613B" w:rsidRPr="00244B0E">
              <w:rPr>
                <w:rFonts w:ascii="Times New Roman" w:hAnsi="Times New Roman" w:cs="Times New Roman"/>
                <w:bCs/>
                <w:iCs/>
                <w:sz w:val="24"/>
                <w:szCs w:val="24"/>
              </w:rPr>
              <w:t>aiming to analyse text and data</w:t>
            </w:r>
            <w:r w:rsidR="001B613B" w:rsidRPr="00244B0E">
              <w:rPr>
                <w:rFonts w:ascii="Times New Roman" w:hAnsi="Times New Roman" w:cs="Times New Roman"/>
                <w:b/>
                <w:bCs/>
                <w:i/>
                <w:iCs/>
                <w:sz w:val="24"/>
                <w:szCs w:val="24"/>
              </w:rPr>
              <w:t xml:space="preserve"> </w:t>
            </w:r>
            <w:r w:rsidR="001B613B" w:rsidRPr="00244B0E">
              <w:rPr>
                <w:rFonts w:ascii="Times New Roman" w:hAnsi="Times New Roman" w:cs="Times New Roman"/>
                <w:sz w:val="24"/>
                <w:szCs w:val="24"/>
              </w:rPr>
              <w:t>in digital form in order to generate information</w:t>
            </w:r>
            <w:r w:rsidR="001B613B" w:rsidRPr="00244B0E">
              <w:rPr>
                <w:rFonts w:ascii="Times New Roman" w:hAnsi="Times New Roman" w:cs="Times New Roman"/>
                <w:b/>
                <w:bCs/>
                <w:i/>
                <w:iCs/>
                <w:sz w:val="24"/>
                <w:szCs w:val="24"/>
              </w:rPr>
              <w:t xml:space="preserve">, including, but not limited to, </w:t>
            </w:r>
            <w:r w:rsidR="001B613B" w:rsidRPr="00244B0E">
              <w:rPr>
                <w:rFonts w:ascii="Times New Roman" w:hAnsi="Times New Roman" w:cs="Times New Roman"/>
                <w:sz w:val="24"/>
                <w:szCs w:val="24"/>
              </w:rPr>
              <w:lastRenderedPageBreak/>
              <w:t>patterns, trends and correlations;</w:t>
            </w:r>
          </w:p>
          <w:p w14:paraId="39885E00" w14:textId="77777777" w:rsidR="001B613B" w:rsidRPr="00244B0E" w:rsidRDefault="001B613B" w:rsidP="001B613B">
            <w:pPr>
              <w:spacing w:before="120" w:after="120"/>
              <w:rPr>
                <w:rFonts w:ascii="Times New Roman" w:hAnsi="Times New Roman" w:cs="Times New Roman"/>
                <w:noProof/>
                <w:sz w:val="24"/>
                <w:szCs w:val="24"/>
              </w:rPr>
            </w:pPr>
            <w:r w:rsidRPr="0001458E">
              <w:rPr>
                <w:rFonts w:ascii="Times New Roman" w:hAnsi="Times New Roman" w:cs="Times New Roman"/>
                <w:i/>
                <w:noProof/>
                <w:sz w:val="24"/>
                <w:szCs w:val="24"/>
              </w:rPr>
              <w:t>[provisionally agreed at Trilogue 25/10/2018]</w:t>
            </w:r>
          </w:p>
        </w:tc>
      </w:tr>
      <w:tr w:rsidR="001D3CDC" w:rsidRPr="00E273FC" w14:paraId="06A26399" w14:textId="77777777" w:rsidTr="00826FCC">
        <w:tc>
          <w:tcPr>
            <w:tcW w:w="313" w:type="pct"/>
          </w:tcPr>
          <w:p w14:paraId="500A695C"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lastRenderedPageBreak/>
              <w:t>116.</w:t>
            </w:r>
            <w:r w:rsidRPr="00E273FC">
              <w:rPr>
                <w:rFonts w:ascii="Times New Roman" w:hAnsi="Times New Roman" w:cs="Times New Roman"/>
                <w:noProof/>
                <w:sz w:val="24"/>
                <w:szCs w:val="24"/>
              </w:rPr>
              <w:tab/>
            </w:r>
          </w:p>
        </w:tc>
        <w:tc>
          <w:tcPr>
            <w:tcW w:w="522" w:type="pct"/>
          </w:tcPr>
          <w:p w14:paraId="3A78BDD9"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3</w:t>
            </w:r>
          </w:p>
        </w:tc>
        <w:tc>
          <w:tcPr>
            <w:tcW w:w="1025" w:type="pct"/>
          </w:tcPr>
          <w:p w14:paraId="4517F5FD"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(3)</w:t>
            </w:r>
            <w:r w:rsidRPr="00E273FC">
              <w:rPr>
                <w:rFonts w:ascii="Times New Roman" w:hAnsi="Times New Roman" w:cs="Times New Roman"/>
                <w:noProof/>
                <w:sz w:val="24"/>
                <w:szCs w:val="24"/>
              </w:rPr>
              <w:tab/>
              <w:t>‘cultural heritage institution’ means a publicly accessible library or museum, an archive or a film or audio heritage institution;</w:t>
            </w:r>
          </w:p>
        </w:tc>
        <w:tc>
          <w:tcPr>
            <w:tcW w:w="1025" w:type="pct"/>
          </w:tcPr>
          <w:p w14:paraId="4344C1AD"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(3)</w:t>
            </w:r>
            <w:r w:rsidRPr="00E273FC">
              <w:rPr>
                <w:rFonts w:ascii="Times New Roman" w:hAnsi="Times New Roman" w:cs="Times New Roman"/>
                <w:noProof/>
                <w:sz w:val="24"/>
                <w:szCs w:val="24"/>
              </w:rPr>
              <w:tab/>
              <w:t>‘cultural heritage institution’ means a publicly accessible library or museum, an archive or a film or audio heritage institution;</w:t>
            </w:r>
          </w:p>
        </w:tc>
        <w:tc>
          <w:tcPr>
            <w:tcW w:w="1025" w:type="pct"/>
          </w:tcPr>
          <w:p w14:paraId="3FC6F0B9" w14:textId="77777777" w:rsidR="001B613B" w:rsidRPr="00E273FC" w:rsidRDefault="001B613B" w:rsidP="001B613B">
            <w:pPr>
              <w:pStyle w:val="PointManual1"/>
              <w:spacing w:line="240" w:lineRule="auto"/>
              <w:ind w:left="0" w:firstLine="0"/>
              <w:rPr>
                <w:rFonts w:eastAsia="Cambria"/>
                <w:bCs/>
                <w:szCs w:val="24"/>
              </w:rPr>
            </w:pPr>
            <w:r w:rsidRPr="00E273FC">
              <w:rPr>
                <w:szCs w:val="24"/>
                <w:lang w:val="en-US"/>
              </w:rPr>
              <w:t>(3)</w:t>
            </w:r>
            <w:r w:rsidRPr="00E273FC">
              <w:rPr>
                <w:szCs w:val="24"/>
                <w:lang w:val="en-US"/>
              </w:rPr>
              <w:tab/>
              <w:t>‘cultural heritage institution’ means a publicly accessible library or museum, an archive or a film or audio heritage institution;</w:t>
            </w:r>
          </w:p>
        </w:tc>
        <w:tc>
          <w:tcPr>
            <w:tcW w:w="1090" w:type="pct"/>
            <w:shd w:val="clear" w:color="auto" w:fill="92D050"/>
          </w:tcPr>
          <w:p w14:paraId="4E0DD21B"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03423B0A" w14:textId="77777777" w:rsidR="001B613B" w:rsidRDefault="001F3CC5" w:rsidP="001F3CC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 </w:t>
            </w:r>
            <w:r w:rsidR="001B613B" w:rsidRPr="00E273FC">
              <w:rPr>
                <w:rFonts w:ascii="Times New Roman" w:hAnsi="Times New Roman" w:cs="Times New Roman"/>
                <w:noProof/>
                <w:sz w:val="24"/>
                <w:szCs w:val="24"/>
              </w:rPr>
              <w:t>(3)</w:t>
            </w:r>
            <w:r w:rsidR="001B613B" w:rsidRPr="00E273FC">
              <w:rPr>
                <w:rFonts w:ascii="Times New Roman" w:hAnsi="Times New Roman" w:cs="Times New Roman"/>
                <w:noProof/>
                <w:sz w:val="24"/>
                <w:szCs w:val="24"/>
              </w:rPr>
              <w:tab/>
              <w:t>‘cultural heritage institution’ means a publicly accessible library or museum, an archive or a film or audio heritage institution;</w:t>
            </w:r>
          </w:p>
          <w:p w14:paraId="1EDFB152" w14:textId="77777777" w:rsidR="001B613B" w:rsidRPr="00E273FC" w:rsidRDefault="001B613B" w:rsidP="001B613B">
            <w:pPr>
              <w:spacing w:before="120" w:after="120"/>
              <w:rPr>
                <w:rFonts w:ascii="Times New Roman" w:hAnsi="Times New Roman" w:cs="Times New Roman"/>
                <w:noProof/>
                <w:sz w:val="24"/>
                <w:szCs w:val="24"/>
              </w:rPr>
            </w:pPr>
            <w:r w:rsidRPr="0001458E">
              <w:rPr>
                <w:rFonts w:ascii="Times New Roman" w:hAnsi="Times New Roman" w:cs="Times New Roman"/>
                <w:i/>
                <w:noProof/>
                <w:sz w:val="24"/>
                <w:szCs w:val="24"/>
              </w:rPr>
              <w:t>[provisionally agreed at Trilogue 25/10/2018]</w:t>
            </w:r>
          </w:p>
        </w:tc>
      </w:tr>
      <w:tr w:rsidR="001D3CDC" w:rsidRPr="00E273FC" w14:paraId="1322ECCD" w14:textId="77777777" w:rsidTr="00D17983">
        <w:tc>
          <w:tcPr>
            <w:tcW w:w="313" w:type="pct"/>
          </w:tcPr>
          <w:p w14:paraId="1ED38FAB"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117.</w:t>
            </w:r>
            <w:r w:rsidRPr="00E273FC">
              <w:rPr>
                <w:rFonts w:ascii="Times New Roman" w:hAnsi="Times New Roman" w:cs="Times New Roman"/>
                <w:noProof/>
                <w:sz w:val="24"/>
                <w:szCs w:val="24"/>
              </w:rPr>
              <w:tab/>
            </w:r>
          </w:p>
        </w:tc>
        <w:tc>
          <w:tcPr>
            <w:tcW w:w="522" w:type="pct"/>
          </w:tcPr>
          <w:p w14:paraId="353B579B"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w:t>
            </w:r>
          </w:p>
        </w:tc>
        <w:tc>
          <w:tcPr>
            <w:tcW w:w="1025" w:type="pct"/>
          </w:tcPr>
          <w:p w14:paraId="409CAFE6"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(4)</w:t>
            </w:r>
            <w:r w:rsidRPr="00E273FC">
              <w:rPr>
                <w:rFonts w:ascii="Times New Roman" w:hAnsi="Times New Roman" w:cs="Times New Roman"/>
                <w:noProof/>
                <w:sz w:val="24"/>
                <w:szCs w:val="24"/>
              </w:rPr>
              <w:tab/>
              <w:t xml:space="preserve">‘press publication’ means a fixation of a collection of literary works of a journalistic nature, which may also comprise other works or subject-matter and constitutes an individual item within a periodical or regularly-updated publication under a single title, such as a newspaper or a general or special interest </w:t>
            </w:r>
            <w:r w:rsidRPr="00E273FC">
              <w:rPr>
                <w:rFonts w:ascii="Times New Roman" w:hAnsi="Times New Roman" w:cs="Times New Roman"/>
                <w:noProof/>
                <w:sz w:val="24"/>
                <w:szCs w:val="24"/>
              </w:rPr>
              <w:lastRenderedPageBreak/>
              <w:t xml:space="preserve">magazine, having the purpose of providing information related to news or other topics and published in any </w:t>
            </w:r>
            <w:r w:rsidRPr="00E273FC">
              <w:rPr>
                <w:rFonts w:ascii="Times New Roman" w:eastAsia="Times New Roman" w:hAnsi="Times New Roman" w:cs="Times New Roman"/>
                <w:noProof/>
                <w:sz w:val="24"/>
                <w:szCs w:val="24"/>
              </w:rPr>
              <w:t>media</w:t>
            </w:r>
            <w:r w:rsidRPr="00E273FC">
              <w:rPr>
                <w:rFonts w:ascii="Times New Roman" w:hAnsi="Times New Roman" w:cs="Times New Roman"/>
                <w:noProof/>
                <w:sz w:val="24"/>
                <w:szCs w:val="24"/>
              </w:rPr>
              <w:t xml:space="preserve"> under the initiative, editorial responsibility and control of a service provider.</w:t>
            </w:r>
          </w:p>
          <w:p w14:paraId="5614D52F"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7843429D" w14:textId="77777777" w:rsidR="001B613B" w:rsidRPr="00E273FC" w:rsidRDefault="001B613B" w:rsidP="001B613B">
            <w:pPr>
              <w:spacing w:before="120" w:after="120"/>
              <w:rPr>
                <w:rFonts w:ascii="Times New Roman" w:hAnsi="Times New Roman" w:cs="Times New Roman"/>
                <w:b/>
                <w:bCs/>
                <w:i/>
                <w:iCs/>
                <w:noProof/>
                <w:sz w:val="24"/>
                <w:szCs w:val="24"/>
              </w:rPr>
            </w:pPr>
            <w:r w:rsidRPr="00E273FC">
              <w:rPr>
                <w:rFonts w:ascii="Times New Roman" w:hAnsi="Times New Roman" w:cs="Times New Roman"/>
                <w:noProof/>
                <w:sz w:val="24"/>
                <w:szCs w:val="24"/>
              </w:rPr>
              <w:lastRenderedPageBreak/>
              <w:t xml:space="preserve">(4)  ‘press publication’ means a fixation </w:t>
            </w:r>
            <w:r w:rsidRPr="00E273FC">
              <w:rPr>
                <w:rFonts w:ascii="Times New Roman" w:hAnsi="Times New Roman" w:cs="Times New Roman"/>
                <w:b/>
                <w:bCs/>
                <w:i/>
                <w:iCs/>
                <w:noProof/>
                <w:sz w:val="24"/>
                <w:szCs w:val="24"/>
              </w:rPr>
              <w:t>by publishers or news agencies</w:t>
            </w:r>
            <w:r w:rsidRPr="00E273FC">
              <w:rPr>
                <w:rFonts w:ascii="Times New Roman" w:hAnsi="Times New Roman" w:cs="Times New Roman"/>
                <w:noProof/>
                <w:sz w:val="24"/>
                <w:szCs w:val="24"/>
              </w:rPr>
              <w:t xml:space="preserve"> of a collection of literary works of a journalistic nature, which may also comprise other works or subject-matter and constitutes an individual item within a periodical or regularly-updated publication under a single title, such as a </w:t>
            </w:r>
            <w:r w:rsidRPr="00E273FC">
              <w:rPr>
                <w:rFonts w:ascii="Times New Roman" w:hAnsi="Times New Roman" w:cs="Times New Roman"/>
                <w:noProof/>
                <w:sz w:val="24"/>
                <w:szCs w:val="24"/>
              </w:rPr>
              <w:lastRenderedPageBreak/>
              <w:t xml:space="preserve">newspaper or a general or special interest magazine, having the purpose of providing information related to news or other topics and published in any media under the initiative, editorial responsibility and control of a service provider. </w:t>
            </w:r>
            <w:r w:rsidRPr="00E273FC">
              <w:rPr>
                <w:rFonts w:ascii="Times New Roman" w:hAnsi="Times New Roman" w:cs="Times New Roman"/>
                <w:b/>
                <w:bCs/>
                <w:i/>
                <w:iCs/>
                <w:noProof/>
                <w:sz w:val="24"/>
                <w:szCs w:val="24"/>
              </w:rPr>
              <w:t>Periodicals which are published for scientific or academic purposes, such as scientific journals, shall not be covered by this definition;</w:t>
            </w:r>
          </w:p>
        </w:tc>
        <w:tc>
          <w:tcPr>
            <w:tcW w:w="1025" w:type="pct"/>
          </w:tcPr>
          <w:p w14:paraId="475F795F" w14:textId="77777777" w:rsidR="001B613B" w:rsidRPr="00E273FC" w:rsidRDefault="001B613B" w:rsidP="001B613B">
            <w:pPr>
              <w:pStyle w:val="PointManual1"/>
              <w:spacing w:line="240" w:lineRule="auto"/>
              <w:ind w:left="0" w:firstLine="0"/>
              <w:rPr>
                <w:rFonts w:eastAsia="Cambria"/>
                <w:b/>
                <w:bCs/>
                <w:szCs w:val="24"/>
                <w:u w:val="single"/>
              </w:rPr>
            </w:pPr>
            <w:r w:rsidRPr="00E273FC">
              <w:rPr>
                <w:szCs w:val="24"/>
                <w:lang w:val="en-US"/>
              </w:rPr>
              <w:lastRenderedPageBreak/>
              <w:t>(4)</w:t>
            </w:r>
            <w:r w:rsidRPr="00E273FC">
              <w:rPr>
                <w:szCs w:val="24"/>
                <w:lang w:val="en-US"/>
              </w:rPr>
              <w:tab/>
              <w:t xml:space="preserve">‘press publication’ means a </w:t>
            </w:r>
            <w:r w:rsidRPr="00E273FC">
              <w:rPr>
                <w:strike/>
                <w:noProof/>
                <w:szCs w:val="24"/>
              </w:rPr>
              <w:t xml:space="preserve">fixation of a </w:t>
            </w:r>
            <w:r w:rsidRPr="00E273FC">
              <w:rPr>
                <w:szCs w:val="24"/>
                <w:lang w:val="en-US"/>
              </w:rPr>
              <w:t xml:space="preserve">collection </w:t>
            </w:r>
            <w:r w:rsidRPr="00E273FC">
              <w:rPr>
                <w:rFonts w:eastAsia="Cambria"/>
                <w:b/>
                <w:bCs/>
                <w:szCs w:val="24"/>
                <w:u w:val="single"/>
                <w:lang w:val="en-US"/>
              </w:rPr>
              <w:t xml:space="preserve">composed mainly </w:t>
            </w:r>
            <w:r w:rsidRPr="00E273FC">
              <w:rPr>
                <w:szCs w:val="24"/>
                <w:lang w:val="en-US"/>
              </w:rPr>
              <w:t>of literary works of a journalistic nature</w:t>
            </w:r>
            <w:r w:rsidRPr="00E273FC">
              <w:rPr>
                <w:strike/>
                <w:noProof/>
                <w:szCs w:val="24"/>
              </w:rPr>
              <w:t>,</w:t>
            </w:r>
            <w:r w:rsidRPr="00E273FC">
              <w:rPr>
                <w:szCs w:val="24"/>
                <w:lang w:val="en-US"/>
              </w:rPr>
              <w:t xml:space="preserve"> which</w:t>
            </w:r>
            <w:r w:rsidRPr="00E273FC">
              <w:rPr>
                <w:strike/>
                <w:noProof/>
                <w:szCs w:val="24"/>
              </w:rPr>
              <w:t xml:space="preserve"> </w:t>
            </w:r>
            <w:r w:rsidRPr="00E273FC">
              <w:rPr>
                <w:rFonts w:eastAsia="Cambria"/>
                <w:b/>
                <w:bCs/>
                <w:szCs w:val="24"/>
                <w:u w:val="single"/>
                <w:lang w:val="en-US"/>
              </w:rPr>
              <w:t xml:space="preserve">: </w:t>
            </w:r>
          </w:p>
          <w:p w14:paraId="34C00090"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i/>
                <w:noProof/>
                <w:sz w:val="24"/>
                <w:szCs w:val="24"/>
              </w:rPr>
              <w:t>[remaining part of this pargraph was split up in points (a) to (d) - see following rows 118-121]</w:t>
            </w:r>
          </w:p>
        </w:tc>
        <w:tc>
          <w:tcPr>
            <w:tcW w:w="1090" w:type="pct"/>
            <w:shd w:val="clear" w:color="auto" w:fill="92D050"/>
          </w:tcPr>
          <w:p w14:paraId="44E25FFD" w14:textId="77777777" w:rsidR="00D17983" w:rsidRPr="00D17983" w:rsidRDefault="00D17983" w:rsidP="005652FE">
            <w:pPr>
              <w:spacing w:before="120" w:after="120"/>
              <w:rPr>
                <w:rFonts w:ascii="Times New Roman" w:eastAsia="Calibri" w:hAnsi="Times New Roman" w:cs="Times New Roman"/>
                <w:b/>
                <w:iCs/>
                <w:noProof/>
                <w:sz w:val="24"/>
                <w:szCs w:val="24"/>
              </w:rPr>
            </w:pPr>
            <w:r w:rsidRPr="00D17983">
              <w:rPr>
                <w:rFonts w:ascii="Times New Roman" w:eastAsia="Calibri" w:hAnsi="Times New Roman" w:cs="Times New Roman"/>
                <w:b/>
                <w:iCs/>
                <w:noProof/>
                <w:sz w:val="24"/>
                <w:szCs w:val="24"/>
              </w:rPr>
              <w:t>GREEN</w:t>
            </w:r>
          </w:p>
          <w:p w14:paraId="3B895848" w14:textId="77777777" w:rsidR="005652FE" w:rsidRPr="00F40AF8" w:rsidRDefault="005652FE" w:rsidP="005652FE">
            <w:pPr>
              <w:spacing w:before="120" w:after="120"/>
              <w:rPr>
                <w:rFonts w:ascii="Times New Roman" w:eastAsia="Calibri" w:hAnsi="Times New Roman" w:cs="Times New Roman"/>
                <w:bCs/>
                <w:iCs/>
                <w:noProof/>
                <w:sz w:val="24"/>
                <w:szCs w:val="24"/>
              </w:rPr>
            </w:pPr>
            <w:r w:rsidRPr="00F40AF8">
              <w:rPr>
                <w:rFonts w:ascii="Times New Roman" w:eastAsia="Calibri" w:hAnsi="Times New Roman" w:cs="Times New Roman"/>
                <w:bCs/>
                <w:iCs/>
                <w:noProof/>
                <w:sz w:val="24"/>
                <w:szCs w:val="24"/>
              </w:rPr>
              <w:t>(4) ‘press publication’ means a collection composed mainly of literary works of a journalistic nature which:</w:t>
            </w:r>
          </w:p>
          <w:p w14:paraId="1F0CA729" w14:textId="77777777" w:rsidR="001B613B" w:rsidRDefault="001B613B" w:rsidP="007A045C">
            <w:pPr>
              <w:spacing w:before="120" w:after="120"/>
              <w:rPr>
                <w:rFonts w:ascii="Times New Roman" w:hAnsi="Times New Roman" w:cs="Times New Roman"/>
                <w:noProof/>
                <w:sz w:val="24"/>
                <w:szCs w:val="24"/>
              </w:rPr>
            </w:pPr>
          </w:p>
          <w:p w14:paraId="4375A40A" w14:textId="77777777" w:rsidR="00F40AF8" w:rsidRPr="00F40AF8" w:rsidRDefault="00F40AF8" w:rsidP="00F40AF8">
            <w:pPr>
              <w:spacing w:before="120" w:after="120"/>
              <w:rPr>
                <w:rFonts w:ascii="Times New Roman" w:hAnsi="Times New Roman" w:cs="Times New Roman"/>
                <w:i/>
                <w:iCs/>
                <w:noProof/>
                <w:sz w:val="24"/>
                <w:szCs w:val="24"/>
              </w:rPr>
            </w:pPr>
            <w:r>
              <w:rPr>
                <w:rFonts w:ascii="Times New Roman" w:hAnsi="Times New Roman" w:cs="Times New Roman"/>
                <w:i/>
                <w:iCs/>
                <w:noProof/>
                <w:sz w:val="24"/>
                <w:szCs w:val="24"/>
              </w:rPr>
              <w:t>[provisionally agreed at trilogue on 03/12/2018]</w:t>
            </w:r>
          </w:p>
        </w:tc>
      </w:tr>
      <w:tr w:rsidR="001D3CDC" w:rsidRPr="00E273FC" w14:paraId="7F3FB94A" w14:textId="77777777" w:rsidTr="00D17983">
        <w:tc>
          <w:tcPr>
            <w:tcW w:w="313" w:type="pct"/>
          </w:tcPr>
          <w:p w14:paraId="3DE32DCB"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118.</w:t>
            </w:r>
            <w:r w:rsidRPr="00E273FC">
              <w:rPr>
                <w:rFonts w:ascii="Times New Roman" w:hAnsi="Times New Roman" w:cs="Times New Roman"/>
                <w:noProof/>
                <w:sz w:val="24"/>
                <w:szCs w:val="24"/>
              </w:rPr>
              <w:tab/>
            </w:r>
          </w:p>
        </w:tc>
        <w:tc>
          <w:tcPr>
            <w:tcW w:w="522" w:type="pct"/>
          </w:tcPr>
          <w:p w14:paraId="4F609CD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 point (a)</w:t>
            </w:r>
          </w:p>
        </w:tc>
        <w:tc>
          <w:tcPr>
            <w:tcW w:w="1025" w:type="pct"/>
          </w:tcPr>
          <w:p w14:paraId="486E9523"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555C4B29"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50BC4FDE" w14:textId="77777777" w:rsidR="001B613B" w:rsidRPr="00E273FC" w:rsidRDefault="001B613B" w:rsidP="001B613B">
            <w:pPr>
              <w:pStyle w:val="PointManual1"/>
              <w:spacing w:line="240" w:lineRule="auto"/>
              <w:ind w:left="15" w:hanging="15"/>
              <w:rPr>
                <w:rFonts w:eastAsia="Cambria"/>
                <w:b/>
                <w:bCs/>
                <w:szCs w:val="24"/>
                <w:u w:val="single"/>
                <w:lang w:val="en-US"/>
              </w:rPr>
            </w:pPr>
            <w:r w:rsidRPr="00E273FC">
              <w:rPr>
                <w:rFonts w:eastAsia="Cambria"/>
                <w:b/>
                <w:bCs/>
                <w:szCs w:val="24"/>
                <w:u w:val="single"/>
                <w:lang w:val="en-US"/>
              </w:rPr>
              <w:t>(a)</w:t>
            </w:r>
            <w:r w:rsidRPr="00E273FC">
              <w:rPr>
                <w:rFonts w:eastAsia="Cambria"/>
                <w:b/>
                <w:bCs/>
                <w:szCs w:val="24"/>
                <w:u w:val="single"/>
                <w:lang w:val="en-US"/>
              </w:rPr>
              <w:tab/>
            </w:r>
            <w:r w:rsidRPr="00E273FC">
              <w:rPr>
                <w:szCs w:val="24"/>
                <w:lang w:val="en-US"/>
              </w:rPr>
              <w:t xml:space="preserve">may also </w:t>
            </w:r>
            <w:r w:rsidRPr="00E273FC">
              <w:rPr>
                <w:strike/>
                <w:noProof/>
                <w:szCs w:val="24"/>
              </w:rPr>
              <w:t>comprise</w:t>
            </w:r>
            <w:r w:rsidRPr="00E273FC">
              <w:rPr>
                <w:rFonts w:eastAsia="Cambria"/>
                <w:b/>
                <w:bCs/>
                <w:szCs w:val="24"/>
                <w:u w:val="single"/>
                <w:lang w:val="en-US"/>
              </w:rPr>
              <w:t>include</w:t>
            </w:r>
            <w:r w:rsidRPr="00E273FC">
              <w:rPr>
                <w:szCs w:val="24"/>
                <w:lang w:val="en-US"/>
              </w:rPr>
              <w:t xml:space="preserve"> other works or subject-matter</w:t>
            </w:r>
            <w:r w:rsidRPr="00E273FC">
              <w:rPr>
                <w:strike/>
                <w:noProof/>
                <w:szCs w:val="24"/>
              </w:rPr>
              <w:t xml:space="preserve"> and </w:t>
            </w:r>
            <w:r w:rsidRPr="00E273FC">
              <w:rPr>
                <w:rFonts w:eastAsia="Cambria"/>
                <w:b/>
                <w:bCs/>
                <w:szCs w:val="24"/>
                <w:u w:val="single"/>
                <w:lang w:val="en-US"/>
              </w:rPr>
              <w:t xml:space="preserve">; </w:t>
            </w:r>
          </w:p>
          <w:p w14:paraId="6350C7AC" w14:textId="77777777" w:rsidR="001B613B" w:rsidRPr="00E273FC" w:rsidRDefault="001B613B" w:rsidP="001B613B">
            <w:pPr>
              <w:pStyle w:val="PointManual1"/>
              <w:spacing w:line="240" w:lineRule="auto"/>
              <w:ind w:left="0" w:firstLine="0"/>
              <w:rPr>
                <w:rFonts w:eastAsia="Cambria"/>
                <w:b/>
                <w:bCs/>
                <w:szCs w:val="24"/>
                <w:u w:val="single"/>
              </w:rPr>
            </w:pPr>
            <w:r w:rsidRPr="00E273FC">
              <w:rPr>
                <w:rFonts w:eastAsia="Cambria"/>
                <w:bCs/>
                <w:i/>
                <w:szCs w:val="24"/>
                <w:u w:val="single"/>
              </w:rPr>
              <w:t>[</w:t>
            </w:r>
            <w:r w:rsidRPr="00E273FC">
              <w:rPr>
                <w:rFonts w:eastAsia="Cambria"/>
                <w:bCs/>
                <w:i/>
                <w:szCs w:val="24"/>
              </w:rPr>
              <w:t>See Article 2(4) of COM proposal and of EP text (row 117)]</w:t>
            </w:r>
          </w:p>
        </w:tc>
        <w:tc>
          <w:tcPr>
            <w:tcW w:w="1090" w:type="pct"/>
            <w:shd w:val="clear" w:color="auto" w:fill="92D050"/>
          </w:tcPr>
          <w:p w14:paraId="2D08EB06" w14:textId="77777777" w:rsidR="00D17983" w:rsidRPr="00D17983" w:rsidRDefault="00D17983" w:rsidP="00D17983">
            <w:pPr>
              <w:spacing w:before="120" w:after="120"/>
              <w:rPr>
                <w:rFonts w:ascii="Times New Roman" w:eastAsia="Calibri" w:hAnsi="Times New Roman" w:cs="Times New Roman"/>
                <w:b/>
                <w:iCs/>
                <w:noProof/>
                <w:sz w:val="24"/>
                <w:szCs w:val="24"/>
              </w:rPr>
            </w:pPr>
            <w:r w:rsidRPr="00D17983">
              <w:rPr>
                <w:rFonts w:ascii="Times New Roman" w:eastAsia="Calibri" w:hAnsi="Times New Roman" w:cs="Times New Roman"/>
                <w:b/>
                <w:iCs/>
                <w:noProof/>
                <w:sz w:val="24"/>
                <w:szCs w:val="24"/>
              </w:rPr>
              <w:t>GREEN</w:t>
            </w:r>
          </w:p>
          <w:p w14:paraId="4A2D2157" w14:textId="77777777" w:rsidR="005652FE" w:rsidRDefault="005652FE" w:rsidP="00D17983">
            <w:pPr>
              <w:autoSpaceDE w:val="0"/>
              <w:autoSpaceDN w:val="0"/>
              <w:adjustRightInd w:val="0"/>
              <w:jc w:val="both"/>
              <w:rPr>
                <w:rFonts w:ascii="TimesNewRomanPSMT" w:eastAsia="Calibri" w:hAnsi="TimesNewRomanPSMT" w:cs="TimesNewRomanPSMT"/>
                <w:bCs/>
                <w:iCs/>
                <w:sz w:val="24"/>
                <w:szCs w:val="24"/>
              </w:rPr>
            </w:pPr>
            <w:r w:rsidRPr="005652FE">
              <w:rPr>
                <w:rFonts w:ascii="TimesNewRomanPSMT" w:eastAsia="Calibri" w:hAnsi="TimesNewRomanPSMT" w:cs="TimesNewRomanPSMT"/>
                <w:bCs/>
                <w:iCs/>
                <w:sz w:val="24"/>
                <w:szCs w:val="24"/>
              </w:rPr>
              <w:t>(a) may also include other works or subject matter;</w:t>
            </w:r>
          </w:p>
          <w:p w14:paraId="4064F07B" w14:textId="77777777" w:rsidR="00F40AF8" w:rsidRDefault="00F40AF8" w:rsidP="005652FE">
            <w:pPr>
              <w:autoSpaceDE w:val="0"/>
              <w:autoSpaceDN w:val="0"/>
              <w:adjustRightInd w:val="0"/>
              <w:jc w:val="both"/>
              <w:rPr>
                <w:rFonts w:ascii="TimesNewRomanPSMT" w:eastAsia="Calibri" w:hAnsi="TimesNewRomanPSMT" w:cs="TimesNewRomanPSMT"/>
                <w:bCs/>
                <w:iCs/>
                <w:sz w:val="24"/>
                <w:szCs w:val="24"/>
              </w:rPr>
            </w:pPr>
          </w:p>
          <w:p w14:paraId="7B6A6B68" w14:textId="77777777" w:rsidR="00F40AF8" w:rsidRPr="005652FE" w:rsidRDefault="00F40AF8" w:rsidP="00F40AF8">
            <w:pPr>
              <w:autoSpaceDE w:val="0"/>
              <w:autoSpaceDN w:val="0"/>
              <w:adjustRightInd w:val="0"/>
              <w:rPr>
                <w:rFonts w:ascii="TimesNewRomanPSMT" w:eastAsia="Calibri" w:hAnsi="TimesNewRomanPSMT" w:cs="TimesNewRomanPSMT"/>
                <w:bCs/>
                <w:iCs/>
                <w:sz w:val="24"/>
                <w:szCs w:val="24"/>
              </w:rPr>
            </w:pPr>
            <w:r>
              <w:rPr>
                <w:rFonts w:ascii="Times New Roman" w:hAnsi="Times New Roman" w:cs="Times New Roman"/>
                <w:i/>
                <w:iCs/>
                <w:noProof/>
                <w:sz w:val="24"/>
                <w:szCs w:val="24"/>
              </w:rPr>
              <w:t>[provisionally agreed at trilogue on 03/12/2018]</w:t>
            </w:r>
          </w:p>
          <w:p w14:paraId="3CA774FC" w14:textId="77777777" w:rsidR="001B613B" w:rsidRPr="00F40AF8" w:rsidRDefault="001B613B" w:rsidP="00C31DF2">
            <w:pPr>
              <w:autoSpaceDE w:val="0"/>
              <w:autoSpaceDN w:val="0"/>
              <w:adjustRightInd w:val="0"/>
              <w:jc w:val="both"/>
              <w:rPr>
                <w:rFonts w:ascii="Times New Roman" w:hAnsi="Times New Roman" w:cs="Times New Roman"/>
                <w:bCs/>
                <w:iCs/>
                <w:noProof/>
                <w:sz w:val="24"/>
                <w:szCs w:val="24"/>
              </w:rPr>
            </w:pPr>
          </w:p>
        </w:tc>
      </w:tr>
      <w:tr w:rsidR="001D3CDC" w:rsidRPr="00E273FC" w14:paraId="3FECA9EA" w14:textId="77777777" w:rsidTr="00D17983">
        <w:tc>
          <w:tcPr>
            <w:tcW w:w="313" w:type="pct"/>
          </w:tcPr>
          <w:p w14:paraId="4AB4529B"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119.</w:t>
            </w:r>
            <w:r w:rsidRPr="00E273FC">
              <w:rPr>
                <w:rFonts w:ascii="Times New Roman" w:hAnsi="Times New Roman" w:cs="Times New Roman"/>
                <w:noProof/>
                <w:sz w:val="24"/>
                <w:szCs w:val="24"/>
              </w:rPr>
              <w:tab/>
            </w:r>
          </w:p>
        </w:tc>
        <w:tc>
          <w:tcPr>
            <w:tcW w:w="522" w:type="pct"/>
          </w:tcPr>
          <w:p w14:paraId="02D1CE91"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 point (b)</w:t>
            </w:r>
          </w:p>
        </w:tc>
        <w:tc>
          <w:tcPr>
            <w:tcW w:w="1025" w:type="pct"/>
          </w:tcPr>
          <w:p w14:paraId="45EE4460"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60C1FD74"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0D252F2C" w14:textId="77777777" w:rsidR="001B613B" w:rsidRPr="00E273FC" w:rsidRDefault="001B613B" w:rsidP="001B613B">
            <w:pPr>
              <w:pStyle w:val="PointManual1"/>
              <w:spacing w:line="240" w:lineRule="auto"/>
              <w:ind w:left="0" w:firstLine="0"/>
              <w:rPr>
                <w:rFonts w:eastAsia="Cambria"/>
                <w:b/>
                <w:bCs/>
                <w:szCs w:val="24"/>
                <w:u w:val="single"/>
                <w:lang w:val="en-US"/>
              </w:rPr>
            </w:pPr>
            <w:r w:rsidRPr="00E273FC">
              <w:rPr>
                <w:rFonts w:eastAsia="Cambria"/>
                <w:b/>
                <w:bCs/>
                <w:szCs w:val="24"/>
                <w:u w:val="single"/>
                <w:lang w:val="en-US"/>
              </w:rPr>
              <w:t>(b)</w:t>
            </w:r>
            <w:r w:rsidRPr="00E273FC">
              <w:rPr>
                <w:rFonts w:eastAsia="Cambria"/>
                <w:b/>
                <w:bCs/>
                <w:szCs w:val="24"/>
                <w:u w:val="single"/>
                <w:lang w:val="en-US"/>
              </w:rPr>
              <w:tab/>
            </w:r>
            <w:r w:rsidRPr="00E273FC">
              <w:rPr>
                <w:szCs w:val="24"/>
                <w:lang w:val="en-US"/>
              </w:rPr>
              <w:t>constitutes an individual item within a periodical or regularly-updated publication under a single title, such as a newspaper or a general or special interest magazine</w:t>
            </w:r>
            <w:r w:rsidRPr="00E273FC">
              <w:rPr>
                <w:strike/>
                <w:noProof/>
                <w:szCs w:val="24"/>
              </w:rPr>
              <w:t>, </w:t>
            </w:r>
            <w:r w:rsidRPr="00E273FC">
              <w:rPr>
                <w:rFonts w:eastAsia="Cambria"/>
                <w:b/>
                <w:bCs/>
                <w:szCs w:val="24"/>
                <w:u w:val="single"/>
                <w:lang w:val="en-US"/>
              </w:rPr>
              <w:t>; </w:t>
            </w:r>
          </w:p>
          <w:p w14:paraId="668F7144" w14:textId="77777777" w:rsidR="001B613B" w:rsidRPr="00E273FC" w:rsidRDefault="001B613B" w:rsidP="001B613B">
            <w:pPr>
              <w:pStyle w:val="PointManual1"/>
              <w:spacing w:line="240" w:lineRule="auto"/>
              <w:ind w:left="0" w:firstLine="0"/>
              <w:rPr>
                <w:rFonts w:eastAsia="Cambria"/>
                <w:bCs/>
                <w:i/>
                <w:szCs w:val="24"/>
                <w:u w:val="single"/>
              </w:rPr>
            </w:pPr>
            <w:r w:rsidRPr="00E273FC">
              <w:rPr>
                <w:rFonts w:eastAsia="Cambria"/>
                <w:bCs/>
                <w:i/>
                <w:szCs w:val="24"/>
              </w:rPr>
              <w:t>[See Article 2(4) of COM proposal and of EP text (row 117)]</w:t>
            </w:r>
          </w:p>
        </w:tc>
        <w:tc>
          <w:tcPr>
            <w:tcW w:w="1090" w:type="pct"/>
            <w:shd w:val="clear" w:color="auto" w:fill="92D050"/>
          </w:tcPr>
          <w:p w14:paraId="27F92614" w14:textId="77777777" w:rsidR="00D17983" w:rsidRPr="00D17983" w:rsidRDefault="00D17983" w:rsidP="00D17983">
            <w:pPr>
              <w:spacing w:before="120" w:after="120"/>
              <w:rPr>
                <w:rFonts w:ascii="Times New Roman" w:eastAsia="Calibri" w:hAnsi="Times New Roman" w:cs="Times New Roman"/>
                <w:b/>
                <w:iCs/>
                <w:noProof/>
                <w:sz w:val="24"/>
                <w:szCs w:val="24"/>
              </w:rPr>
            </w:pPr>
            <w:r w:rsidRPr="00D17983">
              <w:rPr>
                <w:rFonts w:ascii="Times New Roman" w:eastAsia="Calibri" w:hAnsi="Times New Roman" w:cs="Times New Roman"/>
                <w:b/>
                <w:iCs/>
                <w:noProof/>
                <w:sz w:val="24"/>
                <w:szCs w:val="24"/>
              </w:rPr>
              <w:t>GREEN</w:t>
            </w:r>
          </w:p>
          <w:p w14:paraId="1C36A815" w14:textId="77777777" w:rsidR="005652FE" w:rsidRDefault="005652FE" w:rsidP="00DD21FD">
            <w:pPr>
              <w:spacing w:before="120" w:after="120"/>
              <w:rPr>
                <w:rFonts w:ascii="TimesNewRomanPSMT" w:eastAsia="Calibri" w:hAnsi="TimesNewRomanPSMT" w:cs="TimesNewRomanPSMT"/>
                <w:bCs/>
                <w:iCs/>
                <w:sz w:val="24"/>
                <w:szCs w:val="24"/>
              </w:rPr>
            </w:pPr>
            <w:r w:rsidRPr="005652FE">
              <w:rPr>
                <w:rFonts w:ascii="TimesNewRomanPSMT" w:eastAsia="Calibri" w:hAnsi="TimesNewRomanPSMT" w:cs="TimesNewRomanPSMT"/>
                <w:bCs/>
                <w:iCs/>
                <w:sz w:val="24"/>
                <w:szCs w:val="24"/>
              </w:rPr>
              <w:t xml:space="preserve">b) </w:t>
            </w:r>
            <w:r w:rsidR="00DD21FD" w:rsidRPr="00F40AF8">
              <w:rPr>
                <w:rFonts w:ascii="TimesNewRomanPSMT" w:eastAsia="Calibri" w:hAnsi="TimesNewRomanPSMT" w:cs="TimesNewRomanPSMT"/>
                <w:bCs/>
                <w:iCs/>
                <w:sz w:val="24"/>
                <w:szCs w:val="24"/>
              </w:rPr>
              <w:t>constitutes an individual item within a periodical or regularly updated publication under a single title, such as a newspaper or a general or special interest magazine</w:t>
            </w:r>
            <w:r w:rsidRPr="005652FE">
              <w:rPr>
                <w:rFonts w:ascii="TimesNewRomanPSMT" w:eastAsia="Calibri" w:hAnsi="TimesNewRomanPSMT" w:cs="TimesNewRomanPSMT"/>
                <w:bCs/>
                <w:iCs/>
                <w:sz w:val="24"/>
                <w:szCs w:val="24"/>
              </w:rPr>
              <w:t>;</w:t>
            </w:r>
          </w:p>
          <w:p w14:paraId="77DAE6CC" w14:textId="77777777" w:rsidR="00F40AF8" w:rsidRPr="005652FE" w:rsidRDefault="00F40AF8" w:rsidP="00DD21FD">
            <w:pPr>
              <w:spacing w:before="120" w:after="120"/>
              <w:rPr>
                <w:rFonts w:ascii="TimesNewRomanPSMT" w:eastAsia="Calibri" w:hAnsi="TimesNewRomanPSMT" w:cs="TimesNewRomanPSMT"/>
                <w:bCs/>
                <w:iCs/>
                <w:sz w:val="24"/>
                <w:szCs w:val="24"/>
              </w:rPr>
            </w:pPr>
            <w:r>
              <w:rPr>
                <w:rFonts w:ascii="Times New Roman" w:hAnsi="Times New Roman" w:cs="Times New Roman"/>
                <w:i/>
                <w:iCs/>
                <w:noProof/>
                <w:sz w:val="24"/>
                <w:szCs w:val="24"/>
              </w:rPr>
              <w:t>[provisionally agreed at trilogue on 03/12/2018]</w:t>
            </w:r>
          </w:p>
          <w:p w14:paraId="23D510A7" w14:textId="77777777" w:rsidR="00746AFC" w:rsidRPr="00F40AF8" w:rsidRDefault="00746AFC" w:rsidP="001B613B">
            <w:pPr>
              <w:spacing w:before="120" w:after="120" w:line="276" w:lineRule="auto"/>
              <w:rPr>
                <w:rFonts w:ascii="Times New Roman" w:hAnsi="Times New Roman" w:cs="Times New Roman"/>
                <w:bCs/>
                <w:iCs/>
                <w:noProof/>
                <w:sz w:val="24"/>
                <w:szCs w:val="24"/>
              </w:rPr>
            </w:pPr>
          </w:p>
        </w:tc>
      </w:tr>
      <w:tr w:rsidR="001D3CDC" w:rsidRPr="00E273FC" w14:paraId="4CDC2A8A" w14:textId="77777777" w:rsidTr="00D17983">
        <w:tc>
          <w:tcPr>
            <w:tcW w:w="313" w:type="pct"/>
          </w:tcPr>
          <w:p w14:paraId="753F4847"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120.</w:t>
            </w:r>
            <w:r w:rsidRPr="00E273FC">
              <w:rPr>
                <w:rFonts w:ascii="Times New Roman" w:hAnsi="Times New Roman" w:cs="Times New Roman"/>
                <w:noProof/>
                <w:sz w:val="24"/>
                <w:szCs w:val="24"/>
              </w:rPr>
              <w:tab/>
            </w:r>
          </w:p>
        </w:tc>
        <w:tc>
          <w:tcPr>
            <w:tcW w:w="522" w:type="pct"/>
          </w:tcPr>
          <w:p w14:paraId="17C4B692"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 point (c)</w:t>
            </w:r>
          </w:p>
        </w:tc>
        <w:tc>
          <w:tcPr>
            <w:tcW w:w="1025" w:type="pct"/>
          </w:tcPr>
          <w:p w14:paraId="709CAC5E"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458D8E3B"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62963F7A" w14:textId="77777777" w:rsidR="001B613B" w:rsidRPr="00E273FC" w:rsidRDefault="001B613B" w:rsidP="001B613B">
            <w:pPr>
              <w:pStyle w:val="PointManual1"/>
              <w:spacing w:line="240" w:lineRule="auto"/>
              <w:ind w:left="0" w:firstLine="0"/>
              <w:rPr>
                <w:rFonts w:eastAsia="Cambria"/>
                <w:b/>
                <w:bCs/>
                <w:szCs w:val="24"/>
                <w:u w:val="single"/>
                <w:lang w:val="en-US"/>
              </w:rPr>
            </w:pPr>
            <w:r w:rsidRPr="00E273FC">
              <w:rPr>
                <w:rFonts w:eastAsia="Cambria"/>
                <w:b/>
                <w:bCs/>
                <w:szCs w:val="24"/>
                <w:u w:val="single"/>
                <w:lang w:val="en-US"/>
              </w:rPr>
              <w:t>(c)</w:t>
            </w:r>
            <w:r w:rsidRPr="00E273FC">
              <w:rPr>
                <w:rFonts w:eastAsia="Cambria"/>
                <w:b/>
                <w:bCs/>
                <w:szCs w:val="24"/>
                <w:u w:val="single"/>
                <w:lang w:val="en-US"/>
              </w:rPr>
              <w:tab/>
              <w:t>has</w:t>
            </w:r>
            <w:r w:rsidRPr="00E273FC">
              <w:rPr>
                <w:szCs w:val="24"/>
                <w:lang w:val="en-US"/>
              </w:rPr>
              <w:t xml:space="preserve"> </w:t>
            </w:r>
            <w:r w:rsidRPr="00E273FC">
              <w:rPr>
                <w:strike/>
                <w:noProof/>
                <w:szCs w:val="24"/>
              </w:rPr>
              <w:t>having</w:t>
            </w:r>
            <w:r w:rsidRPr="00E273FC">
              <w:rPr>
                <w:rFonts w:eastAsia="Cambria"/>
                <w:b/>
                <w:bCs/>
                <w:szCs w:val="24"/>
                <w:u w:val="single"/>
                <w:lang w:val="en-US"/>
              </w:rPr>
              <w:t xml:space="preserve"> </w:t>
            </w:r>
            <w:r w:rsidRPr="00E273FC">
              <w:rPr>
                <w:szCs w:val="24"/>
                <w:lang w:val="en-US"/>
              </w:rPr>
              <w:t xml:space="preserve">the purpose of providing </w:t>
            </w:r>
            <w:r w:rsidRPr="00E273FC">
              <w:rPr>
                <w:rFonts w:eastAsia="Cambria"/>
                <w:b/>
                <w:bCs/>
                <w:szCs w:val="24"/>
                <w:u w:val="single"/>
                <w:lang w:val="en-US"/>
              </w:rPr>
              <w:t xml:space="preserve">the general public with </w:t>
            </w:r>
            <w:r w:rsidRPr="00E273FC">
              <w:rPr>
                <w:szCs w:val="24"/>
                <w:lang w:val="en-US"/>
              </w:rPr>
              <w:t>information related to news or other topics</w:t>
            </w:r>
            <w:r w:rsidRPr="00E273FC">
              <w:rPr>
                <w:rFonts w:eastAsia="Cambria"/>
                <w:b/>
                <w:bCs/>
                <w:szCs w:val="24"/>
                <w:u w:val="single"/>
                <w:lang w:val="en-US"/>
              </w:rPr>
              <w:t>;</w:t>
            </w:r>
            <w:r w:rsidRPr="00E273FC">
              <w:rPr>
                <w:szCs w:val="24"/>
                <w:lang w:val="en-US"/>
              </w:rPr>
              <w:t xml:space="preserve"> and</w:t>
            </w:r>
            <w:r w:rsidRPr="00E273FC">
              <w:rPr>
                <w:rFonts w:eastAsia="Cambria"/>
                <w:b/>
                <w:bCs/>
                <w:szCs w:val="24"/>
                <w:u w:val="single"/>
                <w:lang w:val="en-US"/>
              </w:rPr>
              <w:t xml:space="preserve"> </w:t>
            </w:r>
          </w:p>
          <w:p w14:paraId="390E278D" w14:textId="77777777" w:rsidR="001B613B" w:rsidRPr="00E273FC" w:rsidRDefault="001B613B" w:rsidP="001B613B">
            <w:pPr>
              <w:pStyle w:val="PointManual1"/>
              <w:spacing w:line="240" w:lineRule="auto"/>
              <w:ind w:left="0" w:firstLine="0"/>
              <w:rPr>
                <w:rFonts w:eastAsia="Cambria"/>
                <w:b/>
                <w:bCs/>
                <w:szCs w:val="24"/>
                <w:u w:val="single"/>
                <w:lang w:val="en-US"/>
              </w:rPr>
            </w:pPr>
            <w:r w:rsidRPr="00E273FC">
              <w:rPr>
                <w:rFonts w:eastAsia="Cambria"/>
                <w:bCs/>
                <w:i/>
                <w:szCs w:val="24"/>
              </w:rPr>
              <w:t>[See Article 2(4) of COM proposal and of EP text (row 117)]</w:t>
            </w:r>
          </w:p>
        </w:tc>
        <w:tc>
          <w:tcPr>
            <w:tcW w:w="1090" w:type="pct"/>
            <w:shd w:val="clear" w:color="auto" w:fill="92D050"/>
          </w:tcPr>
          <w:p w14:paraId="6F102C34" w14:textId="77777777" w:rsidR="00D17983" w:rsidRPr="00D17983" w:rsidRDefault="00D17983" w:rsidP="00D17983">
            <w:pPr>
              <w:spacing w:before="120" w:after="120"/>
              <w:rPr>
                <w:rFonts w:ascii="Times New Roman" w:eastAsia="Calibri" w:hAnsi="Times New Roman" w:cs="Times New Roman"/>
                <w:b/>
                <w:iCs/>
                <w:noProof/>
                <w:sz w:val="24"/>
                <w:szCs w:val="24"/>
              </w:rPr>
            </w:pPr>
            <w:r w:rsidRPr="00D17983">
              <w:rPr>
                <w:rFonts w:ascii="Times New Roman" w:eastAsia="Calibri" w:hAnsi="Times New Roman" w:cs="Times New Roman"/>
                <w:b/>
                <w:iCs/>
                <w:noProof/>
                <w:sz w:val="24"/>
                <w:szCs w:val="24"/>
              </w:rPr>
              <w:t>GREEN</w:t>
            </w:r>
          </w:p>
          <w:p w14:paraId="5A7CBAE1" w14:textId="77777777" w:rsidR="005652FE" w:rsidRPr="005652FE" w:rsidRDefault="00D17983" w:rsidP="00D17983">
            <w:pPr>
              <w:autoSpaceDE w:val="0"/>
              <w:autoSpaceDN w:val="0"/>
              <w:adjustRightInd w:val="0"/>
              <w:jc w:val="both"/>
              <w:rPr>
                <w:rFonts w:ascii="TimesNewRomanPSMT" w:eastAsia="Calibri" w:hAnsi="TimesNewRomanPSMT" w:cs="TimesNewRomanPSMT"/>
                <w:bCs/>
                <w:iCs/>
                <w:sz w:val="24"/>
                <w:szCs w:val="24"/>
              </w:rPr>
            </w:pPr>
            <w:r w:rsidRPr="005652FE">
              <w:rPr>
                <w:rFonts w:ascii="TimesNewRomanPSMT" w:eastAsia="Calibri" w:hAnsi="TimesNewRomanPSMT" w:cs="TimesNewRomanPSMT"/>
                <w:bCs/>
                <w:iCs/>
                <w:sz w:val="24"/>
                <w:szCs w:val="24"/>
              </w:rPr>
              <w:t xml:space="preserve"> </w:t>
            </w:r>
            <w:r w:rsidR="005652FE" w:rsidRPr="005652FE">
              <w:rPr>
                <w:rFonts w:ascii="TimesNewRomanPSMT" w:eastAsia="Calibri" w:hAnsi="TimesNewRomanPSMT" w:cs="TimesNewRomanPSMT"/>
                <w:bCs/>
                <w:iCs/>
                <w:sz w:val="24"/>
                <w:szCs w:val="24"/>
              </w:rPr>
              <w:t xml:space="preserve">(c) has the purpose of providing the </w:t>
            </w:r>
            <w:r w:rsidR="005652FE" w:rsidRPr="00F40AF8">
              <w:rPr>
                <w:rFonts w:ascii="TimesNewRomanPSMT" w:eastAsia="Calibri" w:hAnsi="TimesNewRomanPSMT" w:cs="TimesNewRomanPSMT"/>
                <w:bCs/>
                <w:iCs/>
                <w:sz w:val="24"/>
                <w:szCs w:val="24"/>
              </w:rPr>
              <w:t>general</w:t>
            </w:r>
            <w:r w:rsidR="005652FE" w:rsidRPr="005652FE">
              <w:rPr>
                <w:rFonts w:ascii="TimesNewRomanPSMT" w:eastAsia="Calibri" w:hAnsi="TimesNewRomanPSMT" w:cs="TimesNewRomanPSMT"/>
                <w:bCs/>
                <w:iCs/>
                <w:sz w:val="24"/>
                <w:szCs w:val="24"/>
              </w:rPr>
              <w:t xml:space="preserve"> public</w:t>
            </w:r>
            <w:r w:rsidR="005652FE" w:rsidRPr="00B537D6">
              <w:rPr>
                <w:rFonts w:ascii="TimesNewRomanPSMT" w:eastAsia="Calibri" w:hAnsi="TimesNewRomanPSMT" w:cs="TimesNewRomanPSMT"/>
                <w:bCs/>
                <w:i/>
                <w:sz w:val="24"/>
                <w:szCs w:val="24"/>
              </w:rPr>
              <w:t>(*)</w:t>
            </w:r>
            <w:r w:rsidR="005652FE" w:rsidRPr="005652FE">
              <w:rPr>
                <w:rFonts w:ascii="TimesNewRomanPSMT" w:eastAsia="Calibri" w:hAnsi="TimesNewRomanPSMT" w:cs="TimesNewRomanPSMT"/>
                <w:bCs/>
                <w:iCs/>
                <w:sz w:val="24"/>
                <w:szCs w:val="24"/>
              </w:rPr>
              <w:t xml:space="preserve"> with information related to news or other topics; and</w:t>
            </w:r>
          </w:p>
          <w:p w14:paraId="7E1A2A78" w14:textId="77777777" w:rsidR="001B613B" w:rsidRPr="005652FE" w:rsidRDefault="005652FE" w:rsidP="00132276">
            <w:pPr>
              <w:spacing w:before="120" w:after="120" w:line="276" w:lineRule="auto"/>
              <w:rPr>
                <w:rFonts w:ascii="Times New Roman" w:hAnsi="Times New Roman" w:cs="Times New Roman"/>
                <w:i/>
                <w:iCs/>
                <w:noProof/>
                <w:sz w:val="24"/>
                <w:szCs w:val="24"/>
              </w:rPr>
            </w:pPr>
            <w:r>
              <w:rPr>
                <w:rFonts w:ascii="Times New Roman" w:hAnsi="Times New Roman" w:cs="Times New Roman"/>
                <w:i/>
                <w:iCs/>
                <w:noProof/>
                <w:sz w:val="24"/>
                <w:szCs w:val="24"/>
              </w:rPr>
              <w:t>[</w:t>
            </w:r>
            <w:r w:rsidR="00132276">
              <w:rPr>
                <w:rFonts w:ascii="Times New Roman" w:hAnsi="Times New Roman" w:cs="Times New Roman"/>
                <w:i/>
                <w:iCs/>
                <w:noProof/>
                <w:sz w:val="24"/>
                <w:szCs w:val="24"/>
              </w:rPr>
              <w:t>provisionally agreed at trilogue on 03/12/2018;</w:t>
            </w:r>
            <w:r w:rsidR="00132276" w:rsidRPr="005652FE">
              <w:rPr>
                <w:rFonts w:ascii="Times New Roman" w:hAnsi="Times New Roman" w:cs="Times New Roman"/>
                <w:i/>
                <w:iCs/>
                <w:noProof/>
                <w:sz w:val="24"/>
                <w:szCs w:val="24"/>
              </w:rPr>
              <w:t xml:space="preserve"> (*)</w:t>
            </w:r>
            <w:r w:rsidR="00132276">
              <w:rPr>
                <w:rFonts w:ascii="Times New Roman" w:hAnsi="Times New Roman" w:cs="Times New Roman"/>
                <w:i/>
                <w:iCs/>
                <w:noProof/>
                <w:sz w:val="24"/>
                <w:szCs w:val="24"/>
              </w:rPr>
              <w:t xml:space="preserve"> </w:t>
            </w:r>
            <w:r>
              <w:rPr>
                <w:rFonts w:ascii="Times New Roman" w:hAnsi="Times New Roman" w:cs="Times New Roman"/>
                <w:i/>
                <w:iCs/>
                <w:noProof/>
                <w:sz w:val="24"/>
                <w:szCs w:val="24"/>
              </w:rPr>
              <w:t xml:space="preserve">to be read in conjunction with the clarifications in </w:t>
            </w:r>
            <w:r w:rsidRPr="00C65BAF">
              <w:rPr>
                <w:rFonts w:ascii="Times New Roman" w:hAnsi="Times New Roman" w:cs="Times New Roman"/>
                <w:i/>
                <w:iCs/>
                <w:noProof/>
                <w:sz w:val="24"/>
                <w:szCs w:val="24"/>
              </w:rPr>
              <w:t>reci</w:t>
            </w:r>
            <w:r w:rsidR="000B055A" w:rsidRPr="00C65BAF">
              <w:rPr>
                <w:rFonts w:ascii="Times New Roman" w:hAnsi="Times New Roman" w:cs="Times New Roman"/>
                <w:i/>
                <w:iCs/>
                <w:noProof/>
                <w:sz w:val="24"/>
                <w:szCs w:val="24"/>
              </w:rPr>
              <w:t>tal</w:t>
            </w:r>
            <w:r w:rsidR="00132276" w:rsidRPr="00C65BAF">
              <w:rPr>
                <w:rFonts w:ascii="Times New Roman" w:hAnsi="Times New Roman" w:cs="Times New Roman"/>
                <w:i/>
                <w:iCs/>
                <w:noProof/>
                <w:sz w:val="24"/>
                <w:szCs w:val="24"/>
              </w:rPr>
              <w:t xml:space="preserve"> (33), row</w:t>
            </w:r>
            <w:r w:rsidRPr="00C65BAF">
              <w:rPr>
                <w:rFonts w:ascii="Times New Roman" w:hAnsi="Times New Roman" w:cs="Times New Roman"/>
                <w:i/>
                <w:iCs/>
                <w:noProof/>
                <w:sz w:val="24"/>
                <w:szCs w:val="24"/>
              </w:rPr>
              <w:t xml:space="preserve"> </w:t>
            </w:r>
            <w:r w:rsidR="00132276" w:rsidRPr="00C65BAF">
              <w:rPr>
                <w:rFonts w:ascii="Times New Roman" w:hAnsi="Times New Roman" w:cs="Times New Roman"/>
                <w:i/>
                <w:iCs/>
                <w:noProof/>
                <w:sz w:val="24"/>
                <w:szCs w:val="24"/>
              </w:rPr>
              <w:t>70]</w:t>
            </w:r>
          </w:p>
        </w:tc>
      </w:tr>
      <w:tr w:rsidR="001D3CDC" w:rsidRPr="00E273FC" w14:paraId="46143EEB" w14:textId="77777777" w:rsidTr="00D17983">
        <w:tc>
          <w:tcPr>
            <w:tcW w:w="313" w:type="pct"/>
          </w:tcPr>
          <w:p w14:paraId="3558CE2B"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121.</w:t>
            </w:r>
            <w:r w:rsidRPr="00E273FC">
              <w:rPr>
                <w:rFonts w:ascii="Times New Roman" w:hAnsi="Times New Roman" w:cs="Times New Roman"/>
                <w:noProof/>
                <w:sz w:val="24"/>
                <w:szCs w:val="24"/>
              </w:rPr>
              <w:tab/>
            </w:r>
          </w:p>
        </w:tc>
        <w:tc>
          <w:tcPr>
            <w:tcW w:w="522" w:type="pct"/>
          </w:tcPr>
          <w:p w14:paraId="2AEA1FE3"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 point (d)</w:t>
            </w:r>
          </w:p>
        </w:tc>
        <w:tc>
          <w:tcPr>
            <w:tcW w:w="1025" w:type="pct"/>
          </w:tcPr>
          <w:p w14:paraId="72D62041"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1BA040D2"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6DE37EA5" w14:textId="77777777" w:rsidR="001B613B" w:rsidRPr="00E273FC" w:rsidRDefault="001B613B" w:rsidP="001B613B">
            <w:pPr>
              <w:pStyle w:val="PointManual1"/>
              <w:spacing w:line="240" w:lineRule="auto"/>
              <w:ind w:left="0" w:firstLine="0"/>
              <w:rPr>
                <w:rFonts w:eastAsia="Cambria"/>
                <w:b/>
                <w:bCs/>
                <w:szCs w:val="24"/>
                <w:u w:val="single"/>
                <w:lang w:val="en-US"/>
              </w:rPr>
            </w:pPr>
            <w:r w:rsidRPr="00E273FC">
              <w:rPr>
                <w:rFonts w:eastAsia="Cambria"/>
                <w:b/>
                <w:bCs/>
                <w:szCs w:val="24"/>
                <w:u w:val="single"/>
                <w:lang w:val="en-US"/>
              </w:rPr>
              <w:t>(d)</w:t>
            </w:r>
            <w:r w:rsidRPr="00E273FC">
              <w:rPr>
                <w:rFonts w:eastAsia="Cambria"/>
                <w:b/>
                <w:bCs/>
                <w:szCs w:val="24"/>
                <w:u w:val="single"/>
                <w:lang w:val="en-US"/>
              </w:rPr>
              <w:tab/>
              <w:t>is</w:t>
            </w:r>
            <w:r w:rsidRPr="00E273FC">
              <w:rPr>
                <w:szCs w:val="24"/>
                <w:lang w:val="en-US"/>
              </w:rPr>
              <w:t xml:space="preserve"> published in any media under the initiative, editorial responsibility and control of a service provider</w:t>
            </w:r>
            <w:r w:rsidRPr="00E273FC">
              <w:rPr>
                <w:strike/>
                <w:noProof/>
                <w:szCs w:val="24"/>
              </w:rPr>
              <w:t>.</w:t>
            </w:r>
            <w:r w:rsidRPr="00E273FC">
              <w:rPr>
                <w:rFonts w:eastAsia="Cambria"/>
                <w:b/>
                <w:bCs/>
                <w:szCs w:val="24"/>
                <w:u w:val="single"/>
                <w:lang w:val="en-US"/>
              </w:rPr>
              <w:t>;</w:t>
            </w:r>
          </w:p>
          <w:p w14:paraId="4B7E6F49" w14:textId="77777777" w:rsidR="001B613B" w:rsidRPr="00E273FC" w:rsidRDefault="001B613B" w:rsidP="001B613B">
            <w:pPr>
              <w:pStyle w:val="PointManual1"/>
              <w:spacing w:line="240" w:lineRule="auto"/>
              <w:ind w:left="0" w:firstLine="0"/>
              <w:rPr>
                <w:rFonts w:eastAsia="Cambria"/>
                <w:bCs/>
                <w:szCs w:val="24"/>
              </w:rPr>
            </w:pPr>
            <w:r w:rsidRPr="00E273FC">
              <w:rPr>
                <w:rFonts w:eastAsia="Cambria"/>
                <w:bCs/>
                <w:i/>
                <w:szCs w:val="24"/>
              </w:rPr>
              <w:t>[See Article 2(4) of COM proposal and of EP text (row 117)]</w:t>
            </w:r>
          </w:p>
        </w:tc>
        <w:tc>
          <w:tcPr>
            <w:tcW w:w="1090" w:type="pct"/>
            <w:shd w:val="clear" w:color="auto" w:fill="92D050"/>
          </w:tcPr>
          <w:p w14:paraId="4C801A5C" w14:textId="77777777" w:rsidR="00D17983" w:rsidRPr="00D17983" w:rsidRDefault="00D17983" w:rsidP="00D17983">
            <w:pPr>
              <w:spacing w:before="120" w:after="120"/>
              <w:rPr>
                <w:rFonts w:ascii="Times New Roman" w:eastAsia="Calibri" w:hAnsi="Times New Roman" w:cs="Times New Roman"/>
                <w:b/>
                <w:iCs/>
                <w:noProof/>
                <w:sz w:val="24"/>
                <w:szCs w:val="24"/>
              </w:rPr>
            </w:pPr>
            <w:r w:rsidRPr="00D17983">
              <w:rPr>
                <w:rFonts w:ascii="Times New Roman" w:eastAsia="Calibri" w:hAnsi="Times New Roman" w:cs="Times New Roman"/>
                <w:b/>
                <w:iCs/>
                <w:noProof/>
                <w:sz w:val="24"/>
                <w:szCs w:val="24"/>
              </w:rPr>
              <w:t>GREEN</w:t>
            </w:r>
          </w:p>
          <w:p w14:paraId="69802944" w14:textId="77777777" w:rsidR="005652FE" w:rsidRPr="005652FE" w:rsidRDefault="005652FE" w:rsidP="00D17983">
            <w:pPr>
              <w:jc w:val="both"/>
              <w:rPr>
                <w:rFonts w:ascii="TimesNewRomanPS-BoldMT" w:eastAsia="Calibri" w:hAnsi="TimesNewRomanPS-BoldMT" w:cs="TimesNewRomanPS-BoldMT"/>
                <w:bCs/>
                <w:iCs/>
                <w:sz w:val="24"/>
                <w:szCs w:val="24"/>
              </w:rPr>
            </w:pPr>
            <w:r w:rsidRPr="005652FE">
              <w:rPr>
                <w:rFonts w:ascii="TimesNewRomanPSMT" w:eastAsia="Calibri" w:hAnsi="TimesNewRomanPSMT" w:cs="TimesNewRomanPSMT"/>
                <w:bCs/>
                <w:iCs/>
                <w:sz w:val="24"/>
                <w:szCs w:val="24"/>
              </w:rPr>
              <w:t>(d) is published in any media under the initiative, editorial responsibility and control of a service provider</w:t>
            </w:r>
            <w:r w:rsidRPr="005652FE">
              <w:rPr>
                <w:rFonts w:ascii="TimesNewRomanPS-BoldMT" w:eastAsia="Calibri" w:hAnsi="TimesNewRomanPS-BoldMT" w:cs="TimesNewRomanPS-BoldMT"/>
                <w:bCs/>
                <w:iCs/>
                <w:sz w:val="24"/>
                <w:szCs w:val="24"/>
              </w:rPr>
              <w:t>.</w:t>
            </w:r>
          </w:p>
          <w:p w14:paraId="74BBFA7B" w14:textId="77777777" w:rsidR="005652FE" w:rsidRPr="005652FE" w:rsidRDefault="005652FE" w:rsidP="005652FE">
            <w:pPr>
              <w:jc w:val="both"/>
              <w:rPr>
                <w:rFonts w:ascii="TimesNewRomanPSMT" w:eastAsia="Calibri" w:hAnsi="TimesNewRomanPSMT" w:cs="TimesNewRomanPSMT"/>
                <w:bCs/>
                <w:iCs/>
                <w:sz w:val="24"/>
                <w:szCs w:val="24"/>
              </w:rPr>
            </w:pPr>
          </w:p>
          <w:p w14:paraId="6A852649" w14:textId="77777777" w:rsidR="001B613B" w:rsidRDefault="005652FE" w:rsidP="005652FE">
            <w:pPr>
              <w:spacing w:before="120" w:after="120" w:line="276" w:lineRule="auto"/>
              <w:rPr>
                <w:rFonts w:ascii="TimesNewRomanPS-BoldMT" w:eastAsia="Calibri" w:hAnsi="TimesNewRomanPS-BoldMT" w:cs="TimesNewRomanPS-BoldMT"/>
                <w:bCs/>
                <w:iCs/>
                <w:sz w:val="24"/>
                <w:szCs w:val="24"/>
              </w:rPr>
            </w:pPr>
            <w:r w:rsidRPr="00F40AF8">
              <w:rPr>
                <w:rFonts w:ascii="TimesNewRomanPS-BoldMT" w:eastAsia="Calibri" w:hAnsi="TimesNewRomanPS-BoldMT" w:cs="TimesNewRomanPS-BoldMT"/>
                <w:bCs/>
                <w:iCs/>
                <w:sz w:val="24"/>
                <w:szCs w:val="24"/>
              </w:rPr>
              <w:t>Periodicals which are published for scientific or academic purposes, such as scientific journals, shall not be considered as press publications for the purposes of this Directive</w:t>
            </w:r>
            <w:r w:rsidR="00DD21FD" w:rsidRPr="00F40AF8">
              <w:rPr>
                <w:rFonts w:ascii="TimesNewRomanPS-BoldMT" w:eastAsia="Calibri" w:hAnsi="TimesNewRomanPS-BoldMT" w:cs="TimesNewRomanPS-BoldMT"/>
                <w:bCs/>
                <w:iCs/>
                <w:sz w:val="24"/>
                <w:szCs w:val="24"/>
              </w:rPr>
              <w:t>.</w:t>
            </w:r>
          </w:p>
          <w:p w14:paraId="111AA40D" w14:textId="77777777" w:rsidR="00F40AF8" w:rsidRPr="00C968DF" w:rsidRDefault="00F40AF8" w:rsidP="00F40AF8">
            <w:pPr>
              <w:spacing w:before="120" w:after="120" w:line="276" w:lineRule="auto"/>
              <w:rPr>
                <w:rFonts w:ascii="Times New Roman" w:hAnsi="Times New Roman" w:cs="Times New Roman"/>
                <w:i/>
                <w:iCs/>
                <w:noProof/>
                <w:sz w:val="24"/>
                <w:szCs w:val="24"/>
              </w:rPr>
            </w:pPr>
            <w:r>
              <w:rPr>
                <w:rFonts w:ascii="Times New Roman" w:hAnsi="Times New Roman" w:cs="Times New Roman"/>
                <w:i/>
                <w:iCs/>
                <w:noProof/>
                <w:sz w:val="24"/>
                <w:szCs w:val="24"/>
              </w:rPr>
              <w:t>[provisionally agreed at trilogue on 03/12/2018]</w:t>
            </w:r>
          </w:p>
        </w:tc>
      </w:tr>
      <w:tr w:rsidR="001D3CDC" w:rsidRPr="00E273FC" w14:paraId="14EA3EBF" w14:textId="77777777" w:rsidTr="00826FCC">
        <w:tc>
          <w:tcPr>
            <w:tcW w:w="313" w:type="pct"/>
          </w:tcPr>
          <w:p w14:paraId="11BEA00E"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122.</w:t>
            </w:r>
            <w:r w:rsidRPr="00E273FC">
              <w:rPr>
                <w:rFonts w:ascii="Times New Roman" w:hAnsi="Times New Roman" w:cs="Times New Roman"/>
                <w:noProof/>
                <w:sz w:val="24"/>
                <w:szCs w:val="24"/>
              </w:rPr>
              <w:tab/>
            </w:r>
          </w:p>
        </w:tc>
        <w:tc>
          <w:tcPr>
            <w:tcW w:w="522" w:type="pct"/>
          </w:tcPr>
          <w:p w14:paraId="590EF507"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4a, introductory part</w:t>
            </w:r>
          </w:p>
        </w:tc>
        <w:tc>
          <w:tcPr>
            <w:tcW w:w="1025" w:type="pct"/>
          </w:tcPr>
          <w:p w14:paraId="2DDAF35F"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43B75795" w14:textId="77777777" w:rsidR="001B613B" w:rsidRPr="00E273FC" w:rsidRDefault="001B613B" w:rsidP="001B613B">
            <w:pPr>
              <w:spacing w:before="120" w:after="120" w:line="276" w:lineRule="auto"/>
              <w:rPr>
                <w:rFonts w:ascii="Times New Roman" w:hAnsi="Times New Roman" w:cs="Times New Roman"/>
                <w:noProof/>
                <w:sz w:val="24"/>
                <w:szCs w:val="24"/>
              </w:rPr>
            </w:pPr>
            <w:r w:rsidRPr="00E273FC">
              <w:rPr>
                <w:rFonts w:ascii="Times New Roman" w:hAnsi="Times New Roman" w:cs="Times New Roman"/>
                <w:b/>
                <w:i/>
                <w:noProof/>
                <w:sz w:val="24"/>
                <w:szCs w:val="24"/>
              </w:rPr>
              <w:t>(4a)</w:t>
            </w:r>
            <w:r w:rsidRPr="00E273FC">
              <w:rPr>
                <w:rFonts w:ascii="Times New Roman" w:hAnsi="Times New Roman" w:cs="Times New Roman"/>
                <w:noProof/>
                <w:sz w:val="24"/>
                <w:szCs w:val="24"/>
              </w:rPr>
              <w:t>  </w:t>
            </w:r>
            <w:r w:rsidRPr="00E273FC">
              <w:rPr>
                <w:rFonts w:ascii="Times New Roman" w:hAnsi="Times New Roman" w:cs="Times New Roman"/>
                <w:b/>
                <w:bCs/>
                <w:i/>
                <w:iCs/>
                <w:noProof/>
                <w:sz w:val="24"/>
                <w:szCs w:val="24"/>
              </w:rPr>
              <w:t>‘out of commerce work’ means:</w:t>
            </w:r>
          </w:p>
        </w:tc>
        <w:tc>
          <w:tcPr>
            <w:tcW w:w="1025" w:type="pct"/>
          </w:tcPr>
          <w:p w14:paraId="6BA7C153" w14:textId="77777777" w:rsidR="001B613B" w:rsidRPr="00E273FC" w:rsidRDefault="001B613B" w:rsidP="001B613B">
            <w:pPr>
              <w:spacing w:after="200" w:line="276" w:lineRule="auto"/>
              <w:rPr>
                <w:rFonts w:ascii="Times New Roman" w:eastAsia="Cambria" w:hAnsi="Times New Roman" w:cs="Times New Roman"/>
                <w:b/>
                <w:bCs/>
                <w:sz w:val="24"/>
                <w:szCs w:val="24"/>
                <w:u w:val="single"/>
                <w:lang w:val="en-US"/>
              </w:rPr>
            </w:pPr>
          </w:p>
        </w:tc>
        <w:tc>
          <w:tcPr>
            <w:tcW w:w="1090" w:type="pct"/>
          </w:tcPr>
          <w:p w14:paraId="1DB070F6" w14:textId="77777777" w:rsidR="001B613B" w:rsidRPr="00E273FC" w:rsidRDefault="001B613B" w:rsidP="001B613B">
            <w:pPr>
              <w:spacing w:before="120" w:after="120" w:line="276" w:lineRule="auto"/>
              <w:rPr>
                <w:rFonts w:ascii="Times New Roman" w:hAnsi="Times New Roman" w:cs="Times New Roman"/>
                <w:noProof/>
                <w:sz w:val="24"/>
                <w:szCs w:val="24"/>
              </w:rPr>
            </w:pPr>
          </w:p>
        </w:tc>
      </w:tr>
      <w:tr w:rsidR="001D3CDC" w:rsidRPr="00E273FC" w14:paraId="30142026" w14:textId="77777777" w:rsidTr="00826FCC">
        <w:tc>
          <w:tcPr>
            <w:tcW w:w="313" w:type="pct"/>
          </w:tcPr>
          <w:p w14:paraId="7975F3C2"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123.</w:t>
            </w:r>
            <w:r w:rsidRPr="00E273FC">
              <w:rPr>
                <w:rFonts w:ascii="Times New Roman" w:hAnsi="Times New Roman" w:cs="Times New Roman"/>
                <w:noProof/>
                <w:sz w:val="24"/>
                <w:szCs w:val="24"/>
              </w:rPr>
              <w:tab/>
            </w:r>
          </w:p>
        </w:tc>
        <w:tc>
          <w:tcPr>
            <w:tcW w:w="522" w:type="pct"/>
          </w:tcPr>
          <w:p w14:paraId="3D15598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4a, point (a)</w:t>
            </w:r>
          </w:p>
        </w:tc>
        <w:tc>
          <w:tcPr>
            <w:tcW w:w="1025" w:type="pct"/>
          </w:tcPr>
          <w:p w14:paraId="77187A37"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01157896" w14:textId="77777777" w:rsidR="001B613B" w:rsidRPr="00E273FC" w:rsidRDefault="001B613B" w:rsidP="001B613B">
            <w:pPr>
              <w:spacing w:before="120" w:after="120" w:line="276" w:lineRule="auto"/>
              <w:rPr>
                <w:rFonts w:ascii="Times New Roman" w:hAnsi="Times New Roman" w:cs="Times New Roman"/>
                <w:noProof/>
                <w:sz w:val="24"/>
                <w:szCs w:val="24"/>
              </w:rPr>
            </w:pPr>
            <w:r w:rsidRPr="00E273FC">
              <w:rPr>
                <w:rFonts w:ascii="Times New Roman" w:hAnsi="Times New Roman" w:cs="Times New Roman"/>
                <w:b/>
                <w:i/>
                <w:noProof/>
                <w:sz w:val="24"/>
                <w:szCs w:val="24"/>
              </w:rPr>
              <w:t>(a)</w:t>
            </w:r>
            <w:r w:rsidRPr="00E273FC">
              <w:rPr>
                <w:rFonts w:ascii="Times New Roman" w:hAnsi="Times New Roman" w:cs="Times New Roman"/>
                <w:noProof/>
                <w:sz w:val="24"/>
                <w:szCs w:val="24"/>
              </w:rPr>
              <w:t>  </w:t>
            </w:r>
            <w:r w:rsidRPr="00E273FC">
              <w:rPr>
                <w:rFonts w:ascii="Times New Roman" w:hAnsi="Times New Roman" w:cs="Times New Roman"/>
                <w:b/>
                <w:bCs/>
                <w:i/>
                <w:iCs/>
                <w:noProof/>
                <w:sz w:val="24"/>
                <w:szCs w:val="24"/>
              </w:rPr>
              <w:t>an entire work or other subject matter in any version or manifestation that is no longer available to the public in a Member State through customary channels of commerce;</w:t>
            </w:r>
          </w:p>
        </w:tc>
        <w:tc>
          <w:tcPr>
            <w:tcW w:w="1025" w:type="pct"/>
          </w:tcPr>
          <w:p w14:paraId="2FBFB57C" w14:textId="77777777" w:rsidR="001B613B" w:rsidRPr="00E273FC" w:rsidRDefault="001B613B" w:rsidP="001B613B">
            <w:pPr>
              <w:spacing w:after="200" w:line="276" w:lineRule="auto"/>
              <w:rPr>
                <w:rFonts w:ascii="Times New Roman" w:eastAsia="Cambria" w:hAnsi="Times New Roman" w:cs="Times New Roman"/>
                <w:b/>
                <w:bCs/>
                <w:sz w:val="24"/>
                <w:szCs w:val="24"/>
                <w:u w:val="single"/>
                <w:lang w:val="en-US"/>
              </w:rPr>
            </w:pPr>
          </w:p>
        </w:tc>
        <w:tc>
          <w:tcPr>
            <w:tcW w:w="1090" w:type="pct"/>
          </w:tcPr>
          <w:p w14:paraId="68A22937" w14:textId="77777777" w:rsidR="001B613B" w:rsidRPr="00E273FC" w:rsidRDefault="001B613B" w:rsidP="001B613B">
            <w:pPr>
              <w:spacing w:before="120" w:after="120" w:line="276" w:lineRule="auto"/>
              <w:rPr>
                <w:rFonts w:ascii="Times New Roman" w:hAnsi="Times New Roman" w:cs="Times New Roman"/>
                <w:noProof/>
                <w:sz w:val="24"/>
                <w:szCs w:val="24"/>
              </w:rPr>
            </w:pPr>
          </w:p>
        </w:tc>
      </w:tr>
      <w:tr w:rsidR="001D3CDC" w:rsidRPr="00E273FC" w14:paraId="3E8215F4" w14:textId="77777777" w:rsidTr="00826FCC">
        <w:tc>
          <w:tcPr>
            <w:tcW w:w="313" w:type="pct"/>
          </w:tcPr>
          <w:p w14:paraId="0F222906"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124.</w:t>
            </w:r>
            <w:r w:rsidRPr="00E273FC">
              <w:rPr>
                <w:rFonts w:ascii="Times New Roman" w:hAnsi="Times New Roman" w:cs="Times New Roman"/>
                <w:noProof/>
                <w:sz w:val="24"/>
                <w:szCs w:val="24"/>
              </w:rPr>
              <w:tab/>
            </w:r>
          </w:p>
        </w:tc>
        <w:tc>
          <w:tcPr>
            <w:tcW w:w="522" w:type="pct"/>
          </w:tcPr>
          <w:p w14:paraId="2C8C8F24"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4a, point (b)</w:t>
            </w:r>
          </w:p>
        </w:tc>
        <w:tc>
          <w:tcPr>
            <w:tcW w:w="1025" w:type="pct"/>
          </w:tcPr>
          <w:p w14:paraId="275C2841"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158106BB" w14:textId="77777777" w:rsidR="001B613B" w:rsidRPr="00E273FC" w:rsidRDefault="001B613B" w:rsidP="001B613B">
            <w:pPr>
              <w:spacing w:before="120" w:after="120" w:line="276" w:lineRule="auto"/>
              <w:rPr>
                <w:rFonts w:ascii="Times New Roman" w:hAnsi="Times New Roman" w:cs="Times New Roman"/>
                <w:noProof/>
                <w:sz w:val="24"/>
                <w:szCs w:val="24"/>
              </w:rPr>
            </w:pPr>
            <w:r w:rsidRPr="00E273FC">
              <w:rPr>
                <w:rFonts w:ascii="Times New Roman" w:hAnsi="Times New Roman" w:cs="Times New Roman"/>
                <w:b/>
                <w:i/>
                <w:noProof/>
                <w:sz w:val="24"/>
                <w:szCs w:val="24"/>
              </w:rPr>
              <w:t>(b)</w:t>
            </w:r>
            <w:r w:rsidRPr="00E273FC">
              <w:rPr>
                <w:rFonts w:ascii="Times New Roman" w:hAnsi="Times New Roman" w:cs="Times New Roman"/>
                <w:noProof/>
                <w:sz w:val="24"/>
                <w:szCs w:val="24"/>
              </w:rPr>
              <w:t>  </w:t>
            </w:r>
            <w:r w:rsidRPr="00E273FC">
              <w:rPr>
                <w:rFonts w:ascii="Times New Roman" w:hAnsi="Times New Roman" w:cs="Times New Roman"/>
                <w:b/>
                <w:bCs/>
                <w:i/>
                <w:iCs/>
                <w:noProof/>
                <w:sz w:val="24"/>
                <w:szCs w:val="24"/>
              </w:rPr>
              <w:t>a work or other subject matter that has never been in commerce in a Member State, unless, from the circumstances of that case, it is apparent that its author objected to making it available to the public;</w:t>
            </w:r>
          </w:p>
        </w:tc>
        <w:tc>
          <w:tcPr>
            <w:tcW w:w="1025" w:type="pct"/>
          </w:tcPr>
          <w:p w14:paraId="11EBE17E" w14:textId="77777777" w:rsidR="001B613B" w:rsidRPr="00E273FC" w:rsidRDefault="001B613B" w:rsidP="001B613B">
            <w:pPr>
              <w:spacing w:after="200" w:line="276" w:lineRule="auto"/>
              <w:rPr>
                <w:rFonts w:ascii="Times New Roman" w:eastAsia="Cambria" w:hAnsi="Times New Roman" w:cs="Times New Roman"/>
                <w:b/>
                <w:bCs/>
                <w:sz w:val="24"/>
                <w:szCs w:val="24"/>
                <w:u w:val="single"/>
                <w:lang w:val="en-US"/>
              </w:rPr>
            </w:pPr>
          </w:p>
        </w:tc>
        <w:tc>
          <w:tcPr>
            <w:tcW w:w="1090" w:type="pct"/>
          </w:tcPr>
          <w:p w14:paraId="21366309" w14:textId="77777777" w:rsidR="001B613B" w:rsidRPr="00E273FC" w:rsidRDefault="001B613B" w:rsidP="001B613B">
            <w:pPr>
              <w:spacing w:before="120" w:after="120" w:line="276" w:lineRule="auto"/>
              <w:rPr>
                <w:rFonts w:ascii="Times New Roman" w:hAnsi="Times New Roman" w:cs="Times New Roman"/>
                <w:noProof/>
                <w:sz w:val="24"/>
                <w:szCs w:val="24"/>
              </w:rPr>
            </w:pPr>
          </w:p>
        </w:tc>
      </w:tr>
      <w:tr w:rsidR="001D3CDC" w:rsidRPr="00E273FC" w14:paraId="15B1528E" w14:textId="77777777" w:rsidTr="00826FCC">
        <w:tc>
          <w:tcPr>
            <w:tcW w:w="313" w:type="pct"/>
          </w:tcPr>
          <w:p w14:paraId="1F9108A2"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125.</w:t>
            </w:r>
            <w:r w:rsidRPr="00E273FC">
              <w:rPr>
                <w:rFonts w:ascii="Times New Roman" w:hAnsi="Times New Roman" w:cs="Times New Roman"/>
                <w:noProof/>
                <w:sz w:val="24"/>
                <w:szCs w:val="24"/>
              </w:rPr>
              <w:tab/>
            </w:r>
          </w:p>
        </w:tc>
        <w:tc>
          <w:tcPr>
            <w:tcW w:w="522" w:type="pct"/>
          </w:tcPr>
          <w:p w14:paraId="1A050446"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4b (EP)/para 5 (Council)</w:t>
            </w:r>
          </w:p>
        </w:tc>
        <w:tc>
          <w:tcPr>
            <w:tcW w:w="1025" w:type="pct"/>
          </w:tcPr>
          <w:p w14:paraId="4D81A79A"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0207A54D" w14:textId="77777777" w:rsidR="00AD4219" w:rsidRDefault="001B613B" w:rsidP="001B613B">
            <w:pPr>
              <w:spacing w:before="120" w:after="120" w:line="276" w:lineRule="auto"/>
              <w:rPr>
                <w:rFonts w:ascii="Times New Roman" w:hAnsi="Times New Roman" w:cs="Times New Roman"/>
                <w:b/>
                <w:bCs/>
                <w:i/>
                <w:iCs/>
                <w:noProof/>
                <w:sz w:val="24"/>
                <w:szCs w:val="24"/>
              </w:rPr>
            </w:pPr>
            <w:r w:rsidRPr="00E273FC">
              <w:rPr>
                <w:rFonts w:ascii="Times New Roman" w:hAnsi="Times New Roman" w:cs="Times New Roman"/>
                <w:b/>
                <w:i/>
                <w:noProof/>
                <w:sz w:val="24"/>
                <w:szCs w:val="24"/>
              </w:rPr>
              <w:t>(4b)</w:t>
            </w:r>
            <w:r w:rsidRPr="00E273FC">
              <w:rPr>
                <w:rFonts w:ascii="Times New Roman" w:hAnsi="Times New Roman" w:cs="Times New Roman"/>
                <w:noProof/>
                <w:sz w:val="24"/>
                <w:szCs w:val="24"/>
              </w:rPr>
              <w:t xml:space="preserve">   </w:t>
            </w:r>
            <w:r w:rsidRPr="00E273FC">
              <w:rPr>
                <w:rFonts w:ascii="Times New Roman" w:hAnsi="Times New Roman" w:cs="Times New Roman"/>
                <w:b/>
                <w:bCs/>
                <w:i/>
                <w:iCs/>
                <w:noProof/>
                <w:sz w:val="24"/>
                <w:szCs w:val="24"/>
              </w:rPr>
              <w:t xml:space="preserve">‘online content sharing service provider’ means a provider of an information society service one of the main purposes of which is to store and give access to the public to a significant amount of copyright protected works or other protected subject-matter uploaded by its users, which the service optimises and promotes for profit making purposes. </w:t>
            </w:r>
          </w:p>
          <w:p w14:paraId="7A5D3317" w14:textId="77777777" w:rsidR="001B613B" w:rsidRPr="00E273FC" w:rsidRDefault="001B613B" w:rsidP="001B613B">
            <w:pPr>
              <w:spacing w:before="120" w:after="120" w:line="276" w:lineRule="auto"/>
              <w:rPr>
                <w:rFonts w:ascii="Times New Roman" w:hAnsi="Times New Roman" w:cs="Times New Roman"/>
                <w:noProof/>
                <w:sz w:val="24"/>
                <w:szCs w:val="24"/>
              </w:rPr>
            </w:pPr>
            <w:r w:rsidRPr="00E273FC">
              <w:rPr>
                <w:rFonts w:ascii="Times New Roman" w:hAnsi="Times New Roman" w:cs="Times New Roman"/>
                <w:b/>
                <w:bCs/>
                <w:i/>
                <w:iCs/>
                <w:noProof/>
                <w:sz w:val="24"/>
                <w:szCs w:val="24"/>
              </w:rPr>
              <w:t>Microenterprises and small-sized enterprises within the meaning of Title I of the Annex to Commission Recommendation 2003/361/EC and services acting in a non-commercial purpose capacity such as online encyclopaedia, and providers of online services where the content is uploaded with the authorisation of all right holders concerned, such as educational or scientific repositories, shall not be considered online content sharing service providers within the meaning of this Directive. Providers of cloud services for individual use which do not provide direct access to the public, open source software developing platforms, and online market places whose main activity is online retail of physical goods, should not be considered online content sharing service providers within the meaning of this Directive;</w:t>
            </w:r>
          </w:p>
        </w:tc>
        <w:tc>
          <w:tcPr>
            <w:tcW w:w="1025" w:type="pct"/>
          </w:tcPr>
          <w:p w14:paraId="647DFB6E" w14:textId="77777777" w:rsidR="001B613B" w:rsidRPr="00CC1386" w:rsidRDefault="001B613B" w:rsidP="001B613B">
            <w:pPr>
              <w:pStyle w:val="PointManual1"/>
              <w:spacing w:line="240" w:lineRule="auto"/>
              <w:ind w:left="0" w:firstLine="0"/>
              <w:rPr>
                <w:rFonts w:eastAsia="Cambria"/>
                <w:b/>
                <w:bCs/>
                <w:color w:val="000000"/>
                <w:szCs w:val="24"/>
                <w:u w:val="single" w:color="000000"/>
                <w:lang w:val="en-US" w:eastAsia="bg-BG"/>
              </w:rPr>
            </w:pPr>
            <w:r w:rsidRPr="00AD4219">
              <w:rPr>
                <w:rFonts w:eastAsia="Cambria"/>
                <w:b/>
                <w:bCs/>
                <w:szCs w:val="24"/>
                <w:u w:val="single"/>
                <w:lang w:val="en-US"/>
              </w:rPr>
              <w:t>(5)</w:t>
            </w:r>
            <w:r w:rsidRPr="00AD4219">
              <w:rPr>
                <w:rFonts w:eastAsia="Cambria"/>
                <w:b/>
                <w:bCs/>
                <w:szCs w:val="24"/>
                <w:u w:val="single"/>
                <w:lang w:val="en-US"/>
              </w:rPr>
              <w:tab/>
            </w:r>
            <w:r w:rsidRPr="00AD4219">
              <w:rPr>
                <w:rFonts w:eastAsia="Cambria"/>
                <w:b/>
                <w:bCs/>
                <w:color w:val="000000"/>
                <w:szCs w:val="24"/>
                <w:u w:val="single" w:color="000000"/>
                <w:lang w:val="en-US" w:eastAsia="bg-BG"/>
              </w:rPr>
              <w:t xml:space="preserve">‘online content sharing service provider’ means a provider of an information society service whose main or one of the main purposes is to store and give the public access to a large amount of works or other subject-matter uploaded by its users which it organises and promotes for profit-making purposes. </w:t>
            </w:r>
          </w:p>
          <w:p w14:paraId="5023A877" w14:textId="77777777" w:rsidR="001B613B" w:rsidRPr="00CC1386" w:rsidRDefault="001B613B" w:rsidP="001B613B">
            <w:pPr>
              <w:rPr>
                <w:rFonts w:ascii="Times New Roman" w:eastAsia="Cambria" w:hAnsi="Times New Roman" w:cs="Times New Roman"/>
                <w:b/>
                <w:bCs/>
                <w:sz w:val="24"/>
                <w:szCs w:val="24"/>
                <w:u w:val="single"/>
                <w:lang w:val="en-US"/>
              </w:rPr>
            </w:pPr>
            <w:r w:rsidRPr="002C5A03">
              <w:rPr>
                <w:rFonts w:ascii="Times New Roman" w:eastAsia="Cambria" w:hAnsi="Times New Roman" w:cs="Times New Roman"/>
                <w:b/>
                <w:bCs/>
                <w:color w:val="000000"/>
                <w:sz w:val="24"/>
                <w:szCs w:val="24"/>
                <w:u w:val="single" w:color="000000"/>
                <w:lang w:val="en-US" w:eastAsia="bg-BG"/>
              </w:rPr>
              <w:t xml:space="preserve">Providers of services such as non-for-profit </w:t>
            </w:r>
            <w:r w:rsidRPr="005570F2">
              <w:rPr>
                <w:rFonts w:ascii="Times New Roman" w:eastAsia="Cambria" w:hAnsi="Times New Roman" w:cs="Times New Roman"/>
                <w:b/>
                <w:bCs/>
                <w:color w:val="000000"/>
                <w:sz w:val="24"/>
                <w:szCs w:val="24"/>
                <w:u w:val="single" w:color="000000"/>
                <w:lang w:val="en-US" w:eastAsia="bg-BG"/>
              </w:rPr>
              <w:t xml:space="preserve">online encyclopaedias, </w:t>
            </w:r>
            <w:r w:rsidRPr="00AD4219">
              <w:rPr>
                <w:rFonts w:ascii="Times New Roman" w:eastAsia="Cambria" w:hAnsi="Times New Roman" w:cs="Times New Roman"/>
                <w:b/>
                <w:bCs/>
                <w:color w:val="000000"/>
                <w:sz w:val="24"/>
                <w:szCs w:val="24"/>
                <w:u w:val="single" w:color="000000"/>
                <w:lang w:val="en-US" w:eastAsia="bg-BG"/>
              </w:rPr>
              <w:t>non-for-profit educational and scientific repositories, non-for-profit open source software developing platforms, as well as internet acces</w:t>
            </w:r>
            <w:r w:rsidRPr="002C5A03">
              <w:rPr>
                <w:rFonts w:ascii="Times New Roman" w:eastAsia="Cambria" w:hAnsi="Times New Roman" w:cs="Times New Roman"/>
                <w:b/>
                <w:bCs/>
                <w:color w:val="000000"/>
                <w:sz w:val="24"/>
                <w:szCs w:val="24"/>
                <w:u w:val="single" w:color="000000"/>
                <w:lang w:val="en-US" w:eastAsia="bg-BG"/>
              </w:rPr>
              <w:t xml:space="preserve">s service providers, </w:t>
            </w:r>
            <w:r w:rsidRPr="005570F2">
              <w:rPr>
                <w:rFonts w:ascii="Times New Roman" w:eastAsia="Cambria" w:hAnsi="Times New Roman" w:cs="Times New Roman"/>
                <w:b/>
                <w:bCs/>
                <w:color w:val="000000"/>
                <w:sz w:val="24"/>
                <w:szCs w:val="24"/>
                <w:u w:val="single" w:color="000000"/>
                <w:lang w:val="en-US" w:eastAsia="bg-BG"/>
              </w:rPr>
              <w:t>online marketplaces and providers of cloud services which allow users, including businesses for their internal purposes, to upload content for their own use shall not be considered online content sharing service providers within the meaning of this Directive;</w:t>
            </w:r>
          </w:p>
        </w:tc>
        <w:tc>
          <w:tcPr>
            <w:tcW w:w="1090" w:type="pct"/>
          </w:tcPr>
          <w:p w14:paraId="0302C097" w14:textId="77777777" w:rsidR="00CC1386" w:rsidRPr="00EC66DC" w:rsidRDefault="00CC1386" w:rsidP="00D17983">
            <w:pPr>
              <w:shd w:val="clear" w:color="auto" w:fill="92D050"/>
              <w:spacing w:before="120" w:after="120" w:line="276" w:lineRule="auto"/>
              <w:jc w:val="both"/>
              <w:rPr>
                <w:rFonts w:ascii="Times New Roman" w:eastAsia="Cambria" w:hAnsi="Times New Roman" w:cs="Times New Roman"/>
                <w:bCs/>
                <w:sz w:val="24"/>
                <w:szCs w:val="24"/>
                <w:lang w:val="en-US" w:eastAsia="bg-BG"/>
              </w:rPr>
            </w:pPr>
            <w:r w:rsidRPr="00EE43B2">
              <w:rPr>
                <w:rFonts w:ascii="Times New Roman" w:eastAsia="Cambria" w:hAnsi="Times New Roman" w:cs="Times New Roman"/>
                <w:bCs/>
                <w:sz w:val="24"/>
                <w:szCs w:val="24"/>
                <w:lang w:val="en-US"/>
              </w:rPr>
              <w:t>5)</w:t>
            </w:r>
            <w:r w:rsidRPr="00EE43B2">
              <w:rPr>
                <w:rFonts w:ascii="Times New Roman" w:eastAsia="Cambria" w:hAnsi="Times New Roman" w:cs="Times New Roman"/>
                <w:bCs/>
                <w:sz w:val="24"/>
                <w:szCs w:val="24"/>
                <w:lang w:val="en-US"/>
              </w:rPr>
              <w:tab/>
            </w:r>
            <w:r w:rsidRPr="00EC66DC">
              <w:rPr>
                <w:rFonts w:ascii="Times New Roman" w:eastAsia="Cambria" w:hAnsi="Times New Roman" w:cs="Times New Roman"/>
                <w:bCs/>
                <w:sz w:val="24"/>
                <w:szCs w:val="24"/>
                <w:lang w:val="en-US" w:eastAsia="bg-BG"/>
              </w:rPr>
              <w:t xml:space="preserve">‘online content sharing service provider’ means a provider of an information society service whose main or one of the main purposes is to store and enable user to upload and share </w:t>
            </w:r>
            <w:r w:rsidRPr="00EC66DC">
              <w:rPr>
                <w:rFonts w:ascii="Times New Roman" w:eastAsia="Cambria" w:hAnsi="Times New Roman" w:cs="Times New Roman"/>
                <w:b/>
                <w:bCs/>
                <w:i/>
                <w:sz w:val="24"/>
                <w:szCs w:val="24"/>
                <w:lang w:val="en-US" w:eastAsia="bg-BG"/>
              </w:rPr>
              <w:t xml:space="preserve">a large(*) </w:t>
            </w:r>
            <w:r w:rsidRPr="00EC66DC">
              <w:rPr>
                <w:rFonts w:ascii="Times New Roman" w:eastAsia="Cambria" w:hAnsi="Times New Roman" w:cs="Times New Roman"/>
                <w:bCs/>
                <w:sz w:val="24"/>
                <w:szCs w:val="24"/>
                <w:lang w:val="en-US" w:eastAsia="bg-BG"/>
              </w:rPr>
              <w:t xml:space="preserve">amount of </w:t>
            </w:r>
            <w:r w:rsidR="00EE43B2" w:rsidRPr="00EC66DC">
              <w:rPr>
                <w:rFonts w:ascii="Times New Roman" w:eastAsia="Cambria" w:hAnsi="Times New Roman" w:cs="Times New Roman"/>
                <w:b/>
                <w:bCs/>
                <w:i/>
                <w:sz w:val="24"/>
                <w:szCs w:val="24"/>
                <w:lang w:val="en-US" w:eastAsia="bg-BG"/>
              </w:rPr>
              <w:t>copyright protected</w:t>
            </w:r>
            <w:r w:rsidR="00EE43B2" w:rsidRPr="00EC66DC">
              <w:rPr>
                <w:rFonts w:ascii="Times New Roman" w:eastAsia="Cambria" w:hAnsi="Times New Roman" w:cs="Times New Roman"/>
                <w:bCs/>
                <w:sz w:val="24"/>
                <w:szCs w:val="24"/>
                <w:lang w:val="en-US" w:eastAsia="bg-BG"/>
              </w:rPr>
              <w:t xml:space="preserve"> </w:t>
            </w:r>
            <w:r w:rsidRPr="00EC66DC">
              <w:rPr>
                <w:rFonts w:ascii="Times New Roman" w:eastAsia="Cambria" w:hAnsi="Times New Roman" w:cs="Times New Roman"/>
                <w:bCs/>
                <w:sz w:val="24"/>
                <w:szCs w:val="24"/>
                <w:lang w:val="en-US" w:eastAsia="bg-BG"/>
              </w:rPr>
              <w:t xml:space="preserve">works or other </w:t>
            </w:r>
            <w:r w:rsidR="00EE43B2" w:rsidRPr="00EC66DC">
              <w:rPr>
                <w:rFonts w:ascii="Times New Roman" w:eastAsia="Cambria" w:hAnsi="Times New Roman" w:cs="Times New Roman"/>
                <w:bCs/>
                <w:sz w:val="24"/>
                <w:szCs w:val="24"/>
                <w:lang w:val="en-US" w:eastAsia="bg-BG"/>
              </w:rPr>
              <w:t xml:space="preserve">protected </w:t>
            </w:r>
            <w:r w:rsidRPr="00EC66DC">
              <w:rPr>
                <w:rFonts w:ascii="Times New Roman" w:eastAsia="Cambria" w:hAnsi="Times New Roman" w:cs="Times New Roman"/>
                <w:bCs/>
                <w:sz w:val="24"/>
                <w:szCs w:val="24"/>
                <w:lang w:val="en-US" w:eastAsia="bg-BG"/>
              </w:rPr>
              <w:t xml:space="preserve">subject-matter which </w:t>
            </w:r>
            <w:r w:rsidR="00EE43B2" w:rsidRPr="00EC66DC">
              <w:rPr>
                <w:rFonts w:ascii="Times New Roman" w:eastAsia="Cambria" w:hAnsi="Times New Roman" w:cs="Times New Roman"/>
                <w:bCs/>
                <w:sz w:val="24"/>
                <w:szCs w:val="24"/>
                <w:lang w:val="en-US" w:eastAsia="bg-BG"/>
              </w:rPr>
              <w:t>the service</w:t>
            </w:r>
            <w:r w:rsidRPr="00EC66DC">
              <w:rPr>
                <w:rFonts w:ascii="Times New Roman" w:eastAsia="Cambria" w:hAnsi="Times New Roman" w:cs="Times New Roman"/>
                <w:bCs/>
                <w:sz w:val="24"/>
                <w:szCs w:val="24"/>
                <w:lang w:val="en-US" w:eastAsia="bg-BG"/>
              </w:rPr>
              <w:t xml:space="preserve"> organises and promotes for profit-making purposes.</w:t>
            </w:r>
          </w:p>
          <w:p w14:paraId="1BA30ECA" w14:textId="4C8DCC6B" w:rsidR="00AD4219" w:rsidRPr="00555E86" w:rsidRDefault="00CC1386" w:rsidP="00EB22B2">
            <w:pPr>
              <w:spacing w:before="120" w:after="120" w:line="276" w:lineRule="auto"/>
              <w:rPr>
                <w:rFonts w:ascii="Times New Roman" w:eastAsia="Cambria" w:hAnsi="Times New Roman" w:cs="Times New Roman"/>
                <w:bCs/>
                <w:i/>
                <w:color w:val="000000"/>
                <w:sz w:val="24"/>
                <w:szCs w:val="24"/>
                <w:highlight w:val="yellow"/>
                <w:lang w:val="en-US" w:eastAsia="bg-BG"/>
              </w:rPr>
            </w:pPr>
            <w:r w:rsidRPr="00EC66DC">
              <w:rPr>
                <w:rFonts w:ascii="Times New Roman" w:eastAsia="Cambria" w:hAnsi="Times New Roman" w:cs="Times New Roman"/>
                <w:bCs/>
                <w:sz w:val="24"/>
                <w:szCs w:val="24"/>
                <w:highlight w:val="yellow"/>
                <w:lang w:val="en-US" w:eastAsia="bg-BG"/>
              </w:rPr>
              <w:t xml:space="preserve">[EP: </w:t>
            </w:r>
            <w:r w:rsidRPr="00555E86">
              <w:rPr>
                <w:rFonts w:ascii="Times New Roman" w:hAnsi="Times New Roman" w:cs="Times New Roman"/>
                <w:bCs/>
                <w:i/>
                <w:iCs/>
                <w:noProof/>
                <w:sz w:val="24"/>
                <w:szCs w:val="24"/>
                <w:highlight w:val="yellow"/>
              </w:rPr>
              <w:t>Microenterprises and small-sized enterprises within the meaning of Title I of the Annex to Commission Recommendation 2003/361/EC] providers</w:t>
            </w:r>
            <w:r w:rsidRPr="00EE43B2">
              <w:rPr>
                <w:rFonts w:ascii="Times New Roman" w:hAnsi="Times New Roman" w:cs="Times New Roman"/>
                <w:bCs/>
                <w:i/>
                <w:iCs/>
                <w:noProof/>
                <w:sz w:val="24"/>
                <w:szCs w:val="24"/>
              </w:rPr>
              <w:t xml:space="preserve"> of services such </w:t>
            </w:r>
            <w:r w:rsidRPr="00EB22B2">
              <w:rPr>
                <w:rFonts w:ascii="Times New Roman" w:hAnsi="Times New Roman" w:cs="Times New Roman"/>
                <w:bCs/>
                <w:i/>
                <w:iCs/>
                <w:noProof/>
                <w:sz w:val="24"/>
                <w:szCs w:val="24"/>
              </w:rPr>
              <w:t xml:space="preserve">as </w:t>
            </w:r>
            <w:r w:rsidRPr="00E62EC3">
              <w:rPr>
                <w:rFonts w:ascii="Times New Roman" w:hAnsi="Times New Roman" w:cs="Times New Roman"/>
                <w:bCs/>
                <w:i/>
                <w:iCs/>
                <w:noProof/>
                <w:sz w:val="24"/>
                <w:szCs w:val="24"/>
                <w:highlight w:val="yellow"/>
              </w:rPr>
              <w:t>no</w:t>
            </w:r>
            <w:r w:rsidR="000E5718" w:rsidRPr="00E62EC3">
              <w:rPr>
                <w:rFonts w:ascii="Times New Roman" w:hAnsi="Times New Roman" w:cs="Times New Roman"/>
                <w:bCs/>
                <w:i/>
                <w:iCs/>
                <w:noProof/>
                <w:sz w:val="24"/>
                <w:szCs w:val="24"/>
                <w:highlight w:val="yellow"/>
              </w:rPr>
              <w:t>t</w:t>
            </w:r>
            <w:r w:rsidRPr="00E62EC3">
              <w:rPr>
                <w:rFonts w:ascii="Times New Roman" w:hAnsi="Times New Roman" w:cs="Times New Roman"/>
                <w:bCs/>
                <w:i/>
                <w:iCs/>
                <w:noProof/>
                <w:sz w:val="24"/>
                <w:szCs w:val="24"/>
                <w:highlight w:val="yellow"/>
              </w:rPr>
              <w:t>-for profit</w:t>
            </w:r>
            <w:r w:rsidRPr="00EB22B2">
              <w:rPr>
                <w:rFonts w:ascii="Times New Roman" w:eastAsia="Cambria" w:hAnsi="Times New Roman" w:cs="Times New Roman"/>
                <w:b/>
                <w:bCs/>
                <w:sz w:val="24"/>
                <w:szCs w:val="24"/>
                <w:lang w:val="en-US" w:eastAsia="bg-BG"/>
              </w:rPr>
              <w:t xml:space="preserve"> </w:t>
            </w:r>
            <w:r w:rsidRPr="00EB22B2">
              <w:rPr>
                <w:rFonts w:ascii="Times New Roman" w:eastAsia="Cambria" w:hAnsi="Times New Roman" w:cs="Times New Roman"/>
                <w:bCs/>
                <w:sz w:val="24"/>
                <w:szCs w:val="24"/>
                <w:lang w:val="en-US" w:eastAsia="bg-BG"/>
              </w:rPr>
              <w:t xml:space="preserve">online encyclopedias, </w:t>
            </w:r>
            <w:r w:rsidRPr="00E62EC3">
              <w:rPr>
                <w:rFonts w:ascii="Times New Roman" w:hAnsi="Times New Roman" w:cs="Times New Roman"/>
                <w:bCs/>
                <w:i/>
                <w:iCs/>
                <w:noProof/>
                <w:sz w:val="24"/>
                <w:szCs w:val="24"/>
                <w:highlight w:val="yellow"/>
              </w:rPr>
              <w:t>no</w:t>
            </w:r>
            <w:r w:rsidR="00C55759" w:rsidRPr="00E62EC3">
              <w:rPr>
                <w:rFonts w:ascii="Times New Roman" w:hAnsi="Times New Roman" w:cs="Times New Roman"/>
                <w:bCs/>
                <w:i/>
                <w:iCs/>
                <w:noProof/>
                <w:sz w:val="24"/>
                <w:szCs w:val="24"/>
                <w:highlight w:val="yellow"/>
              </w:rPr>
              <w:t>t</w:t>
            </w:r>
            <w:r w:rsidRPr="00E62EC3">
              <w:rPr>
                <w:rFonts w:ascii="Times New Roman" w:hAnsi="Times New Roman" w:cs="Times New Roman"/>
                <w:bCs/>
                <w:i/>
                <w:iCs/>
                <w:noProof/>
                <w:sz w:val="24"/>
                <w:szCs w:val="24"/>
                <w:highlight w:val="yellow"/>
              </w:rPr>
              <w:t>-for profit</w:t>
            </w:r>
            <w:r w:rsidRPr="00555E86">
              <w:rPr>
                <w:rFonts w:ascii="Times New Roman" w:eastAsia="Cambria" w:hAnsi="Times New Roman" w:cs="Times New Roman"/>
                <w:bCs/>
                <w:color w:val="000000"/>
                <w:sz w:val="24"/>
                <w:szCs w:val="24"/>
                <w:lang w:val="en-US" w:eastAsia="bg-BG"/>
              </w:rPr>
              <w:t xml:space="preserve"> educational and scientific repositories,</w:t>
            </w:r>
            <w:r w:rsidRPr="00555E86">
              <w:rPr>
                <w:rFonts w:ascii="Times New Roman" w:eastAsia="Cambria" w:hAnsi="Times New Roman" w:cs="Times New Roman"/>
                <w:bCs/>
                <w:color w:val="000000"/>
                <w:sz w:val="24"/>
                <w:szCs w:val="24"/>
                <w:u w:val="single" w:color="000000"/>
                <w:lang w:val="en-US" w:eastAsia="bg-BG"/>
              </w:rPr>
              <w:t xml:space="preserve"> </w:t>
            </w:r>
            <w:r w:rsidRPr="00C347F7">
              <w:rPr>
                <w:rFonts w:ascii="Times New Roman" w:eastAsia="Cambria" w:hAnsi="Times New Roman" w:cs="Times New Roman"/>
                <w:bCs/>
                <w:color w:val="000000"/>
                <w:sz w:val="24"/>
                <w:szCs w:val="24"/>
                <w:shd w:val="clear" w:color="auto" w:fill="92D050"/>
                <w:lang w:val="en-US" w:eastAsia="bg-BG"/>
              </w:rPr>
              <w:t xml:space="preserve">open source software developing and sharing platforms, electronic communication service providers </w:t>
            </w:r>
            <w:r w:rsidRPr="00C347F7">
              <w:rPr>
                <w:rFonts w:ascii="Times New Roman" w:eastAsia="Cambria" w:hAnsi="Times New Roman" w:cs="Times New Roman"/>
                <w:bCs/>
                <w:i/>
                <w:color w:val="000000"/>
                <w:sz w:val="24"/>
                <w:szCs w:val="24"/>
                <w:shd w:val="clear" w:color="auto" w:fill="92D050"/>
                <w:lang w:val="en-US" w:eastAsia="bg-BG"/>
              </w:rPr>
              <w:t>[as defined in the  new Telecom Code]</w:t>
            </w:r>
            <w:r w:rsidRPr="00C347F7">
              <w:rPr>
                <w:rFonts w:ascii="Times New Roman" w:eastAsia="Cambria" w:hAnsi="Times New Roman" w:cs="Times New Roman"/>
                <w:bCs/>
                <w:color w:val="000000"/>
                <w:sz w:val="24"/>
                <w:szCs w:val="24"/>
                <w:shd w:val="clear" w:color="auto" w:fill="92D050"/>
                <w:lang w:val="en-US" w:eastAsia="bg-BG"/>
              </w:rPr>
              <w:t>, online marketplaces and business-to business cloud services and cloud services which allow users to upload content for their own use shall not be considered online content sharing service providers within the meaning of this Directive.</w:t>
            </w:r>
          </w:p>
          <w:p w14:paraId="597B1C1F" w14:textId="77777777" w:rsidR="00AD4219" w:rsidRPr="00EE43B2" w:rsidRDefault="00AD4219" w:rsidP="00AD4219">
            <w:pPr>
              <w:spacing w:before="120" w:after="120" w:line="276" w:lineRule="auto"/>
              <w:rPr>
                <w:rFonts w:ascii="Times New Roman" w:hAnsi="Times New Roman" w:cs="Times New Roman"/>
                <w:noProof/>
                <w:sz w:val="24"/>
                <w:szCs w:val="24"/>
              </w:rPr>
            </w:pPr>
          </w:p>
          <w:p w14:paraId="62F2BFB4" w14:textId="48A62C63" w:rsidR="00CC1386" w:rsidRPr="00EE43B2" w:rsidRDefault="00CC1386" w:rsidP="00EB22B2">
            <w:pPr>
              <w:spacing w:before="120" w:after="120" w:line="276" w:lineRule="auto"/>
              <w:rPr>
                <w:rFonts w:ascii="Times New Roman" w:hAnsi="Times New Roman" w:cs="Times New Roman"/>
                <w:i/>
                <w:noProof/>
                <w:sz w:val="24"/>
                <w:szCs w:val="24"/>
              </w:rPr>
            </w:pPr>
            <w:r w:rsidRPr="00EE43B2">
              <w:rPr>
                <w:rFonts w:ascii="Times New Roman" w:hAnsi="Times New Roman" w:cs="Times New Roman"/>
                <w:i/>
                <w:noProof/>
                <w:sz w:val="24"/>
                <w:szCs w:val="24"/>
              </w:rPr>
              <w:t xml:space="preserve">[(*) </w:t>
            </w:r>
            <w:r w:rsidRPr="00412903">
              <w:rPr>
                <w:rFonts w:ascii="Times New Roman" w:hAnsi="Times New Roman" w:cs="Times New Roman"/>
                <w:i/>
                <w:noProof/>
                <w:sz w:val="24"/>
                <w:szCs w:val="24"/>
                <w:shd w:val="clear" w:color="auto" w:fill="92D050"/>
              </w:rPr>
              <w:t>COM to provide recit</w:t>
            </w:r>
            <w:r w:rsidR="00B537D6" w:rsidRPr="00412903">
              <w:rPr>
                <w:rFonts w:ascii="Times New Roman" w:hAnsi="Times New Roman" w:cs="Times New Roman"/>
                <w:i/>
                <w:noProof/>
                <w:sz w:val="24"/>
                <w:szCs w:val="24"/>
                <w:shd w:val="clear" w:color="auto" w:fill="92D050"/>
              </w:rPr>
              <w:t>a</w:t>
            </w:r>
            <w:r w:rsidRPr="00412903">
              <w:rPr>
                <w:rFonts w:ascii="Times New Roman" w:hAnsi="Times New Roman" w:cs="Times New Roman"/>
                <w:i/>
                <w:noProof/>
                <w:sz w:val="24"/>
                <w:szCs w:val="24"/>
                <w:shd w:val="clear" w:color="auto" w:fill="92D050"/>
              </w:rPr>
              <w:t>l on “large amount”;</w:t>
            </w:r>
            <w:r w:rsidRPr="00EE43B2">
              <w:rPr>
                <w:rFonts w:ascii="Times New Roman" w:hAnsi="Times New Roman" w:cs="Times New Roman"/>
                <w:i/>
                <w:noProof/>
                <w:sz w:val="24"/>
                <w:szCs w:val="24"/>
              </w:rPr>
              <w:t xml:space="preserve"> </w:t>
            </w:r>
            <w:r w:rsidRPr="00412903">
              <w:rPr>
                <w:rFonts w:ascii="Times New Roman" w:hAnsi="Times New Roman" w:cs="Times New Roman"/>
                <w:i/>
                <w:noProof/>
                <w:sz w:val="24"/>
                <w:szCs w:val="24"/>
                <w:highlight w:val="yellow"/>
              </w:rPr>
              <w:t>exclusion of Micro- and SMEs to be further discussed</w:t>
            </w:r>
            <w:r w:rsidRPr="00EE43B2">
              <w:rPr>
                <w:rFonts w:ascii="Times New Roman" w:hAnsi="Times New Roman" w:cs="Times New Roman"/>
                <w:i/>
                <w:noProof/>
                <w:sz w:val="24"/>
                <w:szCs w:val="24"/>
              </w:rPr>
              <w:t>]</w:t>
            </w:r>
          </w:p>
        </w:tc>
      </w:tr>
      <w:tr w:rsidR="001D3CDC" w:rsidRPr="00E273FC" w14:paraId="5C9B1554" w14:textId="77777777" w:rsidTr="00412903">
        <w:tc>
          <w:tcPr>
            <w:tcW w:w="313" w:type="pct"/>
          </w:tcPr>
          <w:p w14:paraId="4EB8D638"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126.</w:t>
            </w:r>
            <w:r w:rsidRPr="00E273FC">
              <w:rPr>
                <w:rFonts w:ascii="Times New Roman" w:hAnsi="Times New Roman" w:cs="Times New Roman"/>
                <w:noProof/>
                <w:sz w:val="24"/>
                <w:szCs w:val="24"/>
              </w:rPr>
              <w:tab/>
            </w:r>
          </w:p>
        </w:tc>
        <w:tc>
          <w:tcPr>
            <w:tcW w:w="522" w:type="pct"/>
          </w:tcPr>
          <w:p w14:paraId="23FF0ADF"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2, para 4c (EP)/para 6 (Council)</w:t>
            </w:r>
          </w:p>
        </w:tc>
        <w:tc>
          <w:tcPr>
            <w:tcW w:w="1025" w:type="pct"/>
          </w:tcPr>
          <w:p w14:paraId="0A50CF67"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59315358" w14:textId="77777777" w:rsidR="001B613B" w:rsidRPr="00E273FC" w:rsidRDefault="001B613B" w:rsidP="001B613B">
            <w:pPr>
              <w:spacing w:before="120" w:after="120"/>
              <w:rPr>
                <w:rFonts w:ascii="Times New Roman" w:hAnsi="Times New Roman" w:cs="Times New Roman"/>
                <w:b/>
                <w:i/>
                <w:noProof/>
                <w:sz w:val="24"/>
                <w:szCs w:val="24"/>
              </w:rPr>
            </w:pPr>
            <w:r w:rsidRPr="00E273FC">
              <w:rPr>
                <w:rFonts w:ascii="Times New Roman" w:hAnsi="Times New Roman" w:cs="Times New Roman"/>
                <w:b/>
                <w:i/>
                <w:noProof/>
                <w:sz w:val="24"/>
                <w:szCs w:val="24"/>
              </w:rPr>
              <w:t>(4c)  ‘information society service’ means a service within the meaning of point (b) of Article 1(1) of Directive (EU) 2015/1535 of the European Parliament and of the Council</w:t>
            </w:r>
            <w:r w:rsidRPr="00E273FC">
              <w:rPr>
                <w:rFonts w:ascii="Times New Roman" w:hAnsi="Times New Roman" w:cs="Times New Roman"/>
                <w:b/>
                <w:i/>
                <w:noProof/>
                <w:sz w:val="24"/>
                <w:szCs w:val="24"/>
                <w:vertAlign w:val="superscript"/>
              </w:rPr>
              <w:t>1a</w:t>
            </w:r>
            <w:r w:rsidRPr="00E273FC">
              <w:rPr>
                <w:rFonts w:ascii="Times New Roman" w:hAnsi="Times New Roman" w:cs="Times New Roman"/>
                <w:b/>
                <w:i/>
                <w:noProof/>
                <w:sz w:val="24"/>
                <w:szCs w:val="24"/>
              </w:rPr>
              <w:t>;</w:t>
            </w:r>
          </w:p>
          <w:p w14:paraId="54574842" w14:textId="77777777" w:rsidR="001B613B" w:rsidRPr="00E273FC" w:rsidRDefault="001B613B" w:rsidP="001B613B">
            <w:pPr>
              <w:spacing w:before="120" w:after="120"/>
              <w:rPr>
                <w:rFonts w:ascii="Times New Roman" w:hAnsi="Times New Roman" w:cs="Times New Roman"/>
                <w:b/>
                <w:i/>
                <w:noProof/>
                <w:sz w:val="24"/>
                <w:szCs w:val="24"/>
              </w:rPr>
            </w:pPr>
            <w:r w:rsidRPr="00E273FC">
              <w:rPr>
                <w:rFonts w:ascii="Times New Roman" w:hAnsi="Times New Roman" w:cs="Times New Roman"/>
                <w:b/>
                <w:i/>
                <w:noProof/>
                <w:sz w:val="24"/>
                <w:szCs w:val="24"/>
              </w:rPr>
              <w:t>___________</w:t>
            </w:r>
          </w:p>
          <w:p w14:paraId="337BFE65" w14:textId="77777777" w:rsidR="001B613B" w:rsidRPr="00E273FC" w:rsidRDefault="001B613B" w:rsidP="001B613B">
            <w:pPr>
              <w:spacing w:before="120" w:after="120"/>
              <w:rPr>
                <w:rFonts w:ascii="Times New Roman" w:hAnsi="Times New Roman" w:cs="Times New Roman"/>
                <w:b/>
                <w:i/>
                <w:noProof/>
                <w:sz w:val="24"/>
                <w:szCs w:val="24"/>
              </w:rPr>
            </w:pPr>
            <w:r w:rsidRPr="00E273FC">
              <w:rPr>
                <w:rFonts w:ascii="Times New Roman" w:hAnsi="Times New Roman" w:cs="Times New Roman"/>
                <w:b/>
                <w:i/>
                <w:noProof/>
                <w:sz w:val="24"/>
                <w:szCs w:val="24"/>
                <w:vertAlign w:val="superscript"/>
              </w:rPr>
              <w:t>1a</w:t>
            </w:r>
            <w:r w:rsidRPr="00E273FC">
              <w:rPr>
                <w:rFonts w:ascii="Times New Roman" w:hAnsi="Times New Roman" w:cs="Times New Roman"/>
                <w:b/>
                <w:i/>
                <w:noProof/>
                <w:sz w:val="24"/>
                <w:szCs w:val="24"/>
              </w:rPr>
              <w:t xml:space="preserve"> Directive (EU) 2015/1535 of the European Parliament and of the Council of 9 September 2015 laying down a procedure for the provision of information in the field of technical regulations and of rules on Information Society services (OJ L 241, 17.9.2015, p. 1).</w:t>
            </w:r>
          </w:p>
        </w:tc>
        <w:tc>
          <w:tcPr>
            <w:tcW w:w="1025" w:type="pct"/>
          </w:tcPr>
          <w:p w14:paraId="36DB2A2E" w14:textId="77777777" w:rsidR="001B613B" w:rsidRPr="00E273FC" w:rsidRDefault="001B613B" w:rsidP="001B613B">
            <w:pPr>
              <w:pStyle w:val="PointManual1"/>
              <w:spacing w:line="240" w:lineRule="auto"/>
              <w:ind w:left="0" w:firstLine="0"/>
              <w:rPr>
                <w:rFonts w:eastAsia="Cambria"/>
                <w:b/>
                <w:bCs/>
                <w:szCs w:val="24"/>
                <w:u w:val="single"/>
                <w:lang w:val="en-US"/>
              </w:rPr>
            </w:pPr>
            <w:r w:rsidRPr="00E273FC">
              <w:rPr>
                <w:rFonts w:eastAsia="Cambria"/>
                <w:b/>
                <w:bCs/>
                <w:szCs w:val="24"/>
                <w:u w:val="single"/>
                <w:lang w:val="en-US"/>
              </w:rPr>
              <w:t>(6) ‘</w:t>
            </w:r>
            <w:r w:rsidRPr="00E273FC">
              <w:rPr>
                <w:rFonts w:eastAsia="Cambria"/>
                <w:b/>
                <w:bCs/>
                <w:color w:val="000000"/>
                <w:szCs w:val="24"/>
                <w:u w:val="single" w:color="000000"/>
                <w:lang w:val="en-US" w:eastAsia="bg-BG"/>
              </w:rPr>
              <w:t>information</w:t>
            </w:r>
            <w:r w:rsidRPr="00E273FC">
              <w:rPr>
                <w:rFonts w:eastAsia="Cambria"/>
                <w:b/>
                <w:bCs/>
                <w:szCs w:val="24"/>
                <w:u w:val="single"/>
                <w:lang w:val="en-US"/>
              </w:rPr>
              <w:t xml:space="preserve"> society service’ means a service within the meaning of Article 1(1)(b) of Directive (EU) 2015/1535.</w:t>
            </w:r>
          </w:p>
        </w:tc>
        <w:tc>
          <w:tcPr>
            <w:tcW w:w="1090" w:type="pct"/>
            <w:shd w:val="clear" w:color="auto" w:fill="92D050"/>
          </w:tcPr>
          <w:p w14:paraId="099E0D82" w14:textId="1A29D208" w:rsidR="00E62EC3" w:rsidRPr="00E62EC3" w:rsidRDefault="00E62EC3" w:rsidP="001276AB">
            <w:pPr>
              <w:spacing w:before="120" w:after="120"/>
              <w:rPr>
                <w:rFonts w:ascii="Times New Roman" w:eastAsia="Cambria" w:hAnsi="Times New Roman" w:cs="Times New Roman"/>
                <w:b/>
                <w:bCs/>
                <w:szCs w:val="24"/>
                <w:u w:val="single"/>
                <w:lang w:val="en-US"/>
              </w:rPr>
            </w:pPr>
            <w:r w:rsidRPr="00E62EC3">
              <w:rPr>
                <w:rFonts w:ascii="Times New Roman" w:eastAsia="Cambria" w:hAnsi="Times New Roman" w:cs="Times New Roman"/>
                <w:b/>
                <w:bCs/>
                <w:szCs w:val="24"/>
                <w:u w:val="single"/>
                <w:lang w:val="en-US"/>
              </w:rPr>
              <w:t>GREEN</w:t>
            </w:r>
          </w:p>
          <w:p w14:paraId="4511C772" w14:textId="77777777" w:rsidR="00E62EC3" w:rsidRDefault="00E62EC3" w:rsidP="001276AB">
            <w:pPr>
              <w:spacing w:before="120" w:after="120"/>
              <w:rPr>
                <w:rFonts w:eastAsia="Cambria"/>
                <w:b/>
                <w:bCs/>
                <w:szCs w:val="24"/>
                <w:u w:val="single"/>
                <w:lang w:val="en-US"/>
              </w:rPr>
            </w:pPr>
          </w:p>
          <w:p w14:paraId="10EDF71D" w14:textId="35637F27" w:rsidR="001276AB" w:rsidRDefault="001276AB" w:rsidP="001276AB">
            <w:pPr>
              <w:spacing w:before="120" w:after="120"/>
              <w:rPr>
                <w:rFonts w:ascii="Times New Roman" w:hAnsi="Times New Roman" w:cs="Times New Roman"/>
                <w:b/>
                <w:i/>
                <w:noProof/>
                <w:sz w:val="24"/>
                <w:szCs w:val="24"/>
              </w:rPr>
            </w:pPr>
            <w:r w:rsidRPr="00E273FC">
              <w:rPr>
                <w:rFonts w:eastAsia="Cambria"/>
                <w:b/>
                <w:bCs/>
                <w:szCs w:val="24"/>
                <w:u w:val="single"/>
                <w:lang w:val="en-US"/>
              </w:rPr>
              <w:t>(</w:t>
            </w:r>
            <w:r w:rsidRPr="001276AB">
              <w:rPr>
                <w:rFonts w:ascii="Times New Roman" w:eastAsia="Cambria" w:hAnsi="Times New Roman" w:cs="Times New Roman"/>
                <w:bCs/>
                <w:sz w:val="24"/>
                <w:szCs w:val="24"/>
                <w:lang w:val="en-US"/>
              </w:rPr>
              <w:t>6) ‘</w:t>
            </w:r>
            <w:r w:rsidRPr="001276AB">
              <w:rPr>
                <w:rFonts w:ascii="Times New Roman" w:eastAsia="Cambria" w:hAnsi="Times New Roman" w:cs="Times New Roman"/>
                <w:bCs/>
                <w:color w:val="000000"/>
                <w:sz w:val="24"/>
                <w:szCs w:val="24"/>
                <w:lang w:val="en-US" w:eastAsia="bg-BG"/>
              </w:rPr>
              <w:t>information</w:t>
            </w:r>
            <w:r w:rsidRPr="001276AB">
              <w:rPr>
                <w:rFonts w:ascii="Times New Roman" w:eastAsia="Cambria" w:hAnsi="Times New Roman" w:cs="Times New Roman"/>
                <w:bCs/>
                <w:sz w:val="24"/>
                <w:szCs w:val="24"/>
                <w:lang w:val="en-US"/>
              </w:rPr>
              <w:t xml:space="preserve"> society service’ means a service within the meaning of Article 1(1)(b) of Directive (EU) 2015/1535</w:t>
            </w:r>
            <w:r w:rsidRPr="00E273FC">
              <w:rPr>
                <w:rFonts w:ascii="Times New Roman" w:hAnsi="Times New Roman" w:cs="Times New Roman"/>
                <w:b/>
                <w:i/>
                <w:noProof/>
                <w:sz w:val="24"/>
                <w:szCs w:val="24"/>
                <w:vertAlign w:val="superscript"/>
              </w:rPr>
              <w:t>1a</w:t>
            </w:r>
            <w:r w:rsidRPr="001276AB">
              <w:rPr>
                <w:rFonts w:ascii="Times New Roman" w:eastAsia="Cambria" w:hAnsi="Times New Roman" w:cs="Times New Roman"/>
                <w:bCs/>
                <w:sz w:val="24"/>
                <w:szCs w:val="24"/>
                <w:lang w:val="en-US"/>
              </w:rPr>
              <w:t>.</w:t>
            </w:r>
            <w:r w:rsidRPr="00E273FC">
              <w:rPr>
                <w:rFonts w:ascii="Times New Roman" w:hAnsi="Times New Roman" w:cs="Times New Roman"/>
                <w:b/>
                <w:i/>
                <w:noProof/>
                <w:sz w:val="24"/>
                <w:szCs w:val="24"/>
              </w:rPr>
              <w:t xml:space="preserve"> </w:t>
            </w:r>
          </w:p>
          <w:p w14:paraId="142DC331" w14:textId="77777777" w:rsidR="001276AB" w:rsidRDefault="001276AB" w:rsidP="001276AB">
            <w:pPr>
              <w:spacing w:before="120" w:after="120"/>
              <w:rPr>
                <w:rFonts w:ascii="Times New Roman" w:hAnsi="Times New Roman" w:cs="Times New Roman"/>
                <w:b/>
                <w:i/>
                <w:noProof/>
                <w:sz w:val="24"/>
                <w:szCs w:val="24"/>
              </w:rPr>
            </w:pPr>
          </w:p>
          <w:p w14:paraId="3AA5F65C" w14:textId="77777777" w:rsidR="001276AB" w:rsidRPr="001276AB" w:rsidRDefault="001276AB" w:rsidP="001276AB">
            <w:pPr>
              <w:spacing w:before="120" w:after="120"/>
              <w:rPr>
                <w:rFonts w:ascii="Times New Roman" w:hAnsi="Times New Roman" w:cs="Times New Roman"/>
                <w:i/>
                <w:noProof/>
                <w:sz w:val="24"/>
                <w:szCs w:val="24"/>
              </w:rPr>
            </w:pPr>
            <w:r w:rsidRPr="001276AB">
              <w:rPr>
                <w:rFonts w:ascii="Times New Roman" w:hAnsi="Times New Roman" w:cs="Times New Roman"/>
                <w:i/>
                <w:noProof/>
                <w:sz w:val="24"/>
                <w:szCs w:val="24"/>
              </w:rPr>
              <w:t>___________</w:t>
            </w:r>
          </w:p>
          <w:p w14:paraId="0BE8ECCF" w14:textId="77777777" w:rsidR="001276AB" w:rsidRDefault="001276AB" w:rsidP="001B613B">
            <w:pPr>
              <w:spacing w:before="120" w:after="120"/>
              <w:rPr>
                <w:rFonts w:ascii="Times New Roman" w:eastAsia="Cambria" w:hAnsi="Times New Roman" w:cs="Times New Roman"/>
                <w:bCs/>
                <w:sz w:val="24"/>
                <w:szCs w:val="24"/>
                <w:lang w:val="en-US"/>
              </w:rPr>
            </w:pPr>
            <w:r w:rsidRPr="001276AB">
              <w:rPr>
                <w:rFonts w:ascii="Times New Roman" w:hAnsi="Times New Roman" w:cs="Times New Roman"/>
                <w:i/>
                <w:noProof/>
                <w:sz w:val="24"/>
                <w:szCs w:val="24"/>
                <w:vertAlign w:val="superscript"/>
              </w:rPr>
              <w:t>1a</w:t>
            </w:r>
            <w:r w:rsidRPr="001276AB">
              <w:rPr>
                <w:rFonts w:ascii="Times New Roman" w:hAnsi="Times New Roman" w:cs="Times New Roman"/>
                <w:i/>
                <w:noProof/>
                <w:sz w:val="24"/>
                <w:szCs w:val="24"/>
              </w:rPr>
              <w:t xml:space="preserve"> Directive (EU) 2015/1535 of the European Parliament and of the Council of 9 September 2015 laying down a procedure for the provision of information in the field of technical regulations and of rules on Information Society services (OJ L 241, 17.9.2015, p. 1).</w:t>
            </w:r>
          </w:p>
          <w:p w14:paraId="01D17C52" w14:textId="77777777" w:rsidR="001276AB" w:rsidRPr="00E273FC" w:rsidRDefault="001276AB" w:rsidP="001B613B">
            <w:pPr>
              <w:spacing w:before="120" w:after="120"/>
              <w:rPr>
                <w:rFonts w:ascii="Times New Roman" w:hAnsi="Times New Roman" w:cs="Times New Roman"/>
                <w:noProof/>
                <w:sz w:val="24"/>
                <w:szCs w:val="24"/>
              </w:rPr>
            </w:pPr>
          </w:p>
        </w:tc>
      </w:tr>
      <w:tr w:rsidR="001D3CDC" w:rsidRPr="00E273FC" w14:paraId="5801E8E2" w14:textId="77777777" w:rsidTr="00826FCC">
        <w:tc>
          <w:tcPr>
            <w:tcW w:w="313" w:type="pct"/>
          </w:tcPr>
          <w:p w14:paraId="448E128E"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127.</w:t>
            </w:r>
            <w:r w:rsidRPr="00E273FC">
              <w:rPr>
                <w:rFonts w:ascii="Times New Roman" w:hAnsi="Times New Roman" w:cs="Times New Roman"/>
                <w:noProof/>
                <w:sz w:val="24"/>
                <w:szCs w:val="24"/>
              </w:rPr>
              <w:tab/>
            </w:r>
          </w:p>
        </w:tc>
        <w:tc>
          <w:tcPr>
            <w:tcW w:w="522" w:type="pct"/>
          </w:tcPr>
          <w:p w14:paraId="196AB6AB"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Art. 2, para 4d </w:t>
            </w:r>
          </w:p>
        </w:tc>
        <w:tc>
          <w:tcPr>
            <w:tcW w:w="1025" w:type="pct"/>
          </w:tcPr>
          <w:p w14:paraId="2DEE72DF"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2FB9AA0F"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(4d)</w:t>
            </w:r>
            <w:r w:rsidRPr="00E273FC">
              <w:rPr>
                <w:rFonts w:ascii="Times New Roman" w:hAnsi="Times New Roman" w:cs="Times New Roman"/>
                <w:noProof/>
                <w:sz w:val="24"/>
                <w:szCs w:val="24"/>
              </w:rPr>
              <w:t>  </w:t>
            </w:r>
            <w:r w:rsidRPr="00E273FC">
              <w:rPr>
                <w:rFonts w:ascii="Times New Roman" w:hAnsi="Times New Roman" w:cs="Times New Roman"/>
                <w:b/>
                <w:bCs/>
                <w:i/>
                <w:iCs/>
                <w:noProof/>
                <w:sz w:val="24"/>
                <w:szCs w:val="24"/>
              </w:rPr>
              <w:t>‘automated image referencing service’ means any online service which reproduces or makes available to the public for indexing and referencing purposes graphic or art works or photographic works collected by automated means via a third-party online service.</w:t>
            </w:r>
          </w:p>
        </w:tc>
        <w:tc>
          <w:tcPr>
            <w:tcW w:w="1025" w:type="pct"/>
          </w:tcPr>
          <w:p w14:paraId="00BDBB26" w14:textId="77777777" w:rsidR="001B613B" w:rsidRPr="00E273FC" w:rsidRDefault="001B613B" w:rsidP="001B613B">
            <w:pPr>
              <w:rPr>
                <w:rFonts w:ascii="Times New Roman" w:eastAsia="Cambria" w:hAnsi="Times New Roman" w:cs="Times New Roman"/>
                <w:b/>
                <w:bCs/>
                <w:sz w:val="24"/>
                <w:szCs w:val="24"/>
                <w:u w:val="single"/>
                <w:lang w:val="en-US"/>
              </w:rPr>
            </w:pPr>
          </w:p>
        </w:tc>
        <w:tc>
          <w:tcPr>
            <w:tcW w:w="1090" w:type="pct"/>
          </w:tcPr>
          <w:p w14:paraId="09C14F0A" w14:textId="77777777" w:rsidR="001B613B" w:rsidRPr="00E273FC" w:rsidRDefault="001B613B" w:rsidP="001B613B">
            <w:pPr>
              <w:spacing w:before="120" w:after="120"/>
              <w:rPr>
                <w:rFonts w:ascii="Times New Roman" w:hAnsi="Times New Roman" w:cs="Times New Roman"/>
                <w:noProof/>
                <w:sz w:val="24"/>
                <w:szCs w:val="24"/>
              </w:rPr>
            </w:pPr>
          </w:p>
        </w:tc>
      </w:tr>
      <w:tr w:rsidR="001D3CDC" w:rsidRPr="00E273FC" w14:paraId="3AF40587" w14:textId="77777777" w:rsidTr="00826FCC">
        <w:tc>
          <w:tcPr>
            <w:tcW w:w="313" w:type="pct"/>
          </w:tcPr>
          <w:p w14:paraId="5C4FF88F"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128.</w:t>
            </w:r>
            <w:r w:rsidRPr="00E273FC">
              <w:rPr>
                <w:rFonts w:ascii="Times New Roman" w:hAnsi="Times New Roman" w:cs="Times New Roman"/>
                <w:noProof/>
                <w:sz w:val="24"/>
                <w:szCs w:val="24"/>
              </w:rPr>
              <w:tab/>
            </w:r>
          </w:p>
        </w:tc>
        <w:tc>
          <w:tcPr>
            <w:tcW w:w="522" w:type="pct"/>
          </w:tcPr>
          <w:p w14:paraId="02FF6F01"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1C521FCE"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II</w:t>
            </w:r>
            <w:r w:rsidRPr="00E273FC">
              <w:rPr>
                <w:rFonts w:ascii="Times New Roman" w:hAnsi="Times New Roman" w:cs="Times New Roman"/>
                <w:noProof/>
                <w:sz w:val="24"/>
                <w:szCs w:val="24"/>
              </w:rPr>
              <w:br/>
              <w:t>MEASURES TO ADAPT EXCEPTIONS AND LIMITATIONS TO THE DIGITAL AND CROSS-BORDER ENVIRONMENT</w:t>
            </w:r>
          </w:p>
        </w:tc>
        <w:tc>
          <w:tcPr>
            <w:tcW w:w="1025" w:type="pct"/>
          </w:tcPr>
          <w:p w14:paraId="159ADC49"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II</w:t>
            </w:r>
            <w:r w:rsidRPr="00E273FC">
              <w:rPr>
                <w:rFonts w:ascii="Times New Roman" w:hAnsi="Times New Roman" w:cs="Times New Roman"/>
                <w:noProof/>
                <w:sz w:val="24"/>
                <w:szCs w:val="24"/>
              </w:rPr>
              <w:br/>
              <w:t>MEASURES TO ADAPT EXCEPTIONS AND LIMITATIONS TO THE DIGITAL AND CROSS-BORDER ENVIRONMENT</w:t>
            </w:r>
          </w:p>
        </w:tc>
        <w:tc>
          <w:tcPr>
            <w:tcW w:w="1025" w:type="pct"/>
          </w:tcPr>
          <w:p w14:paraId="71019AB5"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II</w:t>
            </w:r>
            <w:r w:rsidRPr="00E273FC">
              <w:rPr>
                <w:rFonts w:ascii="Times New Roman" w:hAnsi="Times New Roman" w:cs="Times New Roman"/>
                <w:noProof/>
                <w:sz w:val="24"/>
                <w:szCs w:val="24"/>
              </w:rPr>
              <w:br/>
              <w:t>MEASURES TO ADAPT EXCEPTIONS AND LIMITATIONS TO THE DIGITAL AND CROSS-BORDER ENVIRONMENT</w:t>
            </w:r>
          </w:p>
        </w:tc>
        <w:tc>
          <w:tcPr>
            <w:tcW w:w="1090" w:type="pct"/>
            <w:shd w:val="clear" w:color="auto" w:fill="92D050"/>
          </w:tcPr>
          <w:p w14:paraId="659908D0" w14:textId="77777777" w:rsidR="001B613B" w:rsidRPr="00E273FC" w:rsidRDefault="00117119"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II</w:t>
            </w:r>
            <w:r w:rsidRPr="00E273FC">
              <w:rPr>
                <w:rFonts w:ascii="Times New Roman" w:hAnsi="Times New Roman" w:cs="Times New Roman"/>
                <w:noProof/>
                <w:sz w:val="24"/>
                <w:szCs w:val="24"/>
              </w:rPr>
              <w:br/>
              <w:t>MEASURES TO ADAPT EXCEPTIONS AND LIMITATIONS TO THE DIGITAL AND CROSS-BORDER ENVIRONMENT</w:t>
            </w:r>
          </w:p>
        </w:tc>
      </w:tr>
      <w:tr w:rsidR="001D3CDC" w:rsidRPr="00E273FC" w14:paraId="79C6630F" w14:textId="77777777" w:rsidTr="00826FCC">
        <w:tc>
          <w:tcPr>
            <w:tcW w:w="313" w:type="pct"/>
          </w:tcPr>
          <w:p w14:paraId="3E84F073"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129.</w:t>
            </w:r>
            <w:r w:rsidRPr="00E273FC">
              <w:rPr>
                <w:rFonts w:ascii="Times New Roman" w:hAnsi="Times New Roman" w:cs="Times New Roman"/>
                <w:iCs/>
                <w:noProof/>
                <w:sz w:val="24"/>
                <w:szCs w:val="24"/>
              </w:rPr>
              <w:tab/>
            </w:r>
          </w:p>
        </w:tc>
        <w:tc>
          <w:tcPr>
            <w:tcW w:w="522" w:type="pct"/>
          </w:tcPr>
          <w:p w14:paraId="0D092E8B"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3,</w:t>
            </w:r>
          </w:p>
          <w:p w14:paraId="344B37E7" w14:textId="77777777" w:rsidR="001B613B" w:rsidRPr="00E273FC" w:rsidRDefault="001B613B" w:rsidP="001B613B">
            <w:pPr>
              <w:spacing w:before="120" w:after="120"/>
              <w:rPr>
                <w:rFonts w:ascii="Times New Roman" w:hAnsi="Times New Roman" w:cs="Times New Roman"/>
                <w:i/>
                <w:noProof/>
                <w:sz w:val="24"/>
                <w:szCs w:val="24"/>
              </w:rPr>
            </w:pPr>
            <w:r w:rsidRPr="00E273FC">
              <w:rPr>
                <w:rFonts w:ascii="Times New Roman" w:hAnsi="Times New Roman" w:cs="Times New Roman"/>
                <w:iCs/>
                <w:noProof/>
                <w:sz w:val="24"/>
                <w:szCs w:val="24"/>
              </w:rPr>
              <w:t>title</w:t>
            </w:r>
          </w:p>
        </w:tc>
        <w:tc>
          <w:tcPr>
            <w:tcW w:w="1025" w:type="pct"/>
          </w:tcPr>
          <w:p w14:paraId="44AC759B" w14:textId="77777777" w:rsidR="001B613B" w:rsidRPr="00E273FC" w:rsidRDefault="001B613B" w:rsidP="001B613B">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3</w:t>
            </w:r>
            <w:r w:rsidRPr="00E273FC">
              <w:rPr>
                <w:rFonts w:ascii="Times New Roman" w:hAnsi="Times New Roman" w:cs="Times New Roman"/>
                <w:i/>
                <w:noProof/>
                <w:sz w:val="24"/>
                <w:szCs w:val="24"/>
              </w:rPr>
              <w:br/>
              <w:t>Text and data mining</w:t>
            </w:r>
          </w:p>
        </w:tc>
        <w:tc>
          <w:tcPr>
            <w:tcW w:w="1025" w:type="pct"/>
          </w:tcPr>
          <w:p w14:paraId="2728893C" w14:textId="77777777" w:rsidR="001B613B" w:rsidRPr="00E273FC" w:rsidRDefault="001B613B" w:rsidP="001B613B">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3</w:t>
            </w:r>
            <w:r w:rsidRPr="00E273FC">
              <w:rPr>
                <w:rFonts w:ascii="Times New Roman" w:hAnsi="Times New Roman" w:cs="Times New Roman"/>
                <w:i/>
                <w:noProof/>
                <w:sz w:val="24"/>
                <w:szCs w:val="24"/>
              </w:rPr>
              <w:br/>
              <w:t>Text and data mining</w:t>
            </w:r>
          </w:p>
        </w:tc>
        <w:tc>
          <w:tcPr>
            <w:tcW w:w="1025" w:type="pct"/>
          </w:tcPr>
          <w:p w14:paraId="5925990A" w14:textId="77777777" w:rsidR="001B613B" w:rsidRPr="00E273FC" w:rsidRDefault="001B613B" w:rsidP="001B613B">
            <w:pPr>
              <w:pStyle w:val="BodyA"/>
              <w:spacing w:before="0" w:after="0" w:line="240" w:lineRule="auto"/>
              <w:jc w:val="center"/>
              <w:rPr>
                <w:rFonts w:hAnsi="Times New Roman" w:cs="Times New Roman"/>
                <w:i/>
                <w:iCs/>
                <w:color w:val="auto"/>
                <w:lang w:val="en-GB"/>
              </w:rPr>
            </w:pPr>
            <w:r w:rsidRPr="00E273FC">
              <w:rPr>
                <w:rFonts w:hAnsi="Times New Roman" w:cs="Times New Roman"/>
                <w:i/>
                <w:iCs/>
                <w:color w:val="auto"/>
                <w:lang w:val="en-US"/>
              </w:rPr>
              <w:t>Article 3</w:t>
            </w:r>
            <w:r w:rsidRPr="00E273FC">
              <w:rPr>
                <w:rFonts w:hAnsi="Times New Roman" w:cs="Times New Roman"/>
                <w:i/>
                <w:iCs/>
                <w:strike/>
                <w:noProof/>
                <w:lang w:val="en-GB"/>
              </w:rPr>
              <w:br/>
            </w:r>
            <w:r w:rsidRPr="00E273FC">
              <w:rPr>
                <w:rFonts w:hAnsi="Times New Roman" w:cs="Times New Roman"/>
                <w:i/>
                <w:iCs/>
                <w:color w:val="auto"/>
                <w:lang w:val="en-US"/>
              </w:rPr>
              <w:t>Text and data mining</w:t>
            </w:r>
            <w:r w:rsidRPr="00E273FC">
              <w:rPr>
                <w:rFonts w:eastAsia="Cambria" w:hAnsi="Times New Roman" w:cs="Times New Roman"/>
                <w:b/>
                <w:bCs/>
                <w:i/>
                <w:iCs/>
                <w:u w:val="single"/>
                <w:lang w:val="en-US"/>
              </w:rPr>
              <w:t xml:space="preserve"> for the purposes of scientific research</w:t>
            </w:r>
          </w:p>
        </w:tc>
        <w:tc>
          <w:tcPr>
            <w:tcW w:w="1090" w:type="pct"/>
            <w:shd w:val="clear" w:color="auto" w:fill="92D050"/>
          </w:tcPr>
          <w:p w14:paraId="126CF119"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786A0519" w14:textId="77777777" w:rsidR="001B613B" w:rsidRDefault="001B613B" w:rsidP="001B613B">
            <w:pPr>
              <w:spacing w:before="120" w:after="120"/>
              <w:jc w:val="center"/>
              <w:rPr>
                <w:rFonts w:ascii="Times New Roman" w:eastAsia="Cambria" w:hAnsi="Times New Roman" w:cs="Times New Roman"/>
                <w:b/>
                <w:bCs/>
                <w:i/>
                <w:iCs/>
                <w:sz w:val="24"/>
                <w:szCs w:val="24"/>
                <w:u w:val="single"/>
                <w:lang w:val="en-US"/>
              </w:rPr>
            </w:pPr>
            <w:r w:rsidRPr="00484BCF">
              <w:rPr>
                <w:rFonts w:ascii="Times New Roman" w:hAnsi="Times New Roman" w:cs="Times New Roman"/>
                <w:i/>
                <w:iCs/>
                <w:sz w:val="24"/>
                <w:szCs w:val="24"/>
                <w:lang w:val="en-US"/>
              </w:rPr>
              <w:t>Article 3</w:t>
            </w:r>
            <w:r w:rsidRPr="00484BCF">
              <w:rPr>
                <w:rFonts w:ascii="Times New Roman" w:hAnsi="Times New Roman" w:cs="Times New Roman"/>
                <w:i/>
                <w:iCs/>
                <w:strike/>
                <w:noProof/>
                <w:sz w:val="24"/>
                <w:szCs w:val="24"/>
              </w:rPr>
              <w:br/>
            </w:r>
            <w:r w:rsidRPr="00484BCF">
              <w:rPr>
                <w:rFonts w:ascii="Times New Roman" w:hAnsi="Times New Roman" w:cs="Times New Roman"/>
                <w:i/>
                <w:iCs/>
                <w:sz w:val="24"/>
                <w:szCs w:val="24"/>
                <w:lang w:val="en-US"/>
              </w:rPr>
              <w:t>Text and data mining</w:t>
            </w:r>
            <w:r w:rsidRPr="00484BCF">
              <w:rPr>
                <w:rFonts w:ascii="Times New Roman" w:eastAsia="Cambria" w:hAnsi="Times New Roman" w:cs="Times New Roman"/>
                <w:b/>
                <w:bCs/>
                <w:i/>
                <w:iCs/>
                <w:sz w:val="24"/>
                <w:szCs w:val="24"/>
                <w:u w:val="single"/>
                <w:lang w:val="en-US"/>
              </w:rPr>
              <w:t xml:space="preserve"> for the purposes of scientific research</w:t>
            </w:r>
          </w:p>
          <w:p w14:paraId="1652990E" w14:textId="77777777" w:rsidR="001B613B" w:rsidRPr="00484BCF" w:rsidRDefault="001B613B" w:rsidP="00117119">
            <w:pPr>
              <w:spacing w:before="120" w:after="120"/>
              <w:rPr>
                <w:rFonts w:ascii="Times New Roman" w:hAnsi="Times New Roman" w:cs="Times New Roman"/>
                <w:noProof/>
                <w:sz w:val="24"/>
                <w:szCs w:val="24"/>
              </w:rPr>
            </w:pPr>
            <w:r w:rsidRPr="0001458E">
              <w:rPr>
                <w:rFonts w:ascii="Times New Roman" w:hAnsi="Times New Roman" w:cs="Times New Roman"/>
                <w:i/>
                <w:noProof/>
                <w:sz w:val="24"/>
                <w:szCs w:val="24"/>
              </w:rPr>
              <w:t>[provisionally agreed at Trilogue 25/10/2018]</w:t>
            </w:r>
          </w:p>
        </w:tc>
      </w:tr>
      <w:tr w:rsidR="001D3CDC" w:rsidRPr="00E273FC" w14:paraId="651CC945" w14:textId="77777777" w:rsidTr="00826FCC">
        <w:tc>
          <w:tcPr>
            <w:tcW w:w="313" w:type="pct"/>
          </w:tcPr>
          <w:p w14:paraId="4AD32066"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130.</w:t>
            </w:r>
            <w:r w:rsidRPr="00E273FC">
              <w:rPr>
                <w:rFonts w:ascii="Times New Roman" w:hAnsi="Times New Roman" w:cs="Times New Roman"/>
                <w:sz w:val="24"/>
                <w:szCs w:val="24"/>
              </w:rPr>
              <w:tab/>
            </w:r>
          </w:p>
        </w:tc>
        <w:tc>
          <w:tcPr>
            <w:tcW w:w="522" w:type="pct"/>
          </w:tcPr>
          <w:p w14:paraId="208EBCE7"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3, para 1</w:t>
            </w:r>
          </w:p>
        </w:tc>
        <w:tc>
          <w:tcPr>
            <w:tcW w:w="1025" w:type="pct"/>
          </w:tcPr>
          <w:p w14:paraId="1EF1A736"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provide for an exception to the rights provided for in Article 2 of Directive 2001/29/EC, Articles 5(a) and 7(1) of Directive 96/9/EC and Article 11(1) of this Directive for reproductions and extractions made by research organisations in order to carry out text and data mining of works or other subject-matter to which they have lawful access for the purposes of scientific research.</w:t>
            </w:r>
          </w:p>
        </w:tc>
        <w:tc>
          <w:tcPr>
            <w:tcW w:w="1025" w:type="pct"/>
          </w:tcPr>
          <w:p w14:paraId="37A88C6C" w14:textId="77777777" w:rsidR="001B613B" w:rsidRPr="00E273FC" w:rsidRDefault="001B613B" w:rsidP="001B613B">
            <w:pPr>
              <w:spacing w:before="120" w:after="120"/>
              <w:rPr>
                <w:rFonts w:ascii="Times New Roman" w:hAnsi="Times New Roman" w:cs="Times New Roman"/>
                <w:b/>
                <w:bCs/>
                <w:i/>
                <w:iCs/>
                <w:sz w:val="24"/>
                <w:szCs w:val="24"/>
              </w:rPr>
            </w:pPr>
            <w:r w:rsidRPr="00E273FC">
              <w:rPr>
                <w:rFonts w:ascii="Times New Roman" w:hAnsi="Times New Roman" w:cs="Times New Roman"/>
                <w:sz w:val="24"/>
                <w:szCs w:val="24"/>
              </w:rPr>
              <w:t xml:space="preserve">1.  Member States shall provide for an exception to the rights provided for in Article 2 of Directive 2001/29/EC, Articles 5(a) and 7(1) of Directive 96/9/EC and Article 11(1) of this Directive for reproductions and extractions </w:t>
            </w:r>
            <w:r w:rsidRPr="00E273FC">
              <w:rPr>
                <w:rFonts w:ascii="Times New Roman" w:hAnsi="Times New Roman" w:cs="Times New Roman"/>
                <w:strike/>
                <w:sz w:val="24"/>
                <w:szCs w:val="24"/>
              </w:rPr>
              <w:t xml:space="preserve">made by research organisations in order to carry out text and data mining </w:t>
            </w:r>
            <w:r w:rsidRPr="00E273FC">
              <w:rPr>
                <w:rFonts w:ascii="Times New Roman" w:hAnsi="Times New Roman" w:cs="Times New Roman"/>
                <w:sz w:val="24"/>
                <w:szCs w:val="24"/>
              </w:rPr>
              <w:t xml:space="preserve">of works or other subject-matter </w:t>
            </w:r>
            <w:r w:rsidRPr="00E273FC">
              <w:rPr>
                <w:rFonts w:ascii="Times New Roman" w:hAnsi="Times New Roman" w:cs="Times New Roman"/>
                <w:bCs/>
                <w:iCs/>
                <w:sz w:val="24"/>
                <w:szCs w:val="24"/>
              </w:rPr>
              <w:t>to which</w:t>
            </w:r>
            <w:r w:rsidRPr="00E273FC">
              <w:rPr>
                <w:rFonts w:ascii="Times New Roman" w:hAnsi="Times New Roman" w:cs="Times New Roman"/>
                <w:b/>
                <w:bCs/>
                <w:i/>
                <w:iCs/>
                <w:sz w:val="24"/>
                <w:szCs w:val="24"/>
              </w:rPr>
              <w:t xml:space="preserve"> </w:t>
            </w:r>
            <w:r w:rsidRPr="00E273FC">
              <w:rPr>
                <w:rFonts w:ascii="Times New Roman" w:hAnsi="Times New Roman" w:cs="Times New Roman"/>
                <w:bCs/>
                <w:iCs/>
                <w:strike/>
                <w:sz w:val="24"/>
                <w:szCs w:val="24"/>
              </w:rPr>
              <w:t xml:space="preserve">they have lawful access </w:t>
            </w:r>
            <w:r w:rsidRPr="00E273FC">
              <w:rPr>
                <w:rFonts w:ascii="Times New Roman" w:hAnsi="Times New Roman" w:cs="Times New Roman"/>
                <w:b/>
                <w:bCs/>
                <w:i/>
                <w:iCs/>
                <w:sz w:val="24"/>
                <w:szCs w:val="24"/>
              </w:rPr>
              <w:t xml:space="preserve">research organisations have lawful access and made in order to carry out text and data mining </w:t>
            </w:r>
            <w:r w:rsidRPr="00E273FC">
              <w:rPr>
                <w:rFonts w:ascii="Times New Roman" w:hAnsi="Times New Roman" w:cs="Times New Roman"/>
                <w:sz w:val="24"/>
                <w:szCs w:val="24"/>
              </w:rPr>
              <w:t xml:space="preserve">for the purposes of scientific research </w:t>
            </w:r>
            <w:r w:rsidRPr="00E273FC">
              <w:rPr>
                <w:rFonts w:ascii="Times New Roman" w:hAnsi="Times New Roman" w:cs="Times New Roman"/>
                <w:b/>
                <w:bCs/>
                <w:i/>
                <w:iCs/>
                <w:sz w:val="24"/>
                <w:szCs w:val="24"/>
              </w:rPr>
              <w:t>by such organisations.</w:t>
            </w:r>
          </w:p>
          <w:p w14:paraId="581FE1DA"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b/>
                <w:bCs/>
                <w:i/>
                <w:iCs/>
                <w:sz w:val="24"/>
                <w:szCs w:val="24"/>
              </w:rPr>
              <w:t>Member States shall provide for educational establishments and cultural heritage institutions conducting scientific research within the meaning of point (1)(a) or (1)(b) of Article 2, in such a way that the access to the results generated by the scientific research cannot be enjoyed on a preferential basis by an undertaking exercising a decisive influence upon such organisations, to also be able to benefit from the exception provided for in this Article.</w:t>
            </w:r>
          </w:p>
        </w:tc>
        <w:tc>
          <w:tcPr>
            <w:tcW w:w="1025" w:type="pct"/>
          </w:tcPr>
          <w:p w14:paraId="5A284122"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sz w:val="24"/>
                <w:szCs w:val="24"/>
                <w:lang w:val="en-US"/>
              </w:rPr>
              <w:t xml:space="preserve">.Member States shall provide for an exception to the rights provided for in Article 2 of Directive 2001/29/EC, Articles 5(a) and 7(1) of Directive 96/9/EC and Article 11(1) of this Directive for reproductions and extractions made by research organisations </w:t>
            </w:r>
            <w:r w:rsidRPr="00E273FC">
              <w:rPr>
                <w:rFonts w:ascii="Times New Roman" w:eastAsia="Cambria" w:hAnsi="Times New Roman" w:cs="Times New Roman"/>
                <w:b/>
                <w:bCs/>
                <w:sz w:val="24"/>
                <w:szCs w:val="24"/>
                <w:u w:val="single"/>
                <w:lang w:val="en-US"/>
              </w:rPr>
              <w:t xml:space="preserve">and cultural heritage institutions </w:t>
            </w:r>
            <w:r w:rsidRPr="00E273FC">
              <w:rPr>
                <w:rFonts w:ascii="Times New Roman" w:hAnsi="Times New Roman" w:cs="Times New Roman"/>
                <w:sz w:val="24"/>
                <w:szCs w:val="24"/>
                <w:lang w:val="en-US"/>
              </w:rPr>
              <w:t>in order to carry out text and data mining of works or other subject-matter to which they have lawful access</w:t>
            </w:r>
            <w:r w:rsidRPr="00E273FC">
              <w:rPr>
                <w:rFonts w:ascii="Times New Roman" w:eastAsia="Cambria" w:hAnsi="Times New Roman" w:cs="Times New Roman"/>
                <w:b/>
                <w:bCs/>
                <w:sz w:val="24"/>
                <w:szCs w:val="24"/>
                <w:u w:val="single"/>
                <w:lang w:val="en-US"/>
              </w:rPr>
              <w:t>,</w:t>
            </w:r>
            <w:r w:rsidRPr="00E273FC">
              <w:rPr>
                <w:rFonts w:ascii="Times New Roman" w:hAnsi="Times New Roman" w:cs="Times New Roman"/>
                <w:sz w:val="24"/>
                <w:szCs w:val="24"/>
                <w:lang w:val="en-US"/>
              </w:rPr>
              <w:t xml:space="preserve"> for the purposes of scientific research.</w:t>
            </w:r>
          </w:p>
        </w:tc>
        <w:tc>
          <w:tcPr>
            <w:tcW w:w="1090" w:type="pct"/>
            <w:shd w:val="clear" w:color="auto" w:fill="92D050"/>
          </w:tcPr>
          <w:p w14:paraId="5557A67E"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1E9B1441" w14:textId="77777777" w:rsidR="001B613B" w:rsidRPr="001F3CC5" w:rsidRDefault="001B613B" w:rsidP="001F3CC5">
            <w:pPr>
              <w:rPr>
                <w:rFonts w:asciiTheme="majorBidi" w:hAnsiTheme="majorBidi" w:cstheme="majorBidi"/>
                <w:sz w:val="24"/>
                <w:szCs w:val="24"/>
              </w:rPr>
            </w:pPr>
            <w:r w:rsidRPr="001F3CC5">
              <w:rPr>
                <w:rFonts w:asciiTheme="majorBidi" w:hAnsiTheme="majorBidi" w:cstheme="majorBidi"/>
                <w:sz w:val="24"/>
                <w:szCs w:val="24"/>
              </w:rPr>
              <w:t xml:space="preserve">1. Member States shall provide for an exception to the rights provided for in Article 2 of Directive 2001/29/EC, Articles 5(a) and 7(1) of Directive 96/9/EC and Article 11(1) of this Directive for reproductions and extractions made by research organisations </w:t>
            </w:r>
            <w:r w:rsidRPr="003928A0">
              <w:rPr>
                <w:rFonts w:asciiTheme="majorBidi" w:hAnsiTheme="majorBidi" w:cstheme="majorBidi"/>
                <w:b/>
                <w:bCs/>
                <w:i/>
                <w:iCs/>
                <w:sz w:val="24"/>
                <w:szCs w:val="24"/>
              </w:rPr>
              <w:t>and cultural heritage institutions</w:t>
            </w:r>
            <w:r w:rsidRPr="001F3CC5">
              <w:rPr>
                <w:rFonts w:asciiTheme="majorBidi" w:hAnsiTheme="majorBidi" w:cstheme="majorBidi"/>
                <w:sz w:val="24"/>
                <w:szCs w:val="24"/>
              </w:rPr>
              <w:t xml:space="preserve"> in order to carry out text and data mining of works or other subject-matter to which they have lawful access, for the purposes of scientific research.</w:t>
            </w:r>
          </w:p>
          <w:p w14:paraId="3E64CB58" w14:textId="77777777" w:rsidR="003928A0" w:rsidRDefault="003928A0" w:rsidP="001F3CC5">
            <w:pPr>
              <w:rPr>
                <w:rFonts w:asciiTheme="majorBidi" w:hAnsiTheme="majorBidi" w:cstheme="majorBidi"/>
                <w:i/>
                <w:iCs/>
                <w:sz w:val="24"/>
                <w:szCs w:val="24"/>
              </w:rPr>
            </w:pPr>
          </w:p>
          <w:p w14:paraId="3BD9BE9E" w14:textId="77777777" w:rsidR="001B613B" w:rsidRPr="003928A0" w:rsidRDefault="001B613B" w:rsidP="001F3CC5">
            <w:pPr>
              <w:rPr>
                <w:rFonts w:asciiTheme="majorBidi" w:hAnsiTheme="majorBidi" w:cstheme="majorBidi"/>
                <w:i/>
                <w:iCs/>
                <w:sz w:val="24"/>
                <w:szCs w:val="24"/>
              </w:rPr>
            </w:pPr>
            <w:r w:rsidRPr="003928A0">
              <w:rPr>
                <w:rFonts w:asciiTheme="majorBidi" w:hAnsiTheme="majorBidi" w:cstheme="majorBidi"/>
                <w:i/>
                <w:iCs/>
                <w:sz w:val="24"/>
                <w:szCs w:val="24"/>
              </w:rPr>
              <w:t>[provisionally agreed at Trilogue 25/10/2018]</w:t>
            </w:r>
          </w:p>
          <w:p w14:paraId="2B729076" w14:textId="77777777" w:rsidR="001B613B" w:rsidRPr="00166B85" w:rsidRDefault="001B613B" w:rsidP="001B613B">
            <w:pPr>
              <w:spacing w:before="120" w:after="120"/>
              <w:rPr>
                <w:rFonts w:ascii="Times New Roman" w:hAnsi="Times New Roman" w:cs="Times New Roman"/>
                <w:sz w:val="24"/>
                <w:szCs w:val="24"/>
              </w:rPr>
            </w:pPr>
          </w:p>
        </w:tc>
      </w:tr>
      <w:tr w:rsidR="001D3CDC" w:rsidRPr="00E273FC" w14:paraId="6DA8CA93" w14:textId="77777777" w:rsidTr="00826FCC">
        <w:tc>
          <w:tcPr>
            <w:tcW w:w="313" w:type="pct"/>
          </w:tcPr>
          <w:p w14:paraId="1C624412"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131</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00DA1E84"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3, para 1a</w:t>
            </w:r>
          </w:p>
        </w:tc>
        <w:tc>
          <w:tcPr>
            <w:tcW w:w="1025" w:type="pct"/>
          </w:tcPr>
          <w:p w14:paraId="4AD1555D" w14:textId="77777777" w:rsidR="001B613B" w:rsidRPr="00E273FC" w:rsidRDefault="001B613B" w:rsidP="001B613B">
            <w:pPr>
              <w:spacing w:before="120" w:after="120"/>
              <w:rPr>
                <w:rFonts w:ascii="Times New Roman" w:hAnsi="Times New Roman" w:cs="Times New Roman"/>
                <w:sz w:val="24"/>
                <w:szCs w:val="24"/>
              </w:rPr>
            </w:pPr>
          </w:p>
        </w:tc>
        <w:tc>
          <w:tcPr>
            <w:tcW w:w="1025" w:type="pct"/>
          </w:tcPr>
          <w:p w14:paraId="5BC4BF74"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b/>
                <w:i/>
                <w:sz w:val="24"/>
                <w:szCs w:val="24"/>
              </w:rPr>
              <w:t>1a.</w:t>
            </w:r>
            <w:r w:rsidRPr="00E273FC">
              <w:rPr>
                <w:rFonts w:ascii="Times New Roman" w:hAnsi="Times New Roman" w:cs="Times New Roman"/>
                <w:sz w:val="24"/>
                <w:szCs w:val="24"/>
              </w:rPr>
              <w:t xml:space="preserve"> </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Reproductions and extractions made for text and data mining purposes shall be stored in a secure manner, for example by trusted bodies appointed for this purpose.</w:t>
            </w:r>
          </w:p>
        </w:tc>
        <w:tc>
          <w:tcPr>
            <w:tcW w:w="1025" w:type="pct"/>
          </w:tcPr>
          <w:p w14:paraId="25F1B54F" w14:textId="77777777" w:rsidR="001B613B" w:rsidRPr="003651D2" w:rsidRDefault="001B613B" w:rsidP="001B613B">
            <w:pPr>
              <w:pStyle w:val="Text1"/>
              <w:spacing w:line="240" w:lineRule="auto"/>
              <w:ind w:left="301" w:hanging="301"/>
              <w:rPr>
                <w:rFonts w:eastAsia="Cambria"/>
                <w:b/>
                <w:bCs/>
                <w:szCs w:val="24"/>
                <w:u w:val="single"/>
                <w:lang w:val="en-US"/>
              </w:rPr>
            </w:pPr>
            <w:r w:rsidRPr="00E273FC">
              <w:rPr>
                <w:rFonts w:eastAsia="Cambria"/>
                <w:b/>
                <w:bCs/>
                <w:szCs w:val="24"/>
                <w:u w:val="single"/>
                <w:lang w:val="en-US"/>
              </w:rPr>
              <w:t>1a.</w:t>
            </w:r>
            <w:r w:rsidRPr="00E273FC">
              <w:rPr>
                <w:rFonts w:eastAsia="Cambria"/>
                <w:b/>
                <w:bCs/>
                <w:szCs w:val="24"/>
                <w:u w:val="single"/>
                <w:lang w:val="en-US"/>
              </w:rPr>
              <w:tab/>
              <w:t>Copies of works or other subject-matter made in compliance with paragraph 1 shall be stored with an appropriate level of security and not be retained for longer than necessary for achieving the purposes of scientific research.</w:t>
            </w:r>
          </w:p>
        </w:tc>
        <w:tc>
          <w:tcPr>
            <w:tcW w:w="1090" w:type="pct"/>
            <w:shd w:val="clear" w:color="auto" w:fill="92D050"/>
          </w:tcPr>
          <w:p w14:paraId="44C56E51"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6525F25D" w14:textId="77777777" w:rsidR="001B613B" w:rsidRDefault="001B613B" w:rsidP="00117119">
            <w:pPr>
              <w:spacing w:before="120" w:after="120"/>
              <w:rPr>
                <w:rFonts w:ascii="Times New Roman" w:hAnsi="Times New Roman" w:cs="Times New Roman"/>
                <w:b/>
                <w:i/>
                <w:sz w:val="24"/>
                <w:szCs w:val="24"/>
              </w:rPr>
            </w:pPr>
            <w:r w:rsidRPr="00AF3359">
              <w:rPr>
                <w:rFonts w:ascii="Times New Roman" w:hAnsi="Times New Roman" w:cs="Times New Roman"/>
                <w:b/>
                <w:i/>
                <w:sz w:val="24"/>
                <w:szCs w:val="24"/>
              </w:rPr>
              <w:t xml:space="preserve">1a. Copies of works or other subject-matter made in compliance with paragraph 1 shall be stored with an appropriate level of security and may be retained for the purposes of scientific </w:t>
            </w:r>
            <w:r w:rsidRPr="001B613B">
              <w:rPr>
                <w:rFonts w:ascii="Times New Roman" w:hAnsi="Times New Roman" w:cs="Times New Roman"/>
                <w:b/>
                <w:i/>
                <w:sz w:val="24"/>
                <w:szCs w:val="24"/>
              </w:rPr>
              <w:t>research</w:t>
            </w:r>
            <w:r w:rsidRPr="00797F9B">
              <w:rPr>
                <w:rFonts w:ascii="Times New Roman" w:hAnsi="Times New Roman" w:cs="Times New Roman"/>
                <w:b/>
                <w:i/>
                <w:sz w:val="24"/>
                <w:szCs w:val="24"/>
              </w:rPr>
              <w:t>, including for the verification of research results.</w:t>
            </w:r>
            <w:r w:rsidR="00117119">
              <w:rPr>
                <w:rFonts w:ascii="Times New Roman" w:hAnsi="Times New Roman" w:cs="Times New Roman"/>
                <w:b/>
                <w:i/>
                <w:sz w:val="24"/>
                <w:szCs w:val="24"/>
              </w:rPr>
              <w:t xml:space="preserve"> </w:t>
            </w:r>
          </w:p>
          <w:p w14:paraId="7BCFCAEC" w14:textId="77777777" w:rsidR="001B613B" w:rsidRPr="00EE6BE9" w:rsidRDefault="001B613B" w:rsidP="001B613B">
            <w:pPr>
              <w:spacing w:before="120" w:after="120"/>
              <w:rPr>
                <w:rFonts w:ascii="Times New Roman" w:hAnsi="Times New Roman" w:cs="Times New Roman"/>
                <w:i/>
                <w:sz w:val="24"/>
                <w:szCs w:val="24"/>
              </w:rPr>
            </w:pPr>
            <w:r w:rsidRPr="0001458E">
              <w:rPr>
                <w:rFonts w:ascii="Times New Roman" w:hAnsi="Times New Roman" w:cs="Times New Roman"/>
                <w:i/>
                <w:noProof/>
                <w:sz w:val="24"/>
                <w:szCs w:val="24"/>
              </w:rPr>
              <w:t>[provisionally agreed at Trilogue 25/10/2018]</w:t>
            </w:r>
          </w:p>
        </w:tc>
      </w:tr>
      <w:tr w:rsidR="001D3CDC" w:rsidRPr="00E273FC" w14:paraId="514E9257" w14:textId="77777777" w:rsidTr="00826FCC">
        <w:tc>
          <w:tcPr>
            <w:tcW w:w="313" w:type="pct"/>
          </w:tcPr>
          <w:p w14:paraId="7F705991"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132</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14290CBC"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3, para 2</w:t>
            </w:r>
          </w:p>
        </w:tc>
        <w:tc>
          <w:tcPr>
            <w:tcW w:w="1025" w:type="pct"/>
          </w:tcPr>
          <w:p w14:paraId="05DA41E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Any contractual provision contrary to the exception provided for in paragraph 1 shall be unenforceable.</w:t>
            </w:r>
          </w:p>
        </w:tc>
        <w:tc>
          <w:tcPr>
            <w:tcW w:w="1025" w:type="pct"/>
          </w:tcPr>
          <w:p w14:paraId="211FA200"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t>Any contractual provision contrary to the exception provided for in paragraph 1 shall be unenforceable.</w:t>
            </w:r>
          </w:p>
          <w:p w14:paraId="5596945E" w14:textId="77777777" w:rsidR="001B613B" w:rsidRPr="00E273FC" w:rsidRDefault="001B613B" w:rsidP="001B613B">
            <w:pPr>
              <w:spacing w:before="120" w:after="120"/>
              <w:rPr>
                <w:rFonts w:ascii="Times New Roman" w:hAnsi="Times New Roman" w:cs="Times New Roman"/>
                <w:i/>
                <w:sz w:val="24"/>
                <w:szCs w:val="24"/>
              </w:rPr>
            </w:pPr>
            <w:r w:rsidRPr="00E273FC">
              <w:rPr>
                <w:rFonts w:ascii="Times New Roman" w:hAnsi="Times New Roman" w:cs="Times New Roman"/>
                <w:i/>
                <w:sz w:val="24"/>
                <w:szCs w:val="24"/>
              </w:rPr>
              <w:t>[See Council’s Article 6(1) (row 155)]</w:t>
            </w:r>
          </w:p>
        </w:tc>
        <w:tc>
          <w:tcPr>
            <w:tcW w:w="1025" w:type="pct"/>
          </w:tcPr>
          <w:p w14:paraId="0CC6C719"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 xml:space="preserve">2.  </w:t>
            </w:r>
            <w:r w:rsidRPr="00E273FC">
              <w:rPr>
                <w:rFonts w:ascii="Times New Roman" w:hAnsi="Times New Roman" w:cs="Times New Roman"/>
                <w:i/>
                <w:sz w:val="24"/>
                <w:szCs w:val="24"/>
              </w:rPr>
              <w:t>[Moved to Article 6(1)]</w:t>
            </w:r>
          </w:p>
        </w:tc>
        <w:tc>
          <w:tcPr>
            <w:tcW w:w="1090" w:type="pct"/>
            <w:shd w:val="clear" w:color="auto" w:fill="92D050"/>
          </w:tcPr>
          <w:p w14:paraId="40D0C19B"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23A021A4" w14:textId="77777777" w:rsidR="001B613B" w:rsidRDefault="001F3CC5" w:rsidP="001F3CC5">
            <w:pPr>
              <w:spacing w:before="120" w:after="120"/>
              <w:rPr>
                <w:rFonts w:ascii="Times New Roman" w:hAnsi="Times New Roman" w:cs="Times New Roman"/>
                <w:i/>
                <w:noProof/>
                <w:sz w:val="24"/>
                <w:szCs w:val="24"/>
              </w:rPr>
            </w:pPr>
            <w:r w:rsidRPr="001401F4">
              <w:rPr>
                <w:rFonts w:ascii="Times New Roman" w:hAnsi="Times New Roman" w:cs="Times New Roman"/>
                <w:i/>
                <w:noProof/>
                <w:sz w:val="24"/>
                <w:szCs w:val="24"/>
              </w:rPr>
              <w:t xml:space="preserve"> </w:t>
            </w:r>
            <w:r w:rsidR="001B613B" w:rsidRPr="001401F4">
              <w:rPr>
                <w:rFonts w:ascii="Times New Roman" w:hAnsi="Times New Roman" w:cs="Times New Roman"/>
                <w:i/>
                <w:noProof/>
                <w:sz w:val="24"/>
                <w:szCs w:val="24"/>
              </w:rPr>
              <w:t>[</w:t>
            </w:r>
            <w:r w:rsidR="001B613B">
              <w:rPr>
                <w:rFonts w:ascii="Times New Roman" w:hAnsi="Times New Roman" w:cs="Times New Roman"/>
                <w:i/>
                <w:noProof/>
                <w:sz w:val="24"/>
                <w:szCs w:val="24"/>
              </w:rPr>
              <w:t>M</w:t>
            </w:r>
            <w:r w:rsidR="001B613B" w:rsidRPr="001401F4">
              <w:rPr>
                <w:rFonts w:ascii="Times New Roman" w:hAnsi="Times New Roman" w:cs="Times New Roman"/>
                <w:i/>
                <w:noProof/>
                <w:sz w:val="24"/>
                <w:szCs w:val="24"/>
              </w:rPr>
              <w:t>oved to Article 6(1)]</w:t>
            </w:r>
          </w:p>
          <w:p w14:paraId="51374B3F" w14:textId="77777777" w:rsidR="001B613B" w:rsidRPr="00E273FC" w:rsidRDefault="001B613B" w:rsidP="001B613B">
            <w:pPr>
              <w:spacing w:before="120" w:after="120"/>
              <w:rPr>
                <w:rFonts w:ascii="Times New Roman" w:hAnsi="Times New Roman" w:cs="Times New Roman"/>
                <w:sz w:val="24"/>
                <w:szCs w:val="24"/>
              </w:rPr>
            </w:pPr>
            <w:r w:rsidRPr="0001458E">
              <w:rPr>
                <w:rFonts w:ascii="Times New Roman" w:hAnsi="Times New Roman" w:cs="Times New Roman"/>
                <w:i/>
                <w:noProof/>
                <w:sz w:val="24"/>
                <w:szCs w:val="24"/>
              </w:rPr>
              <w:t>[provisionally agreed at Trilogue 25/10/2018]</w:t>
            </w:r>
          </w:p>
        </w:tc>
      </w:tr>
      <w:tr w:rsidR="001D3CDC" w:rsidRPr="00E273FC" w14:paraId="4CBD6DDA" w14:textId="77777777" w:rsidTr="00826FCC">
        <w:tc>
          <w:tcPr>
            <w:tcW w:w="313" w:type="pct"/>
          </w:tcPr>
          <w:p w14:paraId="4E51075E"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133</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15949358"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3, para 3</w:t>
            </w:r>
          </w:p>
        </w:tc>
        <w:tc>
          <w:tcPr>
            <w:tcW w:w="1025" w:type="pct"/>
          </w:tcPr>
          <w:p w14:paraId="7FE5438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Rightholders shall be allowed to apply measures to ensure the security and integrity of the networks and databases where the works or other subject-matter are hosted. Such measures shall not go beyond what is necessary to achieve that objective.</w:t>
            </w:r>
          </w:p>
        </w:tc>
        <w:tc>
          <w:tcPr>
            <w:tcW w:w="1025" w:type="pct"/>
          </w:tcPr>
          <w:p w14:paraId="195D54FD"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t>Rightholders shall be allowed to apply measures to ensure the security and integrity of the networks and databases where the works or other subject-matter are hosted. Such measures shall not go beyond what is necessary to achieve that objective.</w:t>
            </w:r>
          </w:p>
        </w:tc>
        <w:tc>
          <w:tcPr>
            <w:tcW w:w="1025" w:type="pct"/>
          </w:tcPr>
          <w:p w14:paraId="2C921C9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3.</w:t>
            </w:r>
            <w:r w:rsidRPr="00E273FC">
              <w:rPr>
                <w:rFonts w:ascii="Times New Roman" w:hAnsi="Times New Roman" w:cs="Times New Roman"/>
                <w:noProof/>
                <w:sz w:val="24"/>
                <w:szCs w:val="24"/>
              </w:rPr>
              <w:tab/>
              <w:t>Rightholders shall be allowed to apply measures to ensure the security and integrity of the networks and databases where the works or other subject-matter are hosted. Such measures shall not go beyond what is necessary to achieve that objective.</w:t>
            </w:r>
          </w:p>
        </w:tc>
        <w:tc>
          <w:tcPr>
            <w:tcW w:w="1090" w:type="pct"/>
            <w:shd w:val="clear" w:color="auto" w:fill="92D050"/>
          </w:tcPr>
          <w:p w14:paraId="7C5FACE9"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7D796199" w14:textId="77777777" w:rsidR="001B613B" w:rsidRDefault="001B613B" w:rsidP="001B613B">
            <w:pPr>
              <w:spacing w:before="120" w:after="120"/>
              <w:rPr>
                <w:rFonts w:ascii="Times New Roman" w:hAnsi="Times New Roman" w:cs="Times New Roman"/>
                <w:sz w:val="24"/>
                <w:szCs w:val="24"/>
              </w:rPr>
            </w:pPr>
            <w:r w:rsidRPr="00FF674C">
              <w:rPr>
                <w:rFonts w:ascii="Times New Roman" w:hAnsi="Times New Roman" w:cs="Times New Roman"/>
                <w:sz w:val="24"/>
                <w:szCs w:val="24"/>
              </w:rPr>
              <w:t>3.</w:t>
            </w:r>
            <w:r w:rsidRPr="00FF674C">
              <w:rPr>
                <w:rFonts w:ascii="Times New Roman" w:hAnsi="Times New Roman" w:cs="Times New Roman"/>
                <w:sz w:val="24"/>
                <w:szCs w:val="24"/>
              </w:rPr>
              <w:tab/>
              <w:t>Rightholders shall be allowed to apply measures to ensure the security and integrity of the networks and databases where the works or other subject-matter are hosted. Such measures shall not go beyond what is necessary to achieve that objective.</w:t>
            </w:r>
          </w:p>
          <w:p w14:paraId="34A22DA2" w14:textId="77777777" w:rsidR="001B613B" w:rsidRPr="00E273FC" w:rsidRDefault="001B613B" w:rsidP="001B613B">
            <w:pPr>
              <w:spacing w:before="120" w:after="120"/>
              <w:rPr>
                <w:rFonts w:ascii="Times New Roman" w:hAnsi="Times New Roman" w:cs="Times New Roman"/>
                <w:sz w:val="24"/>
                <w:szCs w:val="24"/>
              </w:rPr>
            </w:pPr>
            <w:r w:rsidRPr="0001458E">
              <w:rPr>
                <w:rFonts w:ascii="Times New Roman" w:hAnsi="Times New Roman" w:cs="Times New Roman"/>
                <w:i/>
                <w:noProof/>
                <w:sz w:val="24"/>
                <w:szCs w:val="24"/>
              </w:rPr>
              <w:t>[provisionally agreed at Trilogue 25/10/2018]</w:t>
            </w:r>
          </w:p>
        </w:tc>
      </w:tr>
      <w:tr w:rsidR="001D3CDC" w:rsidRPr="00E273FC" w14:paraId="7DF0F542" w14:textId="77777777" w:rsidTr="00826FCC">
        <w:tc>
          <w:tcPr>
            <w:tcW w:w="313" w:type="pct"/>
          </w:tcPr>
          <w:p w14:paraId="1A2C2169"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134</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2A0A6B20"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3, para 4</w:t>
            </w:r>
          </w:p>
        </w:tc>
        <w:tc>
          <w:tcPr>
            <w:tcW w:w="1025" w:type="pct"/>
          </w:tcPr>
          <w:p w14:paraId="6CBC6405" w14:textId="77777777" w:rsidR="001B613B" w:rsidRPr="00E273FC" w:rsidRDefault="001B613B" w:rsidP="001B613B">
            <w:pPr>
              <w:spacing w:before="120" w:after="120" w:line="276" w:lineRule="auto"/>
              <w:rPr>
                <w:rFonts w:ascii="Times New Roman" w:hAnsi="Times New Roman" w:cs="Times New Roman"/>
                <w:noProof/>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encourage rightholders and research organisations to define commonly-agreed best practices concerning the application of the measures referred to in paragraph 3.</w:t>
            </w:r>
          </w:p>
        </w:tc>
        <w:tc>
          <w:tcPr>
            <w:tcW w:w="1025" w:type="pct"/>
          </w:tcPr>
          <w:p w14:paraId="1255F2E7" w14:textId="77777777" w:rsidR="001B613B" w:rsidRPr="00E273FC" w:rsidRDefault="001B613B" w:rsidP="001B613B">
            <w:pPr>
              <w:spacing w:before="120" w:after="120" w:line="276" w:lineRule="auto"/>
              <w:rPr>
                <w:rFonts w:ascii="Times New Roman" w:hAnsi="Times New Roman" w:cs="Times New Roman"/>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t xml:space="preserve">Member States </w:t>
            </w:r>
            <w:r w:rsidRPr="00E273FC">
              <w:rPr>
                <w:rFonts w:ascii="Times New Roman" w:hAnsi="Times New Roman" w:cs="Times New Roman"/>
                <w:strike/>
                <w:sz w:val="24"/>
                <w:szCs w:val="24"/>
              </w:rPr>
              <w:t>shall encourage rightholders and research organisations to define commonly-agreed best practices concerning the application of the measures referred to in paragraph 3.</w:t>
            </w:r>
            <w:r w:rsidRPr="00E273FC">
              <w:rPr>
                <w:rFonts w:ascii="Times New Roman" w:hAnsi="Times New Roman" w:cs="Times New Roman"/>
                <w:b/>
                <w:bCs/>
                <w:i/>
                <w:iCs/>
                <w:sz w:val="24"/>
                <w:szCs w:val="24"/>
              </w:rPr>
              <w:t>may continue to provide text and data mining exceptions in accordance with point (a) of Article 5(3) of Directive 2001/29/EC.</w:t>
            </w:r>
          </w:p>
        </w:tc>
        <w:tc>
          <w:tcPr>
            <w:tcW w:w="1025" w:type="pct"/>
          </w:tcPr>
          <w:p w14:paraId="06544EBB" w14:textId="77777777" w:rsidR="001B613B" w:rsidRPr="00E273FC" w:rsidRDefault="001B613B" w:rsidP="001B613B">
            <w:pPr>
              <w:pStyle w:val="ManualNumPar1"/>
              <w:spacing w:line="240" w:lineRule="auto"/>
              <w:ind w:left="0" w:firstLine="0"/>
              <w:rPr>
                <w:rFonts w:eastAsia="Cambria"/>
                <w:b/>
                <w:bCs/>
                <w:szCs w:val="24"/>
                <w:u w:val="single"/>
              </w:rPr>
            </w:pPr>
            <w:r w:rsidRPr="00E273FC">
              <w:rPr>
                <w:szCs w:val="24"/>
                <w:lang w:val="en-US"/>
              </w:rPr>
              <w:t>4.</w:t>
            </w:r>
            <w:r w:rsidRPr="00E273FC">
              <w:rPr>
                <w:szCs w:val="24"/>
                <w:lang w:val="en-US"/>
              </w:rPr>
              <w:tab/>
              <w:t>Member States shall encourage rightholders</w:t>
            </w:r>
            <w:r w:rsidRPr="00E273FC">
              <w:rPr>
                <w:strike/>
                <w:noProof/>
                <w:szCs w:val="24"/>
              </w:rPr>
              <w:t xml:space="preserve"> and</w:t>
            </w:r>
            <w:r w:rsidRPr="00E273FC">
              <w:rPr>
                <w:rFonts w:eastAsia="Cambria"/>
                <w:b/>
                <w:bCs/>
                <w:szCs w:val="24"/>
                <w:u w:val="single"/>
                <w:lang w:val="en-US"/>
              </w:rPr>
              <w:t>,</w:t>
            </w:r>
            <w:r w:rsidRPr="00E273FC">
              <w:rPr>
                <w:szCs w:val="24"/>
                <w:lang w:val="en-US"/>
              </w:rPr>
              <w:t xml:space="preserve"> research organisations </w:t>
            </w:r>
            <w:r w:rsidRPr="00E273FC">
              <w:rPr>
                <w:rFonts w:eastAsia="Cambria"/>
                <w:b/>
                <w:bCs/>
                <w:szCs w:val="24"/>
                <w:u w:val="single"/>
                <w:lang w:val="en-US"/>
              </w:rPr>
              <w:t xml:space="preserve">and cultural heritage institutions </w:t>
            </w:r>
            <w:r w:rsidRPr="00E273FC">
              <w:rPr>
                <w:szCs w:val="24"/>
                <w:lang w:val="en-US"/>
              </w:rPr>
              <w:t xml:space="preserve">to define commonly-agreed best practices concerning the application of the </w:t>
            </w:r>
            <w:r w:rsidRPr="00E273FC">
              <w:rPr>
                <w:rFonts w:eastAsia="Cambria"/>
                <w:b/>
                <w:bCs/>
                <w:szCs w:val="24"/>
                <w:u w:val="single"/>
                <w:lang w:val="en-US"/>
              </w:rPr>
              <w:t xml:space="preserve">obligation and </w:t>
            </w:r>
            <w:r w:rsidRPr="00E273FC">
              <w:rPr>
                <w:szCs w:val="24"/>
                <w:lang w:val="en-US"/>
              </w:rPr>
              <w:t xml:space="preserve">measures referred to </w:t>
            </w:r>
            <w:r w:rsidRPr="00E273FC">
              <w:rPr>
                <w:rFonts w:eastAsia="Cambria"/>
                <w:b/>
                <w:bCs/>
                <w:szCs w:val="24"/>
                <w:u w:val="single"/>
                <w:lang w:val="en-US"/>
              </w:rPr>
              <w:t xml:space="preserve">respectively </w:t>
            </w:r>
            <w:r w:rsidRPr="00E273FC">
              <w:rPr>
                <w:rFonts w:eastAsia="Cambria"/>
                <w:bCs/>
                <w:szCs w:val="24"/>
                <w:lang w:val="en-US"/>
              </w:rPr>
              <w:t>in paragraph</w:t>
            </w:r>
            <w:r w:rsidRPr="00E273FC">
              <w:rPr>
                <w:rFonts w:eastAsia="Cambria"/>
                <w:b/>
                <w:bCs/>
                <w:szCs w:val="24"/>
                <w:u w:val="single"/>
                <w:lang w:val="en-US"/>
              </w:rPr>
              <w:t xml:space="preserve">s 1a and </w:t>
            </w:r>
            <w:r w:rsidRPr="00E273FC">
              <w:rPr>
                <w:rFonts w:eastAsia="Cambria"/>
                <w:bCs/>
                <w:szCs w:val="24"/>
                <w:lang w:val="en-US"/>
              </w:rPr>
              <w:t>3.</w:t>
            </w:r>
          </w:p>
        </w:tc>
        <w:tc>
          <w:tcPr>
            <w:tcW w:w="1090" w:type="pct"/>
            <w:shd w:val="clear" w:color="auto" w:fill="92D050"/>
          </w:tcPr>
          <w:p w14:paraId="6B5D01FF"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6A2277F7" w14:textId="77777777" w:rsidR="001B613B" w:rsidRDefault="001B613B" w:rsidP="001B613B">
            <w:pPr>
              <w:spacing w:before="120" w:after="120" w:line="276" w:lineRule="auto"/>
              <w:rPr>
                <w:rFonts w:ascii="Times New Roman" w:hAnsi="Times New Roman" w:cs="Times New Roman"/>
                <w:sz w:val="24"/>
                <w:szCs w:val="24"/>
              </w:rPr>
            </w:pPr>
            <w:r w:rsidRPr="00FC7564">
              <w:rPr>
                <w:rFonts w:ascii="Times New Roman" w:hAnsi="Times New Roman" w:cs="Times New Roman"/>
                <w:sz w:val="24"/>
                <w:szCs w:val="24"/>
              </w:rPr>
              <w:t>4.</w:t>
            </w:r>
            <w:r w:rsidRPr="00FC7564">
              <w:rPr>
                <w:rFonts w:ascii="Times New Roman" w:hAnsi="Times New Roman" w:cs="Times New Roman"/>
                <w:sz w:val="24"/>
                <w:szCs w:val="24"/>
              </w:rPr>
              <w:tab/>
              <w:t>Member States shall encourage rightholders and, research organisations and cultural heritage institutions to define commonly-agreed best practices concerning the application of the obligation and measures referred to respectively in paragraphs 1a and 3.</w:t>
            </w:r>
          </w:p>
          <w:p w14:paraId="476120F6" w14:textId="77777777" w:rsidR="008C48E9" w:rsidRPr="00797F9B" w:rsidRDefault="008C48E9" w:rsidP="00117119">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[provisionally agreed</w:t>
            </w:r>
            <w:r w:rsidR="001A1739">
              <w:rPr>
                <w:rFonts w:ascii="Times New Roman" w:hAnsi="Times New Roman" w:cs="Times New Roman"/>
                <w:i/>
                <w:sz w:val="24"/>
                <w:szCs w:val="24"/>
              </w:rPr>
              <w:t xml:space="preserve"> at </w:t>
            </w:r>
            <w:r w:rsidR="00117119">
              <w:rPr>
                <w:rFonts w:ascii="Times New Roman" w:hAnsi="Times New Roman" w:cs="Times New Roman"/>
                <w:i/>
                <w:sz w:val="24"/>
                <w:szCs w:val="24"/>
              </w:rPr>
              <w:t>T</w:t>
            </w:r>
            <w:r w:rsidR="001A1739">
              <w:rPr>
                <w:rFonts w:ascii="Times New Roman" w:hAnsi="Times New Roman" w:cs="Times New Roman"/>
                <w:i/>
                <w:sz w:val="24"/>
                <w:szCs w:val="24"/>
              </w:rPr>
              <w:t>rilogue</w:t>
            </w:r>
            <w:r w:rsidR="00117119">
              <w:rPr>
                <w:rFonts w:ascii="Times New Roman" w:hAnsi="Times New Roman" w:cs="Times New Roman"/>
                <w:i/>
                <w:sz w:val="24"/>
                <w:szCs w:val="24"/>
              </w:rPr>
              <w:t xml:space="preserve"> 26 November</w:t>
            </w:r>
            <w:r>
              <w:rPr>
                <w:rFonts w:ascii="Times New Roman" w:hAnsi="Times New Roman" w:cs="Times New Roman"/>
                <w:i/>
                <w:sz w:val="24"/>
                <w:szCs w:val="24"/>
              </w:rPr>
              <w:t>]</w:t>
            </w:r>
          </w:p>
          <w:p w14:paraId="743A5C39" w14:textId="77777777" w:rsidR="001B613B" w:rsidRPr="00FF674C" w:rsidRDefault="00117119" w:rsidP="00125430">
            <w:pPr>
              <w:spacing w:before="120" w:after="120" w:line="276" w:lineRule="auto"/>
              <w:rPr>
                <w:rFonts w:ascii="Times New Roman" w:hAnsi="Times New Roman" w:cs="Times New Roman"/>
                <w:i/>
                <w:sz w:val="24"/>
                <w:szCs w:val="24"/>
              </w:rPr>
            </w:pPr>
            <w:r>
              <w:rPr>
                <w:rFonts w:ascii="Times New Roman" w:hAnsi="Times New Roman" w:cs="Times New Roman"/>
                <w:i/>
                <w:sz w:val="24"/>
                <w:szCs w:val="24"/>
              </w:rPr>
              <w:t>[</w:t>
            </w:r>
            <w:r w:rsidR="001B613B" w:rsidRPr="00797F9B">
              <w:rPr>
                <w:rFonts w:ascii="Times New Roman" w:hAnsi="Times New Roman" w:cs="Times New Roman"/>
                <w:i/>
                <w:sz w:val="24"/>
                <w:szCs w:val="24"/>
              </w:rPr>
              <w:t>the relation with existing exceptions under InfoSoc Directive under Article 17a (see row 306)]</w:t>
            </w:r>
          </w:p>
        </w:tc>
      </w:tr>
      <w:tr w:rsidR="001D3CDC" w:rsidRPr="00E273FC" w14:paraId="2FCD4A10" w14:textId="77777777" w:rsidTr="00D64318">
        <w:tc>
          <w:tcPr>
            <w:tcW w:w="313" w:type="pct"/>
          </w:tcPr>
          <w:p w14:paraId="1FFDDD3D"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135.</w:t>
            </w:r>
            <w:r w:rsidRPr="00E273FC">
              <w:rPr>
                <w:rFonts w:ascii="Times New Roman" w:hAnsi="Times New Roman" w:cs="Times New Roman"/>
                <w:noProof/>
                <w:sz w:val="24"/>
                <w:szCs w:val="24"/>
              </w:rPr>
              <w:tab/>
            </w:r>
          </w:p>
        </w:tc>
        <w:tc>
          <w:tcPr>
            <w:tcW w:w="522" w:type="pct"/>
          </w:tcPr>
          <w:p w14:paraId="691D352A"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3a, title</w:t>
            </w:r>
          </w:p>
        </w:tc>
        <w:tc>
          <w:tcPr>
            <w:tcW w:w="1025" w:type="pct"/>
          </w:tcPr>
          <w:p w14:paraId="208D7B74"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6EC5D9E5" w14:textId="77777777" w:rsidR="001B613B" w:rsidRPr="00E273FC" w:rsidRDefault="001B613B" w:rsidP="001B613B">
            <w:pPr>
              <w:spacing w:before="120" w:after="120" w:line="276" w:lineRule="auto"/>
              <w:jc w:val="center"/>
              <w:rPr>
                <w:rFonts w:ascii="Times New Roman" w:hAnsi="Times New Roman" w:cs="Times New Roman"/>
                <w:b/>
                <w:bCs/>
                <w:i/>
                <w:iCs/>
                <w:noProof/>
                <w:sz w:val="24"/>
                <w:szCs w:val="24"/>
                <w:u w:val="single"/>
              </w:rPr>
            </w:pPr>
            <w:r w:rsidRPr="00E273FC">
              <w:rPr>
                <w:rFonts w:ascii="Times New Roman" w:hAnsi="Times New Roman" w:cs="Times New Roman"/>
                <w:b/>
                <w:bCs/>
                <w:i/>
                <w:iCs/>
                <w:noProof/>
                <w:sz w:val="24"/>
                <w:szCs w:val="24"/>
                <w:u w:val="single"/>
                <w:lang w:val="en-US"/>
              </w:rPr>
              <w:t>Article 3a</w:t>
            </w:r>
          </w:p>
          <w:p w14:paraId="37450E58" w14:textId="77777777" w:rsidR="001B613B" w:rsidRPr="00E273FC" w:rsidRDefault="001B613B" w:rsidP="001B613B">
            <w:pPr>
              <w:spacing w:before="120" w:after="120" w:line="276" w:lineRule="auto"/>
              <w:jc w:val="center"/>
              <w:rPr>
                <w:rFonts w:ascii="Times New Roman" w:hAnsi="Times New Roman" w:cs="Times New Roman"/>
                <w:noProof/>
                <w:sz w:val="24"/>
                <w:szCs w:val="24"/>
              </w:rPr>
            </w:pPr>
            <w:r w:rsidRPr="00E273FC">
              <w:rPr>
                <w:rFonts w:ascii="Times New Roman" w:hAnsi="Times New Roman" w:cs="Times New Roman"/>
                <w:b/>
                <w:bCs/>
                <w:i/>
                <w:iCs/>
                <w:noProof/>
                <w:sz w:val="24"/>
                <w:szCs w:val="24"/>
                <w:u w:val="single"/>
                <w:lang w:val="en-US"/>
              </w:rPr>
              <w:t>Optional exception or limitation for text and data mining</w:t>
            </w:r>
          </w:p>
        </w:tc>
        <w:tc>
          <w:tcPr>
            <w:tcW w:w="1025" w:type="pct"/>
          </w:tcPr>
          <w:p w14:paraId="6F440C06" w14:textId="77777777" w:rsidR="001B613B" w:rsidRPr="00E273FC" w:rsidRDefault="001B613B" w:rsidP="001B613B">
            <w:pPr>
              <w:pStyle w:val="BodyA"/>
              <w:spacing w:line="240" w:lineRule="auto"/>
              <w:jc w:val="center"/>
              <w:rPr>
                <w:rFonts w:eastAsia="Cambria" w:hAnsi="Times New Roman" w:cs="Times New Roman"/>
                <w:b/>
                <w:bCs/>
                <w:i/>
                <w:iCs/>
                <w:u w:val="single"/>
                <w:lang w:val="en-GB"/>
              </w:rPr>
            </w:pPr>
            <w:r w:rsidRPr="00E273FC">
              <w:rPr>
                <w:rFonts w:eastAsia="Cambria" w:hAnsi="Times New Roman" w:cs="Times New Roman"/>
                <w:b/>
                <w:bCs/>
                <w:i/>
                <w:iCs/>
                <w:u w:val="single"/>
                <w:lang w:val="en-US"/>
              </w:rPr>
              <w:t>Article 3a</w:t>
            </w:r>
          </w:p>
          <w:p w14:paraId="208E3C04" w14:textId="77777777" w:rsidR="001B613B" w:rsidRPr="00E273FC" w:rsidRDefault="001B613B" w:rsidP="001B613B">
            <w:pPr>
              <w:pStyle w:val="BodyA"/>
              <w:spacing w:line="240" w:lineRule="auto"/>
              <w:jc w:val="center"/>
              <w:outlineLvl w:val="0"/>
              <w:rPr>
                <w:rFonts w:eastAsia="Cambria" w:hAnsi="Times New Roman" w:cs="Times New Roman"/>
                <w:b/>
                <w:bCs/>
                <w:i/>
                <w:iCs/>
                <w:u w:val="single"/>
                <w:lang w:val="en-GB"/>
              </w:rPr>
            </w:pPr>
            <w:r w:rsidRPr="00E273FC">
              <w:rPr>
                <w:rFonts w:eastAsia="Cambria" w:hAnsi="Times New Roman" w:cs="Times New Roman"/>
                <w:b/>
                <w:bCs/>
                <w:i/>
                <w:iCs/>
                <w:u w:val="single"/>
                <w:lang w:val="en-US"/>
              </w:rPr>
              <w:t>Optional exception or limitation for text and data mining</w:t>
            </w:r>
          </w:p>
        </w:tc>
        <w:tc>
          <w:tcPr>
            <w:tcW w:w="1090" w:type="pct"/>
            <w:shd w:val="clear" w:color="auto" w:fill="92D050"/>
          </w:tcPr>
          <w:p w14:paraId="0BA1266B" w14:textId="77777777" w:rsidR="001B613B" w:rsidRPr="00E273FC" w:rsidRDefault="001B613B" w:rsidP="001B613B">
            <w:pPr>
              <w:spacing w:before="120" w:after="120" w:line="276" w:lineRule="auto"/>
              <w:jc w:val="center"/>
              <w:rPr>
                <w:rFonts w:ascii="Times New Roman" w:hAnsi="Times New Roman" w:cs="Times New Roman"/>
                <w:b/>
                <w:bCs/>
                <w:i/>
                <w:iCs/>
                <w:noProof/>
                <w:sz w:val="24"/>
                <w:szCs w:val="24"/>
                <w:u w:val="single"/>
              </w:rPr>
            </w:pPr>
            <w:r w:rsidRPr="00E273FC">
              <w:rPr>
                <w:rFonts w:ascii="Times New Roman" w:hAnsi="Times New Roman" w:cs="Times New Roman"/>
                <w:b/>
                <w:bCs/>
                <w:i/>
                <w:iCs/>
                <w:noProof/>
                <w:sz w:val="24"/>
                <w:szCs w:val="24"/>
                <w:u w:val="single"/>
                <w:lang w:val="en-US"/>
              </w:rPr>
              <w:t>Article 3a</w:t>
            </w:r>
          </w:p>
          <w:p w14:paraId="404B9CDB" w14:textId="77777777" w:rsidR="001B613B" w:rsidRPr="00E273FC" w:rsidRDefault="001B613B" w:rsidP="001B613B">
            <w:pPr>
              <w:spacing w:before="120" w:after="120" w:line="276" w:lineRule="auto"/>
              <w:rPr>
                <w:rFonts w:ascii="Times New Roman" w:hAnsi="Times New Roman" w:cs="Times New Roman"/>
                <w:noProof/>
                <w:sz w:val="24"/>
                <w:szCs w:val="24"/>
              </w:rPr>
            </w:pPr>
            <w:r w:rsidRPr="00030DD5">
              <w:rPr>
                <w:rFonts w:ascii="Times New Roman" w:hAnsi="Times New Roman" w:cs="Times New Roman"/>
                <w:b/>
                <w:bCs/>
                <w:i/>
                <w:iCs/>
                <w:noProof/>
                <w:sz w:val="24"/>
                <w:szCs w:val="24"/>
                <w:u w:val="single"/>
                <w:shd w:val="clear" w:color="auto" w:fill="FF0000"/>
                <w:lang w:val="en-US"/>
              </w:rPr>
              <w:t>Optional</w:t>
            </w:r>
            <w:r w:rsidRPr="00E273FC">
              <w:rPr>
                <w:rFonts w:ascii="Times New Roman" w:hAnsi="Times New Roman" w:cs="Times New Roman"/>
                <w:b/>
                <w:bCs/>
                <w:i/>
                <w:iCs/>
                <w:noProof/>
                <w:sz w:val="24"/>
                <w:szCs w:val="24"/>
                <w:u w:val="single"/>
                <w:lang w:val="en-US"/>
              </w:rPr>
              <w:t xml:space="preserve"> exception or limitation for text and data mining</w:t>
            </w:r>
          </w:p>
        </w:tc>
      </w:tr>
      <w:tr w:rsidR="001D3CDC" w:rsidRPr="00E273FC" w14:paraId="49CF67EB" w14:textId="77777777" w:rsidTr="00C31DF2">
        <w:tc>
          <w:tcPr>
            <w:tcW w:w="313" w:type="pct"/>
          </w:tcPr>
          <w:p w14:paraId="719F0CBE"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136.</w:t>
            </w:r>
            <w:r w:rsidRPr="00E273FC">
              <w:rPr>
                <w:rFonts w:ascii="Times New Roman" w:hAnsi="Times New Roman" w:cs="Times New Roman"/>
                <w:noProof/>
                <w:sz w:val="24"/>
                <w:szCs w:val="24"/>
              </w:rPr>
              <w:tab/>
            </w:r>
          </w:p>
        </w:tc>
        <w:tc>
          <w:tcPr>
            <w:tcW w:w="522" w:type="pct"/>
          </w:tcPr>
          <w:p w14:paraId="7DB8D96B"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3a, para 1</w:t>
            </w:r>
          </w:p>
        </w:tc>
        <w:tc>
          <w:tcPr>
            <w:tcW w:w="1025" w:type="pct"/>
          </w:tcPr>
          <w:p w14:paraId="3779DC93"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590FD33C" w14:textId="77777777" w:rsidR="001B613B" w:rsidRPr="00E273FC" w:rsidRDefault="001B613B" w:rsidP="001B613B">
            <w:pPr>
              <w:spacing w:before="120" w:after="120" w:line="276" w:lineRule="auto"/>
              <w:rPr>
                <w:rFonts w:ascii="Times New Roman" w:hAnsi="Times New Roman" w:cs="Times New Roman"/>
                <w:noProof/>
                <w:sz w:val="24"/>
                <w:szCs w:val="24"/>
              </w:rPr>
            </w:pPr>
            <w:r w:rsidRPr="00E273FC">
              <w:rPr>
                <w:rFonts w:ascii="Times New Roman" w:hAnsi="Times New Roman" w:cs="Times New Roman"/>
                <w:noProof/>
                <w:sz w:val="24"/>
                <w:szCs w:val="24"/>
              </w:rPr>
              <w:t>1. </w:t>
            </w:r>
            <w:r w:rsidRPr="00E273FC">
              <w:rPr>
                <w:rFonts w:ascii="Times New Roman" w:hAnsi="Times New Roman" w:cs="Times New Roman"/>
                <w:noProof/>
                <w:sz w:val="24"/>
                <w:szCs w:val="24"/>
              </w:rPr>
              <w:tab/>
              <w:t> </w:t>
            </w:r>
            <w:r w:rsidRPr="00E273FC">
              <w:rPr>
                <w:rFonts w:ascii="Times New Roman" w:hAnsi="Times New Roman" w:cs="Times New Roman"/>
                <w:b/>
                <w:bCs/>
                <w:i/>
                <w:iCs/>
                <w:noProof/>
                <w:sz w:val="24"/>
                <w:szCs w:val="24"/>
              </w:rPr>
              <w:t>Without prejudice to Article 3 of this Directive, Member States may provide for an exception or a limitation</w:t>
            </w:r>
            <w:r w:rsidRPr="00E273FC">
              <w:rPr>
                <w:rFonts w:ascii="Times New Roman" w:hAnsi="Times New Roman" w:cs="Times New Roman"/>
                <w:noProof/>
                <w:sz w:val="24"/>
                <w:szCs w:val="24"/>
              </w:rPr>
              <w:t xml:space="preserve"> </w:t>
            </w:r>
            <w:r w:rsidRPr="00E273FC">
              <w:rPr>
                <w:rFonts w:ascii="Times New Roman" w:hAnsi="Times New Roman" w:cs="Times New Roman"/>
                <w:b/>
                <w:bCs/>
                <w:i/>
                <w:iCs/>
                <w:noProof/>
                <w:sz w:val="24"/>
                <w:szCs w:val="24"/>
              </w:rPr>
              <w:t>to the rights provided for in Article 2 of Directive 2001/29/EC, Articles 5(a) and 7(1) of Directive 96/9/EC and Article 11(1) of this Directive for reproductions and extractions of lawfully accessible works and other subject-matter that form a part of the process of text and data mining, provided that the use of works and other subject matter referred to therein has not been expressly reserved by their rightholders, including by machine readable means.</w:t>
            </w:r>
          </w:p>
        </w:tc>
        <w:tc>
          <w:tcPr>
            <w:tcW w:w="1025" w:type="pct"/>
          </w:tcPr>
          <w:p w14:paraId="4F278AD9" w14:textId="77777777" w:rsidR="001B613B" w:rsidRPr="00183718" w:rsidRDefault="001B613B" w:rsidP="001B613B">
            <w:pPr>
              <w:pStyle w:val="ManualNumPar1"/>
              <w:spacing w:line="240" w:lineRule="auto"/>
              <w:ind w:left="17" w:hanging="17"/>
              <w:rPr>
                <w:rFonts w:eastAsia="Cambria"/>
                <w:b/>
                <w:bCs/>
                <w:szCs w:val="24"/>
                <w:u w:val="single"/>
              </w:rPr>
            </w:pPr>
            <w:r w:rsidRPr="00183718">
              <w:rPr>
                <w:rFonts w:eastAsia="Cambria"/>
                <w:b/>
                <w:bCs/>
                <w:szCs w:val="24"/>
                <w:u w:val="single"/>
                <w:lang w:val="en-US"/>
              </w:rPr>
              <w:t>1.</w:t>
            </w:r>
            <w:r w:rsidRPr="00183718">
              <w:rPr>
                <w:rFonts w:eastAsia="Cambria"/>
                <w:b/>
                <w:bCs/>
                <w:szCs w:val="24"/>
                <w:u w:val="single"/>
                <w:lang w:val="en-US"/>
              </w:rPr>
              <w:tab/>
              <w:t xml:space="preserve">Without prejudice to Article 3 of this Directive Member States may provide for an exception or a limitation to the rights provided for in Article 2 of Directive 2001/29/EC, Articles 5(a) and 7(1) of Directive 96/9/EC and Article 11(1) of this Directive for temporary reproductions and extractions of lawfully accessible works and other subject-matter that form a part of the process of text and data mining. </w:t>
            </w:r>
          </w:p>
        </w:tc>
        <w:tc>
          <w:tcPr>
            <w:tcW w:w="1090" w:type="pct"/>
            <w:shd w:val="clear" w:color="auto" w:fill="92D050"/>
          </w:tcPr>
          <w:p w14:paraId="3B068FCF" w14:textId="77777777" w:rsidR="001B613B" w:rsidRPr="00047BD0" w:rsidRDefault="001B613B" w:rsidP="000E5718">
            <w:pPr>
              <w:spacing w:before="120" w:after="120" w:line="276" w:lineRule="auto"/>
              <w:rPr>
                <w:rFonts w:ascii="Times New Roman" w:eastAsia="Cambria" w:hAnsi="Times New Roman" w:cs="Times New Roman"/>
                <w:b/>
                <w:bCs/>
                <w:i/>
                <w:sz w:val="24"/>
                <w:szCs w:val="24"/>
              </w:rPr>
            </w:pPr>
            <w:r w:rsidRPr="00047BD0">
              <w:rPr>
                <w:rFonts w:ascii="Times New Roman" w:hAnsi="Times New Roman" w:cs="Times New Roman"/>
                <w:b/>
                <w:bCs/>
                <w:i/>
                <w:iCs/>
                <w:sz w:val="24"/>
                <w:szCs w:val="24"/>
              </w:rPr>
              <w:t xml:space="preserve">1. </w:t>
            </w:r>
            <w:r w:rsidRPr="00047BD0">
              <w:rPr>
                <w:rFonts w:ascii="Times New Roman" w:hAnsi="Times New Roman" w:cs="Times New Roman"/>
                <w:b/>
                <w:bCs/>
                <w:i/>
                <w:iCs/>
                <w:strike/>
                <w:sz w:val="24"/>
                <w:szCs w:val="24"/>
              </w:rPr>
              <w:t>Without prejudice to Article 3 of this Directive,</w:t>
            </w:r>
            <w:r w:rsidRPr="00047BD0">
              <w:rPr>
                <w:rFonts w:ascii="Times New Roman" w:hAnsi="Times New Roman" w:cs="Times New Roman"/>
                <w:b/>
                <w:bCs/>
                <w:i/>
                <w:iCs/>
                <w:sz w:val="24"/>
                <w:szCs w:val="24"/>
              </w:rPr>
              <w:t xml:space="preserve"> Member </w:t>
            </w:r>
            <w:r w:rsidRPr="000E5718">
              <w:rPr>
                <w:rFonts w:ascii="Times New Roman" w:hAnsi="Times New Roman" w:cs="Times New Roman"/>
                <w:b/>
                <w:bCs/>
                <w:i/>
                <w:iCs/>
                <w:sz w:val="24"/>
                <w:szCs w:val="24"/>
              </w:rPr>
              <w:t xml:space="preserve">States </w:t>
            </w:r>
            <w:r w:rsidRPr="000E5718">
              <w:rPr>
                <w:rFonts w:ascii="Times New Roman" w:hAnsi="Times New Roman" w:cs="Times New Roman"/>
                <w:b/>
                <w:bCs/>
                <w:i/>
                <w:iCs/>
                <w:sz w:val="24"/>
                <w:szCs w:val="24"/>
                <w:highlight w:val="red"/>
              </w:rPr>
              <w:t>may</w:t>
            </w:r>
            <w:r w:rsidRPr="00EE43B2">
              <w:rPr>
                <w:rFonts w:ascii="Times New Roman" w:hAnsi="Times New Roman" w:cs="Times New Roman"/>
                <w:b/>
                <w:bCs/>
                <w:i/>
                <w:iCs/>
                <w:sz w:val="24"/>
                <w:szCs w:val="24"/>
                <w:highlight w:val="red"/>
              </w:rPr>
              <w:t>/shall</w:t>
            </w:r>
            <w:r w:rsidRPr="00047BD0">
              <w:rPr>
                <w:rFonts w:ascii="Times New Roman" w:hAnsi="Times New Roman" w:cs="Times New Roman"/>
                <w:b/>
                <w:bCs/>
                <w:i/>
                <w:iCs/>
                <w:sz w:val="24"/>
                <w:szCs w:val="24"/>
              </w:rPr>
              <w:t xml:space="preserve"> provide for an exception or a limitation to the rights provided for in Article 2 of Directive 2001/29/EC, Articles 5(a) and 7(1) of Directive 96/9/</w:t>
            </w:r>
            <w:r w:rsidRPr="005C6294">
              <w:rPr>
                <w:rFonts w:ascii="Times New Roman" w:hAnsi="Times New Roman" w:cs="Times New Roman"/>
                <w:b/>
                <w:bCs/>
                <w:i/>
                <w:iCs/>
                <w:sz w:val="24"/>
                <w:szCs w:val="24"/>
              </w:rPr>
              <w:t>EC</w:t>
            </w:r>
            <w:r w:rsidR="00D21558" w:rsidRPr="005C6294">
              <w:rPr>
                <w:rFonts w:ascii="Times New Roman" w:hAnsi="Times New Roman" w:cs="Times New Roman"/>
                <w:b/>
                <w:bCs/>
                <w:i/>
                <w:iCs/>
                <w:sz w:val="24"/>
                <w:szCs w:val="24"/>
              </w:rPr>
              <w:t>, Article</w:t>
            </w:r>
            <w:r w:rsidR="003D49EE" w:rsidRPr="005C6294">
              <w:rPr>
                <w:rFonts w:ascii="Times New Roman" w:hAnsi="Times New Roman" w:cs="Times New Roman"/>
                <w:b/>
                <w:bCs/>
                <w:i/>
                <w:iCs/>
                <w:sz w:val="24"/>
                <w:szCs w:val="24"/>
              </w:rPr>
              <w:t xml:space="preserve"> 4(1)</w:t>
            </w:r>
            <w:r w:rsidR="00D04C1D" w:rsidRPr="005C6294">
              <w:rPr>
                <w:rFonts w:ascii="Times New Roman" w:hAnsi="Times New Roman" w:cs="Times New Roman"/>
                <w:b/>
                <w:bCs/>
                <w:i/>
                <w:iCs/>
                <w:sz w:val="24"/>
                <w:szCs w:val="24"/>
              </w:rPr>
              <w:t xml:space="preserve">(a) and (b) </w:t>
            </w:r>
            <w:r w:rsidR="00D21558" w:rsidRPr="005C6294">
              <w:rPr>
                <w:rFonts w:ascii="Times New Roman" w:hAnsi="Times New Roman" w:cs="Times New Roman"/>
                <w:b/>
                <w:bCs/>
                <w:i/>
                <w:iCs/>
                <w:sz w:val="24"/>
                <w:szCs w:val="24"/>
              </w:rPr>
              <w:t xml:space="preserve"> of Directive 2009/24/EC</w:t>
            </w:r>
            <w:r w:rsidRPr="005C6294">
              <w:rPr>
                <w:rFonts w:ascii="Times New Roman" w:hAnsi="Times New Roman" w:cs="Times New Roman"/>
                <w:b/>
                <w:bCs/>
                <w:i/>
                <w:iCs/>
                <w:sz w:val="24"/>
                <w:szCs w:val="24"/>
              </w:rPr>
              <w:t xml:space="preserve"> and Article 11(1) of this Directive</w:t>
            </w:r>
            <w:r w:rsidRPr="00047BD0">
              <w:rPr>
                <w:rFonts w:ascii="Times New Roman" w:hAnsi="Times New Roman" w:cs="Times New Roman"/>
                <w:b/>
                <w:bCs/>
                <w:i/>
                <w:iCs/>
                <w:sz w:val="24"/>
                <w:szCs w:val="24"/>
              </w:rPr>
              <w:t xml:space="preserve"> for </w:t>
            </w:r>
            <w:r w:rsidRPr="00047BD0">
              <w:rPr>
                <w:rFonts w:ascii="Times New Roman" w:eastAsia="Cambria" w:hAnsi="Times New Roman" w:cs="Times New Roman"/>
                <w:b/>
                <w:bCs/>
                <w:i/>
                <w:strike/>
                <w:sz w:val="24"/>
                <w:szCs w:val="24"/>
              </w:rPr>
              <w:t>temporary</w:t>
            </w:r>
            <w:r w:rsidRPr="00047BD0">
              <w:rPr>
                <w:rFonts w:ascii="Times New Roman" w:eastAsia="Cambria" w:hAnsi="Times New Roman" w:cs="Times New Roman"/>
                <w:b/>
                <w:bCs/>
                <w:i/>
                <w:sz w:val="24"/>
                <w:szCs w:val="24"/>
              </w:rPr>
              <w:t xml:space="preserve"> reproductions and extractions of lawfully accessible works and other subject-matter </w:t>
            </w:r>
            <w:r w:rsidRPr="00047BD0">
              <w:rPr>
                <w:rFonts w:ascii="Times New Roman" w:eastAsia="Cambria" w:hAnsi="Times New Roman" w:cs="Times New Roman"/>
                <w:b/>
                <w:bCs/>
                <w:i/>
                <w:strike/>
                <w:sz w:val="24"/>
                <w:szCs w:val="24"/>
                <w:u w:val="single"/>
              </w:rPr>
              <w:t>that form a part of the</w:t>
            </w:r>
            <w:r w:rsidR="00797F9B" w:rsidRPr="00047BD0">
              <w:rPr>
                <w:rFonts w:ascii="Times New Roman" w:eastAsia="Cambria" w:hAnsi="Times New Roman" w:cs="Times New Roman"/>
                <w:b/>
                <w:bCs/>
                <w:i/>
                <w:strike/>
                <w:sz w:val="24"/>
                <w:szCs w:val="24"/>
                <w:u w:val="single"/>
              </w:rPr>
              <w:t xml:space="preserve"> </w:t>
            </w:r>
            <w:r w:rsidR="00F63A5A" w:rsidRPr="00047BD0">
              <w:rPr>
                <w:rFonts w:ascii="Times New Roman" w:eastAsia="Cambria" w:hAnsi="Times New Roman" w:cs="Times New Roman"/>
                <w:b/>
                <w:bCs/>
                <w:i/>
                <w:strike/>
                <w:sz w:val="24"/>
                <w:szCs w:val="24"/>
                <w:u w:val="single"/>
              </w:rPr>
              <w:t>process</w:t>
            </w:r>
            <w:r w:rsidR="00F63A5A" w:rsidRPr="00047BD0">
              <w:rPr>
                <w:rFonts w:ascii="Times New Roman" w:eastAsia="Cambria" w:hAnsi="Times New Roman" w:cs="Times New Roman"/>
                <w:b/>
                <w:bCs/>
                <w:i/>
                <w:sz w:val="24"/>
                <w:szCs w:val="24"/>
                <w:u w:val="single"/>
              </w:rPr>
              <w:t xml:space="preserve"> for</w:t>
            </w:r>
            <w:r w:rsidRPr="00047BD0">
              <w:rPr>
                <w:rFonts w:ascii="Times New Roman" w:eastAsia="Cambria" w:hAnsi="Times New Roman" w:cs="Times New Roman"/>
                <w:b/>
                <w:bCs/>
                <w:i/>
                <w:sz w:val="24"/>
                <w:szCs w:val="24"/>
                <w:u w:val="single"/>
              </w:rPr>
              <w:t xml:space="preserve"> the purposes</w:t>
            </w:r>
            <w:r w:rsidRPr="00047BD0">
              <w:rPr>
                <w:rFonts w:ascii="Times New Roman" w:eastAsia="Cambria" w:hAnsi="Times New Roman" w:cs="Times New Roman"/>
                <w:b/>
                <w:bCs/>
                <w:i/>
                <w:sz w:val="24"/>
                <w:szCs w:val="24"/>
              </w:rPr>
              <w:t xml:space="preserve"> of text and data mining.</w:t>
            </w:r>
          </w:p>
          <w:p w14:paraId="05C7BE09" w14:textId="77777777" w:rsidR="001B613B" w:rsidRPr="00047BD0" w:rsidRDefault="001B613B" w:rsidP="00AF7687">
            <w:pPr>
              <w:spacing w:before="120" w:after="120" w:line="276" w:lineRule="auto"/>
              <w:rPr>
                <w:rFonts w:ascii="Times New Roman" w:eastAsia="Cambria" w:hAnsi="Times New Roman" w:cs="Times New Roman"/>
                <w:bCs/>
                <w:i/>
                <w:sz w:val="24"/>
                <w:szCs w:val="24"/>
              </w:rPr>
            </w:pPr>
            <w:r w:rsidRPr="00047BD0">
              <w:rPr>
                <w:rFonts w:ascii="Times New Roman" w:eastAsia="Cambria" w:hAnsi="Times New Roman" w:cs="Times New Roman"/>
                <w:bCs/>
                <w:i/>
                <w:sz w:val="24"/>
                <w:szCs w:val="24"/>
              </w:rPr>
              <w:t>[COM suggestion to turn the optional exception into a mandatory one by replacing “may provide” by “shall provide” to be discussed further at political level</w:t>
            </w:r>
            <w:r w:rsidR="009A74D6" w:rsidRPr="00047BD0">
              <w:rPr>
                <w:rFonts w:ascii="Times New Roman" w:eastAsia="Cambria" w:hAnsi="Times New Roman" w:cs="Times New Roman"/>
                <w:bCs/>
                <w:i/>
                <w:sz w:val="24"/>
                <w:szCs w:val="24"/>
              </w:rPr>
              <w:t>.</w:t>
            </w:r>
          </w:p>
          <w:p w14:paraId="5AD21DD5" w14:textId="77777777" w:rsidR="001B613B" w:rsidRPr="00047BD0" w:rsidRDefault="00DA2BA5" w:rsidP="00B537D6">
            <w:pPr>
              <w:spacing w:before="120" w:after="120" w:line="276" w:lineRule="auto"/>
              <w:rPr>
                <w:rFonts w:ascii="Times New Roman" w:eastAsia="Cambria" w:hAnsi="Times New Roman" w:cs="Times New Roman"/>
                <w:bCs/>
                <w:i/>
                <w:sz w:val="24"/>
                <w:szCs w:val="24"/>
              </w:rPr>
            </w:pPr>
            <w:r w:rsidRPr="00047BD0">
              <w:rPr>
                <w:rFonts w:ascii="Times New Roman" w:eastAsia="Cambria" w:hAnsi="Times New Roman" w:cs="Times New Roman"/>
                <w:bCs/>
                <w:i/>
                <w:sz w:val="24"/>
                <w:szCs w:val="24"/>
              </w:rPr>
              <w:t xml:space="preserve">Apart from 'may' or 'shall', text of Article 3a provisionally agreed </w:t>
            </w:r>
            <w:r w:rsidR="00DD2E4F">
              <w:rPr>
                <w:rFonts w:ascii="Times New Roman" w:eastAsia="Cambria" w:hAnsi="Times New Roman" w:cs="Times New Roman"/>
                <w:bCs/>
                <w:i/>
                <w:sz w:val="24"/>
                <w:szCs w:val="24"/>
              </w:rPr>
              <w:t xml:space="preserve">at trilogue 26/11/2018 </w:t>
            </w:r>
            <w:r w:rsidRPr="00047BD0">
              <w:rPr>
                <w:rFonts w:ascii="Times New Roman" w:eastAsia="Cambria" w:hAnsi="Times New Roman" w:cs="Times New Roman"/>
                <w:bCs/>
                <w:i/>
                <w:sz w:val="24"/>
                <w:szCs w:val="24"/>
              </w:rPr>
              <w:t>as set out in rows 136, 137, 138 and 139</w:t>
            </w:r>
            <w:r w:rsidR="005C6294">
              <w:rPr>
                <w:rFonts w:ascii="Times New Roman" w:eastAsia="Cambria" w:hAnsi="Times New Roman" w:cs="Times New Roman"/>
                <w:bCs/>
                <w:i/>
                <w:sz w:val="24"/>
                <w:szCs w:val="24"/>
              </w:rPr>
              <w:t>]</w:t>
            </w:r>
          </w:p>
        </w:tc>
      </w:tr>
      <w:tr w:rsidR="001D3CDC" w:rsidRPr="00E273FC" w14:paraId="58B29CF4" w14:textId="77777777" w:rsidTr="00F63E62">
        <w:tc>
          <w:tcPr>
            <w:tcW w:w="313" w:type="pct"/>
          </w:tcPr>
          <w:p w14:paraId="34D27FA8"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137.</w:t>
            </w:r>
            <w:r w:rsidRPr="00E273FC">
              <w:rPr>
                <w:rFonts w:ascii="Times New Roman" w:hAnsi="Times New Roman" w:cs="Times New Roman"/>
                <w:noProof/>
                <w:sz w:val="24"/>
                <w:szCs w:val="24"/>
              </w:rPr>
              <w:tab/>
            </w:r>
          </w:p>
        </w:tc>
        <w:tc>
          <w:tcPr>
            <w:tcW w:w="522" w:type="pct"/>
          </w:tcPr>
          <w:p w14:paraId="0A782F5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3a, para 2 (EP)</w:t>
            </w:r>
          </w:p>
        </w:tc>
        <w:tc>
          <w:tcPr>
            <w:tcW w:w="1025" w:type="pct"/>
          </w:tcPr>
          <w:p w14:paraId="3FBCF83E"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4F8C41FB" w14:textId="77777777" w:rsidR="001B613B" w:rsidRPr="00E273FC" w:rsidRDefault="001B613B" w:rsidP="001B613B">
            <w:pPr>
              <w:spacing w:before="120" w:after="120" w:line="276" w:lineRule="auto"/>
              <w:rPr>
                <w:rFonts w:ascii="Times New Roman" w:hAnsi="Times New Roman" w:cs="Times New Roman"/>
                <w:b/>
                <w:i/>
                <w:noProof/>
                <w:sz w:val="24"/>
                <w:szCs w:val="24"/>
              </w:rPr>
            </w:pPr>
            <w:r w:rsidRPr="00E273FC">
              <w:rPr>
                <w:rFonts w:ascii="Times New Roman" w:hAnsi="Times New Roman" w:cs="Times New Roman"/>
                <w:b/>
                <w:i/>
                <w:noProof/>
                <w:sz w:val="24"/>
                <w:szCs w:val="24"/>
              </w:rPr>
              <w:t>2.</w:t>
            </w:r>
            <w:r w:rsidRPr="00E273FC">
              <w:rPr>
                <w:rFonts w:ascii="Times New Roman" w:hAnsi="Times New Roman" w:cs="Times New Roman"/>
                <w:noProof/>
                <w:sz w:val="24"/>
                <w:szCs w:val="24"/>
              </w:rPr>
              <w:tab/>
              <w:t> </w:t>
            </w:r>
            <w:r w:rsidRPr="00E273FC">
              <w:rPr>
                <w:rFonts w:ascii="Times New Roman" w:hAnsi="Times New Roman" w:cs="Times New Roman"/>
                <w:b/>
                <w:bCs/>
                <w:i/>
                <w:iCs/>
                <w:noProof/>
                <w:sz w:val="24"/>
                <w:szCs w:val="24"/>
              </w:rPr>
              <w:t>Reproductions and extractions made pursuant to paragraph 1 shall not be used for purposes other than text and data mining.</w:t>
            </w:r>
          </w:p>
        </w:tc>
        <w:tc>
          <w:tcPr>
            <w:tcW w:w="1025" w:type="pct"/>
          </w:tcPr>
          <w:p w14:paraId="52CC23C2" w14:textId="77777777" w:rsidR="001B613B" w:rsidRPr="00E273FC" w:rsidRDefault="001B613B" w:rsidP="001B613B">
            <w:pPr>
              <w:pStyle w:val="ManualNumPar1"/>
              <w:spacing w:line="240" w:lineRule="auto"/>
              <w:ind w:left="0" w:firstLine="0"/>
              <w:rPr>
                <w:rFonts w:eastAsia="Cambria"/>
                <w:b/>
                <w:bCs/>
                <w:szCs w:val="24"/>
                <w:u w:val="single"/>
                <w:lang w:val="en-US"/>
              </w:rPr>
            </w:pPr>
          </w:p>
        </w:tc>
        <w:tc>
          <w:tcPr>
            <w:tcW w:w="1090" w:type="pct"/>
            <w:shd w:val="clear" w:color="auto" w:fill="92D050"/>
          </w:tcPr>
          <w:p w14:paraId="7C84A0B1" w14:textId="77777777" w:rsidR="00F63E62" w:rsidRPr="00F63E62" w:rsidRDefault="00F63E62" w:rsidP="001B613B">
            <w:pPr>
              <w:spacing w:before="120" w:after="120" w:line="276" w:lineRule="auto"/>
              <w:rPr>
                <w:rFonts w:ascii="Times New Roman" w:hAnsi="Times New Roman" w:cs="Times New Roman"/>
                <w:b/>
                <w:iCs/>
                <w:noProof/>
                <w:sz w:val="24"/>
                <w:szCs w:val="24"/>
              </w:rPr>
            </w:pPr>
            <w:r>
              <w:rPr>
                <w:rFonts w:ascii="Times New Roman" w:hAnsi="Times New Roman" w:cs="Times New Roman"/>
                <w:b/>
                <w:iCs/>
                <w:noProof/>
                <w:sz w:val="24"/>
                <w:szCs w:val="24"/>
              </w:rPr>
              <w:t>GREEN</w:t>
            </w:r>
          </w:p>
          <w:p w14:paraId="071590A1" w14:textId="77777777" w:rsidR="001B613B" w:rsidRPr="005D25C3" w:rsidRDefault="001B613B" w:rsidP="001B613B">
            <w:pPr>
              <w:spacing w:before="120" w:after="120" w:line="276" w:lineRule="auto"/>
              <w:rPr>
                <w:rFonts w:ascii="Times New Roman" w:hAnsi="Times New Roman" w:cs="Times New Roman"/>
                <w:b/>
                <w:bCs/>
                <w:i/>
                <w:iCs/>
                <w:noProof/>
                <w:sz w:val="24"/>
                <w:szCs w:val="24"/>
              </w:rPr>
            </w:pPr>
            <w:r w:rsidRPr="000B5C14">
              <w:rPr>
                <w:rFonts w:ascii="Times New Roman" w:hAnsi="Times New Roman" w:cs="Times New Roman"/>
                <w:b/>
                <w:i/>
                <w:noProof/>
                <w:sz w:val="24"/>
                <w:szCs w:val="24"/>
              </w:rPr>
              <w:t>2.</w:t>
            </w:r>
            <w:r w:rsidRPr="000B5C14">
              <w:rPr>
                <w:rFonts w:ascii="Times New Roman" w:hAnsi="Times New Roman" w:cs="Times New Roman"/>
                <w:noProof/>
                <w:sz w:val="24"/>
                <w:szCs w:val="24"/>
              </w:rPr>
              <w:tab/>
              <w:t> </w:t>
            </w:r>
            <w:r w:rsidRPr="000B5C14">
              <w:rPr>
                <w:rFonts w:ascii="Times New Roman" w:hAnsi="Times New Roman" w:cs="Times New Roman"/>
                <w:b/>
                <w:bCs/>
                <w:i/>
                <w:iCs/>
                <w:noProof/>
                <w:sz w:val="24"/>
                <w:szCs w:val="24"/>
              </w:rPr>
              <w:t xml:space="preserve">Reproductions and extractions made pursuant to paragraph 1 may be retained as long as necessary for the purposes of </w:t>
            </w:r>
            <w:r w:rsidRPr="00D90F2D">
              <w:rPr>
                <w:rFonts w:ascii="Times New Roman" w:hAnsi="Times New Roman" w:cs="Times New Roman"/>
                <w:b/>
                <w:bCs/>
                <w:i/>
                <w:iCs/>
                <w:noProof/>
                <w:sz w:val="24"/>
                <w:szCs w:val="24"/>
              </w:rPr>
              <w:t>text and data mining.</w:t>
            </w:r>
          </w:p>
          <w:p w14:paraId="615A1A5F" w14:textId="77777777" w:rsidR="001B613B" w:rsidRPr="00326968" w:rsidRDefault="001B613B" w:rsidP="00F63E62">
            <w:pPr>
              <w:spacing w:before="120" w:after="120" w:line="276" w:lineRule="auto"/>
              <w:rPr>
                <w:rFonts w:ascii="Times New Roman" w:hAnsi="Times New Roman" w:cs="Times New Roman"/>
                <w:bCs/>
                <w:i/>
                <w:iCs/>
                <w:noProof/>
                <w:sz w:val="24"/>
                <w:szCs w:val="24"/>
              </w:rPr>
            </w:pPr>
            <w:r w:rsidRPr="00797F9B">
              <w:rPr>
                <w:rFonts w:ascii="Times New Roman" w:hAnsi="Times New Roman" w:cs="Times New Roman"/>
                <w:bCs/>
                <w:i/>
                <w:iCs/>
                <w:noProof/>
                <w:sz w:val="24"/>
                <w:szCs w:val="24"/>
              </w:rPr>
              <w:t>[</w:t>
            </w:r>
            <w:r w:rsidR="0017625D" w:rsidRPr="00797F9B">
              <w:rPr>
                <w:rFonts w:ascii="Times New Roman" w:hAnsi="Times New Roman" w:cs="Times New Roman"/>
                <w:bCs/>
                <w:i/>
                <w:iCs/>
                <w:noProof/>
                <w:sz w:val="24"/>
                <w:szCs w:val="24"/>
              </w:rPr>
              <w:t>provisionally agreed at Trilogue 25/10/2018</w:t>
            </w:r>
            <w:r w:rsidR="00DA2BA5" w:rsidRPr="00797F9B">
              <w:rPr>
                <w:rFonts w:ascii="Times New Roman" w:hAnsi="Times New Roman" w:cs="Times New Roman"/>
                <w:bCs/>
                <w:i/>
                <w:iCs/>
                <w:noProof/>
                <w:sz w:val="24"/>
                <w:szCs w:val="24"/>
              </w:rPr>
              <w:t xml:space="preserve"> / </w:t>
            </w:r>
            <w:r w:rsidR="00F63E62">
              <w:rPr>
                <w:rFonts w:ascii="Times New Roman" w:hAnsi="Times New Roman" w:cs="Times New Roman"/>
                <w:bCs/>
                <w:i/>
                <w:iCs/>
                <w:noProof/>
                <w:sz w:val="24"/>
                <w:szCs w:val="24"/>
              </w:rPr>
              <w:t>26</w:t>
            </w:r>
            <w:r w:rsidR="00DA2BA5" w:rsidRPr="00797F9B">
              <w:rPr>
                <w:rFonts w:ascii="Times New Roman" w:hAnsi="Times New Roman" w:cs="Times New Roman"/>
                <w:bCs/>
                <w:i/>
                <w:iCs/>
                <w:noProof/>
                <w:sz w:val="24"/>
                <w:szCs w:val="24"/>
              </w:rPr>
              <w:t>/11/2018</w:t>
            </w:r>
            <w:r w:rsidRPr="00797F9B">
              <w:rPr>
                <w:rFonts w:ascii="Times New Roman" w:hAnsi="Times New Roman" w:cs="Times New Roman"/>
                <w:bCs/>
                <w:i/>
                <w:iCs/>
                <w:noProof/>
                <w:sz w:val="24"/>
                <w:szCs w:val="24"/>
              </w:rPr>
              <w:t>]</w:t>
            </w:r>
          </w:p>
        </w:tc>
      </w:tr>
      <w:tr w:rsidR="001D3CDC" w:rsidRPr="00E273FC" w14:paraId="32058464" w14:textId="77777777" w:rsidTr="00F63E62">
        <w:tc>
          <w:tcPr>
            <w:tcW w:w="313" w:type="pct"/>
          </w:tcPr>
          <w:p w14:paraId="573C32CD" w14:textId="77777777" w:rsidR="001B613B" w:rsidRPr="00E273FC" w:rsidRDefault="001B613B" w:rsidP="00D17858">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138.</w:t>
            </w:r>
          </w:p>
        </w:tc>
        <w:tc>
          <w:tcPr>
            <w:tcW w:w="522" w:type="pct"/>
          </w:tcPr>
          <w:p w14:paraId="3B75CD79"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3a, para 2 (Council)</w:t>
            </w:r>
          </w:p>
        </w:tc>
        <w:tc>
          <w:tcPr>
            <w:tcW w:w="1025" w:type="pct"/>
          </w:tcPr>
          <w:p w14:paraId="31585D1F"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25F930A6"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63CC2798" w14:textId="77777777" w:rsidR="001B613B" w:rsidRPr="00E273FC" w:rsidRDefault="001B613B" w:rsidP="001B613B">
            <w:pPr>
              <w:pStyle w:val="ManualNumPar1"/>
              <w:spacing w:line="240" w:lineRule="auto"/>
              <w:ind w:left="0" w:firstLine="0"/>
              <w:rPr>
                <w:szCs w:val="24"/>
                <w:lang w:val="en-US"/>
              </w:rPr>
            </w:pPr>
            <w:r w:rsidRPr="00E273FC">
              <w:rPr>
                <w:rFonts w:eastAsia="Cambria"/>
                <w:b/>
                <w:bCs/>
                <w:szCs w:val="24"/>
                <w:u w:val="single"/>
                <w:lang w:val="en-US"/>
              </w:rPr>
              <w:t>2.</w:t>
            </w:r>
            <w:r w:rsidRPr="00E273FC">
              <w:rPr>
                <w:rFonts w:eastAsia="Cambria"/>
                <w:b/>
                <w:bCs/>
                <w:szCs w:val="24"/>
                <w:u w:val="single"/>
                <w:lang w:val="en-US"/>
              </w:rPr>
              <w:tab/>
              <w:t xml:space="preserve">The exception or limitation provided for </w:t>
            </w:r>
            <w:r w:rsidRPr="00E273FC">
              <w:rPr>
                <w:b/>
                <w:szCs w:val="24"/>
                <w:u w:val="single"/>
                <w:lang w:val="en-US"/>
              </w:rPr>
              <w:t xml:space="preserve">in paragraph </w:t>
            </w:r>
            <w:r w:rsidRPr="00E273FC">
              <w:rPr>
                <w:rFonts w:eastAsia="Cambria"/>
                <w:b/>
                <w:bCs/>
                <w:szCs w:val="24"/>
                <w:u w:val="single"/>
                <w:lang w:val="en-US"/>
              </w:rPr>
              <w:t>1 shall apply provided that the use of works and other subject matter referred to therein has not been expressly reserved by their rightholders including by technical means</w:t>
            </w:r>
            <w:r w:rsidRPr="00E273FC">
              <w:rPr>
                <w:szCs w:val="24"/>
                <w:lang w:val="en-US"/>
              </w:rPr>
              <w:t>.</w:t>
            </w:r>
          </w:p>
          <w:p w14:paraId="2A17E383" w14:textId="77777777" w:rsidR="001B613B" w:rsidRPr="00E273FC" w:rsidRDefault="001B613B" w:rsidP="001B613B">
            <w:pPr>
              <w:pStyle w:val="Text1"/>
              <w:ind w:left="0"/>
              <w:rPr>
                <w:i/>
                <w:szCs w:val="24"/>
                <w:lang w:val="en-US"/>
              </w:rPr>
            </w:pPr>
            <w:r w:rsidRPr="00E273FC">
              <w:rPr>
                <w:i/>
                <w:szCs w:val="24"/>
                <w:lang w:val="en-US"/>
              </w:rPr>
              <w:t>[See para.</w:t>
            </w:r>
            <w:r>
              <w:rPr>
                <w:i/>
                <w:szCs w:val="24"/>
                <w:lang w:val="en-US"/>
              </w:rPr>
              <w:t xml:space="preserve"> </w:t>
            </w:r>
            <w:r w:rsidRPr="00E273FC">
              <w:rPr>
                <w:i/>
                <w:szCs w:val="24"/>
                <w:lang w:val="en-US"/>
              </w:rPr>
              <w:t>1 of EP text  (row 136)]</w:t>
            </w:r>
          </w:p>
        </w:tc>
        <w:tc>
          <w:tcPr>
            <w:tcW w:w="1090" w:type="pct"/>
            <w:shd w:val="clear" w:color="auto" w:fill="92D050"/>
          </w:tcPr>
          <w:p w14:paraId="717FE4A4" w14:textId="77777777" w:rsidR="00F63E62" w:rsidRPr="00F63E62" w:rsidRDefault="00F63E62" w:rsidP="00F63E62">
            <w:pPr>
              <w:spacing w:before="120" w:after="120" w:line="276" w:lineRule="auto"/>
              <w:rPr>
                <w:rFonts w:ascii="Times New Roman" w:hAnsi="Times New Roman" w:cs="Times New Roman"/>
                <w:b/>
                <w:iCs/>
                <w:noProof/>
                <w:sz w:val="24"/>
                <w:szCs w:val="24"/>
              </w:rPr>
            </w:pPr>
            <w:r>
              <w:rPr>
                <w:rFonts w:ascii="Times New Roman" w:hAnsi="Times New Roman" w:cs="Times New Roman"/>
                <w:b/>
                <w:iCs/>
                <w:noProof/>
                <w:sz w:val="24"/>
                <w:szCs w:val="24"/>
              </w:rPr>
              <w:t>GREEN</w:t>
            </w:r>
          </w:p>
          <w:p w14:paraId="52734F6E" w14:textId="77777777" w:rsidR="001B613B" w:rsidRPr="000B5C14" w:rsidRDefault="001B613B" w:rsidP="001B613B">
            <w:pPr>
              <w:pStyle w:val="ManualNumPar1"/>
              <w:keepNext/>
              <w:keepLines/>
              <w:spacing w:line="240" w:lineRule="auto"/>
              <w:ind w:left="0" w:firstLine="0"/>
              <w:outlineLvl w:val="6"/>
              <w:rPr>
                <w:szCs w:val="24"/>
                <w:lang w:val="en-US"/>
              </w:rPr>
            </w:pPr>
            <w:r w:rsidRPr="0005652C">
              <w:rPr>
                <w:rFonts w:eastAsia="Cambria"/>
                <w:b/>
                <w:bCs/>
                <w:i/>
                <w:szCs w:val="24"/>
                <w:lang w:val="en-US"/>
              </w:rPr>
              <w:t>2.</w:t>
            </w:r>
            <w:r w:rsidRPr="0005652C">
              <w:rPr>
                <w:rFonts w:eastAsia="Cambria"/>
                <w:b/>
                <w:bCs/>
                <w:i/>
                <w:szCs w:val="24"/>
                <w:lang w:val="en-US"/>
              </w:rPr>
              <w:tab/>
              <w:t xml:space="preserve">The exception or limitation provided for </w:t>
            </w:r>
            <w:r w:rsidRPr="0005652C">
              <w:rPr>
                <w:b/>
                <w:i/>
                <w:szCs w:val="24"/>
                <w:lang w:val="en-US"/>
              </w:rPr>
              <w:t xml:space="preserve">in paragraph </w:t>
            </w:r>
            <w:r w:rsidRPr="0005652C">
              <w:rPr>
                <w:rFonts w:eastAsia="Cambria"/>
                <w:b/>
                <w:bCs/>
                <w:i/>
                <w:szCs w:val="24"/>
                <w:lang w:val="en-US"/>
              </w:rPr>
              <w:t>1 shall apply provided that the use of works and other subject matter referred to therein has not been expressly reserved by their rightholders</w:t>
            </w:r>
            <w:r w:rsidRPr="0005652C">
              <w:rPr>
                <w:rFonts w:eastAsia="Cambria"/>
                <w:bCs/>
                <w:szCs w:val="24"/>
                <w:lang w:val="en-US"/>
              </w:rPr>
              <w:t xml:space="preserve"> </w:t>
            </w:r>
            <w:r w:rsidRPr="005F4939">
              <w:rPr>
                <w:rFonts w:eastAsia="Cambria"/>
                <w:b/>
                <w:bCs/>
                <w:i/>
                <w:szCs w:val="24"/>
                <w:lang w:val="en-US"/>
              </w:rPr>
              <w:t xml:space="preserve">in an appropriate manner, such as machine readable means </w:t>
            </w:r>
            <w:r w:rsidRPr="00797F9B">
              <w:rPr>
                <w:rFonts w:eastAsia="Cambria"/>
                <w:b/>
                <w:bCs/>
                <w:i/>
                <w:szCs w:val="24"/>
                <w:u w:val="single"/>
                <w:lang w:val="en-US"/>
              </w:rPr>
              <w:t>for the content made publicly available online</w:t>
            </w:r>
            <w:r w:rsidRPr="0017625D">
              <w:rPr>
                <w:szCs w:val="24"/>
                <w:lang w:val="en-US"/>
              </w:rPr>
              <w:t>.</w:t>
            </w:r>
          </w:p>
          <w:p w14:paraId="2CBAFF83" w14:textId="77777777" w:rsidR="00D17858" w:rsidRDefault="00D17858" w:rsidP="00D17858">
            <w:pPr>
              <w:tabs>
                <w:tab w:val="center" w:pos="4513"/>
                <w:tab w:val="right" w:pos="9026"/>
              </w:tabs>
              <w:spacing w:before="120" w:after="120" w:line="276" w:lineRule="auto"/>
              <w:rPr>
                <w:rFonts w:ascii="Times New Roman" w:hAnsi="Times New Roman" w:cs="Times New Roman"/>
                <w:i/>
                <w:noProof/>
                <w:sz w:val="24"/>
                <w:szCs w:val="24"/>
              </w:rPr>
            </w:pPr>
          </w:p>
          <w:p w14:paraId="1CE9022F" w14:textId="77777777" w:rsidR="00326968" w:rsidRPr="00326968" w:rsidRDefault="001B613B" w:rsidP="00D17858">
            <w:pPr>
              <w:tabs>
                <w:tab w:val="center" w:pos="4513"/>
                <w:tab w:val="right" w:pos="9026"/>
              </w:tabs>
              <w:spacing w:before="120" w:after="120" w:line="276" w:lineRule="auto"/>
              <w:rPr>
                <w:rFonts w:ascii="Times New Roman" w:hAnsi="Times New Roman" w:cs="Times New Roman"/>
                <w:i/>
                <w:noProof/>
                <w:sz w:val="24"/>
                <w:szCs w:val="24"/>
              </w:rPr>
            </w:pPr>
            <w:r w:rsidRPr="000B5C14">
              <w:rPr>
                <w:rFonts w:ascii="Times New Roman" w:hAnsi="Times New Roman" w:cs="Times New Roman"/>
                <w:i/>
                <w:noProof/>
                <w:sz w:val="24"/>
                <w:szCs w:val="24"/>
              </w:rPr>
              <w:t>[</w:t>
            </w:r>
            <w:r w:rsidRPr="00797F9B">
              <w:rPr>
                <w:rFonts w:ascii="Times New Roman" w:hAnsi="Times New Roman" w:cs="Times New Roman"/>
                <w:i/>
                <w:noProof/>
                <w:sz w:val="24"/>
                <w:szCs w:val="24"/>
              </w:rPr>
              <w:t>provisionally agreed</w:t>
            </w:r>
            <w:r w:rsidR="00F63E62">
              <w:rPr>
                <w:rFonts w:ascii="Times New Roman" w:hAnsi="Times New Roman" w:cs="Times New Roman"/>
                <w:i/>
                <w:noProof/>
                <w:sz w:val="24"/>
                <w:szCs w:val="24"/>
              </w:rPr>
              <w:t xml:space="preserve"> at Trilogue 26/11/2018</w:t>
            </w:r>
            <w:r w:rsidRPr="00797F9B">
              <w:rPr>
                <w:rFonts w:ascii="Times New Roman" w:hAnsi="Times New Roman" w:cs="Times New Roman"/>
                <w:i/>
                <w:noProof/>
                <w:sz w:val="24"/>
                <w:szCs w:val="24"/>
              </w:rPr>
              <w:t xml:space="preserve"> </w:t>
            </w:r>
            <w:r w:rsidR="00927B40" w:rsidRPr="00797F9B">
              <w:rPr>
                <w:rFonts w:ascii="Times New Roman" w:hAnsi="Times New Roman" w:cs="Times New Roman"/>
                <w:i/>
                <w:noProof/>
                <w:sz w:val="24"/>
                <w:szCs w:val="24"/>
              </w:rPr>
              <w:t>in</w:t>
            </w:r>
            <w:r w:rsidR="00D17858">
              <w:rPr>
                <w:rFonts w:ascii="Times New Roman" w:hAnsi="Times New Roman" w:cs="Times New Roman"/>
                <w:i/>
                <w:noProof/>
                <w:sz w:val="24"/>
                <w:szCs w:val="24"/>
              </w:rPr>
              <w:t xml:space="preserve"> </w:t>
            </w:r>
            <w:r w:rsidR="00927B40">
              <w:rPr>
                <w:rFonts w:ascii="Times New Roman" w:hAnsi="Times New Roman" w:cs="Times New Roman"/>
                <w:i/>
                <w:noProof/>
                <w:sz w:val="24"/>
                <w:szCs w:val="24"/>
              </w:rPr>
              <w:t xml:space="preserve">conjunction with wording of </w:t>
            </w:r>
            <w:r>
              <w:rPr>
                <w:rFonts w:ascii="Times New Roman" w:hAnsi="Times New Roman" w:cs="Times New Roman"/>
                <w:i/>
                <w:noProof/>
                <w:sz w:val="24"/>
                <w:szCs w:val="24"/>
              </w:rPr>
              <w:t xml:space="preserve"> </w:t>
            </w:r>
            <w:r w:rsidR="00DA2BA5">
              <w:rPr>
                <w:rFonts w:ascii="Times New Roman" w:hAnsi="Times New Roman" w:cs="Times New Roman"/>
                <w:i/>
                <w:noProof/>
                <w:sz w:val="24"/>
                <w:szCs w:val="24"/>
              </w:rPr>
              <w:t>r</w:t>
            </w:r>
            <w:r>
              <w:rPr>
                <w:rFonts w:ascii="Times New Roman" w:hAnsi="Times New Roman" w:cs="Times New Roman"/>
                <w:i/>
                <w:noProof/>
                <w:sz w:val="24"/>
                <w:szCs w:val="24"/>
              </w:rPr>
              <w:t xml:space="preserve">ecital </w:t>
            </w:r>
            <w:r w:rsidR="00DA2BA5">
              <w:rPr>
                <w:rFonts w:ascii="Times New Roman" w:hAnsi="Times New Roman" w:cs="Times New Roman"/>
                <w:i/>
                <w:noProof/>
                <w:sz w:val="24"/>
                <w:szCs w:val="24"/>
              </w:rPr>
              <w:t>(</w:t>
            </w:r>
            <w:r w:rsidRPr="00B86F29">
              <w:rPr>
                <w:rFonts w:ascii="Times New Roman" w:hAnsi="Times New Roman" w:cs="Times New Roman"/>
                <w:i/>
                <w:noProof/>
                <w:sz w:val="24"/>
                <w:szCs w:val="24"/>
              </w:rPr>
              <w:t>13a</w:t>
            </w:r>
            <w:r w:rsidR="00DA2BA5">
              <w:rPr>
                <w:rFonts w:ascii="Times New Roman" w:hAnsi="Times New Roman" w:cs="Times New Roman"/>
                <w:i/>
                <w:noProof/>
                <w:sz w:val="24"/>
                <w:szCs w:val="24"/>
              </w:rPr>
              <w:t>)</w:t>
            </w:r>
            <w:r w:rsidR="00797F9B">
              <w:rPr>
                <w:rFonts w:ascii="Times New Roman" w:hAnsi="Times New Roman" w:cs="Times New Roman"/>
                <w:i/>
                <w:noProof/>
                <w:sz w:val="24"/>
                <w:szCs w:val="24"/>
              </w:rPr>
              <w:t xml:space="preserve"> (</w:t>
            </w:r>
            <w:r w:rsidR="009A74D6">
              <w:rPr>
                <w:rFonts w:ascii="Times New Roman" w:hAnsi="Times New Roman" w:cs="Times New Roman"/>
                <w:i/>
                <w:noProof/>
                <w:sz w:val="24"/>
                <w:szCs w:val="24"/>
              </w:rPr>
              <w:t xml:space="preserve">row </w:t>
            </w:r>
            <w:r w:rsidR="00927B40">
              <w:rPr>
                <w:rFonts w:ascii="Times New Roman" w:hAnsi="Times New Roman" w:cs="Times New Roman"/>
                <w:i/>
                <w:noProof/>
                <w:sz w:val="24"/>
                <w:szCs w:val="24"/>
              </w:rPr>
              <w:t>28</w:t>
            </w:r>
            <w:r w:rsidR="00CB05BF">
              <w:rPr>
                <w:rFonts w:ascii="Times New Roman" w:hAnsi="Times New Roman" w:cs="Times New Roman"/>
                <w:i/>
                <w:noProof/>
                <w:sz w:val="24"/>
                <w:szCs w:val="24"/>
              </w:rPr>
              <w:t>)</w:t>
            </w:r>
            <w:r w:rsidRPr="0001458E">
              <w:rPr>
                <w:rFonts w:ascii="Times New Roman" w:hAnsi="Times New Roman" w:cs="Times New Roman"/>
                <w:i/>
                <w:noProof/>
                <w:sz w:val="24"/>
                <w:szCs w:val="24"/>
              </w:rPr>
              <w:t>]</w:t>
            </w:r>
          </w:p>
        </w:tc>
      </w:tr>
      <w:tr w:rsidR="001D3CDC" w:rsidRPr="00E273FC" w14:paraId="22113757" w14:textId="77777777" w:rsidTr="00F63E62">
        <w:tc>
          <w:tcPr>
            <w:tcW w:w="313" w:type="pct"/>
          </w:tcPr>
          <w:p w14:paraId="18B4B677"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139</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67C8A74E"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3a, para 3</w:t>
            </w:r>
          </w:p>
        </w:tc>
        <w:tc>
          <w:tcPr>
            <w:tcW w:w="1025" w:type="pct"/>
          </w:tcPr>
          <w:p w14:paraId="17C73E65" w14:textId="77777777" w:rsidR="001B613B" w:rsidRPr="00E273FC" w:rsidRDefault="001B613B" w:rsidP="001B613B">
            <w:pPr>
              <w:spacing w:before="120" w:after="120" w:line="276" w:lineRule="auto"/>
              <w:jc w:val="center"/>
              <w:rPr>
                <w:rFonts w:ascii="Times New Roman" w:hAnsi="Times New Roman" w:cs="Times New Roman"/>
                <w:i/>
                <w:noProof/>
                <w:sz w:val="24"/>
                <w:szCs w:val="24"/>
              </w:rPr>
            </w:pPr>
          </w:p>
        </w:tc>
        <w:tc>
          <w:tcPr>
            <w:tcW w:w="1025" w:type="pct"/>
          </w:tcPr>
          <w:p w14:paraId="51B1611D" w14:textId="77777777" w:rsidR="001B613B" w:rsidRPr="00E273FC" w:rsidRDefault="001B613B" w:rsidP="001B613B">
            <w:pPr>
              <w:spacing w:before="120" w:after="120" w:line="276" w:lineRule="auto"/>
              <w:rPr>
                <w:rFonts w:ascii="Times New Roman" w:hAnsi="Times New Roman" w:cs="Times New Roman"/>
                <w:noProof/>
                <w:sz w:val="24"/>
                <w:szCs w:val="24"/>
              </w:rPr>
            </w:pPr>
            <w:r w:rsidRPr="00E273FC">
              <w:rPr>
                <w:rFonts w:ascii="Times New Roman" w:hAnsi="Times New Roman" w:cs="Times New Roman"/>
                <w:b/>
                <w:i/>
                <w:noProof/>
                <w:sz w:val="24"/>
                <w:szCs w:val="24"/>
              </w:rPr>
              <w:t>3.</w:t>
            </w:r>
            <w:r w:rsidRPr="00E273FC">
              <w:rPr>
                <w:rFonts w:ascii="Times New Roman" w:hAnsi="Times New Roman" w:cs="Times New Roman"/>
                <w:noProof/>
                <w:sz w:val="24"/>
                <w:szCs w:val="24"/>
              </w:rPr>
              <w:tab/>
            </w:r>
            <w:r w:rsidRPr="00E273FC">
              <w:rPr>
                <w:rFonts w:ascii="Times New Roman" w:hAnsi="Times New Roman" w:cs="Times New Roman"/>
                <w:b/>
                <w:bCs/>
                <w:i/>
                <w:iCs/>
                <w:noProof/>
                <w:sz w:val="24"/>
                <w:szCs w:val="24"/>
              </w:rPr>
              <w:t>Member States may continue to provide text and data mining exceptions in accordance with point (a) of Article 5 (3) of Directive 2001/29/EC.</w:t>
            </w:r>
          </w:p>
        </w:tc>
        <w:tc>
          <w:tcPr>
            <w:tcW w:w="1025" w:type="pct"/>
          </w:tcPr>
          <w:p w14:paraId="1CE766C3" w14:textId="77777777" w:rsidR="001B613B" w:rsidRPr="00E273FC" w:rsidRDefault="001B613B" w:rsidP="001B613B">
            <w:pPr>
              <w:spacing w:before="120" w:after="120" w:line="276" w:lineRule="auto"/>
              <w:rPr>
                <w:rFonts w:ascii="Times New Roman" w:hAnsi="Times New Roman" w:cs="Times New Roman"/>
                <w:i/>
                <w:noProof/>
                <w:sz w:val="24"/>
                <w:szCs w:val="24"/>
              </w:rPr>
            </w:pPr>
          </w:p>
        </w:tc>
        <w:tc>
          <w:tcPr>
            <w:tcW w:w="1090" w:type="pct"/>
            <w:shd w:val="clear" w:color="auto" w:fill="92D050"/>
          </w:tcPr>
          <w:p w14:paraId="745DF66B" w14:textId="77777777" w:rsidR="00F63E62" w:rsidRPr="00F63E62" w:rsidRDefault="00F63E62" w:rsidP="00F63E62">
            <w:pPr>
              <w:spacing w:before="120" w:after="120" w:line="276" w:lineRule="auto"/>
              <w:rPr>
                <w:rFonts w:ascii="Times New Roman" w:hAnsi="Times New Roman" w:cs="Times New Roman"/>
                <w:b/>
                <w:iCs/>
                <w:noProof/>
                <w:sz w:val="24"/>
                <w:szCs w:val="24"/>
              </w:rPr>
            </w:pPr>
            <w:r>
              <w:rPr>
                <w:rFonts w:ascii="Times New Roman" w:hAnsi="Times New Roman" w:cs="Times New Roman"/>
                <w:b/>
                <w:iCs/>
                <w:noProof/>
                <w:sz w:val="24"/>
                <w:szCs w:val="24"/>
              </w:rPr>
              <w:t>GREEN</w:t>
            </w:r>
          </w:p>
          <w:p w14:paraId="53C34DD2" w14:textId="77777777" w:rsidR="00883D35" w:rsidRPr="00883D35" w:rsidRDefault="00883D35" w:rsidP="00883D35">
            <w:pPr>
              <w:spacing w:before="120" w:after="120" w:line="276" w:lineRule="auto"/>
              <w:rPr>
                <w:rFonts w:ascii="Times New Roman" w:hAnsi="Times New Roman" w:cs="Times New Roman"/>
                <w:i/>
                <w:sz w:val="24"/>
                <w:szCs w:val="24"/>
              </w:rPr>
            </w:pPr>
            <w:r w:rsidRPr="00883D35">
              <w:rPr>
                <w:rFonts w:ascii="Times New Roman" w:eastAsia="Calibri" w:hAnsi="Times New Roman" w:cs="Times New Roman"/>
                <w:b/>
                <w:noProof/>
                <w:sz w:val="24"/>
                <w:szCs w:val="24"/>
              </w:rPr>
              <w:t>3.</w:t>
            </w:r>
            <w:r w:rsidRPr="00883D35">
              <w:rPr>
                <w:rFonts w:ascii="Times New Roman" w:eastAsia="Calibri" w:hAnsi="Times New Roman" w:cs="Times New Roman"/>
                <w:i/>
                <w:noProof/>
                <w:sz w:val="24"/>
                <w:szCs w:val="24"/>
              </w:rPr>
              <w:t xml:space="preserve"> </w:t>
            </w:r>
            <w:r w:rsidRPr="00883D35">
              <w:rPr>
                <w:rFonts w:ascii="Times New Roman" w:eastAsia="Calibri" w:hAnsi="Times New Roman" w:cs="Times New Roman"/>
                <w:b/>
                <w:noProof/>
                <w:sz w:val="24"/>
                <w:szCs w:val="24"/>
                <w:u w:val="single"/>
              </w:rPr>
              <w:t>This Article shall not affect the application</w:t>
            </w:r>
            <w:r>
              <w:rPr>
                <w:rFonts w:ascii="Times New Roman" w:eastAsia="Calibri" w:hAnsi="Times New Roman" w:cs="Times New Roman"/>
                <w:b/>
                <w:noProof/>
                <w:sz w:val="24"/>
                <w:szCs w:val="24"/>
                <w:u w:val="single"/>
              </w:rPr>
              <w:t xml:space="preserve"> of Article 3 of this Directive</w:t>
            </w:r>
            <w:r w:rsidRPr="00883D35">
              <w:rPr>
                <w:rFonts w:ascii="Times New Roman" w:eastAsia="Calibri" w:hAnsi="Times New Roman" w:cs="Times New Roman"/>
                <w:b/>
                <w:noProof/>
                <w:sz w:val="24"/>
                <w:szCs w:val="24"/>
                <w:u w:val="single"/>
              </w:rPr>
              <w:t>.</w:t>
            </w:r>
          </w:p>
          <w:p w14:paraId="068D6150" w14:textId="77777777" w:rsidR="00883D35" w:rsidRDefault="00883D35" w:rsidP="00883D35">
            <w:pPr>
              <w:spacing w:before="120" w:after="120" w:line="276" w:lineRule="auto"/>
              <w:rPr>
                <w:rFonts w:ascii="Times New Roman" w:hAnsi="Times New Roman" w:cs="Times New Roman"/>
                <w:i/>
                <w:noProof/>
                <w:sz w:val="24"/>
                <w:szCs w:val="24"/>
              </w:rPr>
            </w:pPr>
            <w:r w:rsidRPr="00D90F2D">
              <w:rPr>
                <w:rFonts w:ascii="Times New Roman" w:hAnsi="Times New Roman" w:cs="Times New Roman"/>
                <w:i/>
                <w:noProof/>
                <w:sz w:val="24"/>
                <w:szCs w:val="24"/>
              </w:rPr>
              <w:t>[</w:t>
            </w:r>
            <w:r w:rsidRPr="005D25C3">
              <w:rPr>
                <w:rFonts w:ascii="Times New Roman" w:hAnsi="Times New Roman" w:cs="Times New Roman"/>
                <w:i/>
                <w:noProof/>
                <w:sz w:val="24"/>
                <w:szCs w:val="24"/>
              </w:rPr>
              <w:t>T</w:t>
            </w:r>
            <w:r w:rsidRPr="00731EF5">
              <w:rPr>
                <w:rFonts w:ascii="Times New Roman" w:hAnsi="Times New Roman" w:cs="Times New Roman"/>
                <w:i/>
                <w:noProof/>
                <w:sz w:val="24"/>
                <w:szCs w:val="24"/>
              </w:rPr>
              <w:t xml:space="preserve">his phrase replaces the </w:t>
            </w:r>
            <w:r w:rsidRPr="00797F9B">
              <w:rPr>
                <w:rFonts w:ascii="Times New Roman" w:hAnsi="Times New Roman" w:cs="Times New Roman"/>
                <w:i/>
                <w:noProof/>
                <w:sz w:val="24"/>
                <w:szCs w:val="24"/>
              </w:rPr>
              <w:t xml:space="preserve">'Without prejudice'-clarification previously contained in paragraph 1. </w:t>
            </w:r>
          </w:p>
          <w:p w14:paraId="78DADC60" w14:textId="77777777" w:rsidR="00883D35" w:rsidRDefault="001A1739" w:rsidP="00F63E62">
            <w:pPr>
              <w:spacing w:before="120" w:after="120" w:line="276" w:lineRule="auto"/>
              <w:rPr>
                <w:rFonts w:ascii="Times New Roman" w:hAnsi="Times New Roman" w:cs="Times New Roman"/>
                <w:i/>
                <w:noProof/>
                <w:sz w:val="24"/>
                <w:szCs w:val="24"/>
              </w:rPr>
            </w:pPr>
            <w:r>
              <w:rPr>
                <w:rFonts w:ascii="Times New Roman" w:hAnsi="Times New Roman" w:cs="Times New Roman"/>
                <w:i/>
                <w:noProof/>
                <w:sz w:val="24"/>
                <w:szCs w:val="24"/>
              </w:rPr>
              <w:t xml:space="preserve">[provisionaly agreed at </w:t>
            </w:r>
            <w:r w:rsidR="00F63E62">
              <w:rPr>
                <w:rFonts w:ascii="Times New Roman" w:hAnsi="Times New Roman" w:cs="Times New Roman"/>
                <w:i/>
                <w:noProof/>
                <w:sz w:val="24"/>
                <w:szCs w:val="24"/>
              </w:rPr>
              <w:t>T</w:t>
            </w:r>
            <w:r>
              <w:rPr>
                <w:rFonts w:ascii="Times New Roman" w:hAnsi="Times New Roman" w:cs="Times New Roman"/>
                <w:i/>
                <w:noProof/>
                <w:sz w:val="24"/>
                <w:szCs w:val="24"/>
              </w:rPr>
              <w:t>rilogue</w:t>
            </w:r>
            <w:r w:rsidR="00F63E62">
              <w:rPr>
                <w:rFonts w:ascii="Times New Roman" w:hAnsi="Times New Roman" w:cs="Times New Roman"/>
                <w:i/>
                <w:noProof/>
                <w:sz w:val="24"/>
                <w:szCs w:val="24"/>
              </w:rPr>
              <w:t xml:space="preserve"> 26/11/2018</w:t>
            </w:r>
            <w:r>
              <w:rPr>
                <w:rFonts w:ascii="Times New Roman" w:hAnsi="Times New Roman" w:cs="Times New Roman"/>
                <w:i/>
                <w:noProof/>
                <w:sz w:val="24"/>
                <w:szCs w:val="24"/>
              </w:rPr>
              <w:t>]</w:t>
            </w:r>
          </w:p>
          <w:p w14:paraId="7F45566B" w14:textId="77777777" w:rsidR="001B613B" w:rsidRPr="00A9670A" w:rsidRDefault="008E3020" w:rsidP="005D25C3">
            <w:pPr>
              <w:spacing w:before="120" w:after="120" w:line="276" w:lineRule="auto"/>
              <w:rPr>
                <w:rFonts w:ascii="Times New Roman" w:hAnsi="Times New Roman" w:cs="Times New Roman"/>
                <w:i/>
                <w:noProof/>
                <w:sz w:val="24"/>
                <w:szCs w:val="24"/>
              </w:rPr>
            </w:pPr>
            <w:r w:rsidRPr="00A629D7">
              <w:rPr>
                <w:rFonts w:ascii="Times New Roman" w:hAnsi="Times New Roman" w:cs="Times New Roman"/>
                <w:i/>
                <w:sz w:val="24"/>
                <w:szCs w:val="24"/>
                <w:shd w:val="clear" w:color="auto" w:fill="92D050"/>
              </w:rPr>
              <w:t>A</w:t>
            </w:r>
            <w:r w:rsidR="001B613B" w:rsidRPr="00A629D7">
              <w:rPr>
                <w:rFonts w:ascii="Times New Roman" w:hAnsi="Times New Roman" w:cs="Times New Roman"/>
                <w:i/>
                <w:sz w:val="24"/>
                <w:szCs w:val="24"/>
                <w:shd w:val="clear" w:color="auto" w:fill="92D050"/>
              </w:rPr>
              <w:t>gree</w:t>
            </w:r>
            <w:r w:rsidRPr="00A629D7">
              <w:rPr>
                <w:rFonts w:ascii="Times New Roman" w:hAnsi="Times New Roman" w:cs="Times New Roman"/>
                <w:i/>
                <w:sz w:val="24"/>
                <w:szCs w:val="24"/>
                <w:shd w:val="clear" w:color="auto" w:fill="92D050"/>
              </w:rPr>
              <w:t>d</w:t>
            </w:r>
            <w:r w:rsidR="001B613B" w:rsidRPr="00A629D7">
              <w:rPr>
                <w:rFonts w:ascii="Times New Roman" w:hAnsi="Times New Roman" w:cs="Times New Roman"/>
                <w:i/>
                <w:sz w:val="24"/>
                <w:szCs w:val="24"/>
                <w:shd w:val="clear" w:color="auto" w:fill="92D050"/>
              </w:rPr>
              <w:t xml:space="preserve"> at Trilogue 25/10/2018 to introduce the relation with existing exceptions under InfoSoc Directive under Article 17a (see row 306)</w:t>
            </w:r>
            <w:r w:rsidR="00F63A5A" w:rsidRPr="00A629D7">
              <w:rPr>
                <w:rFonts w:ascii="Times New Roman" w:hAnsi="Times New Roman" w:cs="Times New Roman"/>
                <w:i/>
                <w:sz w:val="24"/>
                <w:szCs w:val="24"/>
                <w:shd w:val="clear" w:color="auto" w:fill="92D050"/>
              </w:rPr>
              <w:t>]</w:t>
            </w:r>
          </w:p>
        </w:tc>
      </w:tr>
      <w:tr w:rsidR="001D3CDC" w:rsidRPr="00E273FC" w14:paraId="4056AAD4" w14:textId="77777777" w:rsidTr="00826FCC">
        <w:tc>
          <w:tcPr>
            <w:tcW w:w="313" w:type="pct"/>
          </w:tcPr>
          <w:p w14:paraId="0984D0D0"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140</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474B64A0"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4,</w:t>
            </w:r>
          </w:p>
          <w:p w14:paraId="32601648"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title</w:t>
            </w:r>
          </w:p>
        </w:tc>
        <w:tc>
          <w:tcPr>
            <w:tcW w:w="1025" w:type="pct"/>
          </w:tcPr>
          <w:p w14:paraId="2B439EED" w14:textId="77777777" w:rsidR="001B613B" w:rsidRPr="00E273FC" w:rsidRDefault="001B613B" w:rsidP="001B613B">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4</w:t>
            </w:r>
            <w:r w:rsidRPr="00E273FC">
              <w:rPr>
                <w:rFonts w:ascii="Times New Roman" w:hAnsi="Times New Roman" w:cs="Times New Roman"/>
                <w:i/>
                <w:noProof/>
                <w:sz w:val="24"/>
                <w:szCs w:val="24"/>
              </w:rPr>
              <w:br/>
              <w:t>Use of works and other subject-matter in digital and cross-border teaching activities</w:t>
            </w:r>
          </w:p>
        </w:tc>
        <w:tc>
          <w:tcPr>
            <w:tcW w:w="1025" w:type="pct"/>
          </w:tcPr>
          <w:p w14:paraId="5C34AA9C" w14:textId="77777777" w:rsidR="001B613B" w:rsidRPr="00E273FC" w:rsidRDefault="001B613B" w:rsidP="001B613B">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4</w:t>
            </w:r>
            <w:r w:rsidRPr="00E273FC">
              <w:rPr>
                <w:rFonts w:ascii="Times New Roman" w:hAnsi="Times New Roman" w:cs="Times New Roman"/>
                <w:i/>
                <w:noProof/>
                <w:sz w:val="24"/>
                <w:szCs w:val="24"/>
              </w:rPr>
              <w:br/>
              <w:t>Use of works and other subject-matter in digital and cross-border teaching activities</w:t>
            </w:r>
          </w:p>
        </w:tc>
        <w:tc>
          <w:tcPr>
            <w:tcW w:w="1025" w:type="pct"/>
          </w:tcPr>
          <w:p w14:paraId="6B820B92" w14:textId="77777777" w:rsidR="001B613B" w:rsidRPr="00E273FC" w:rsidRDefault="001B613B" w:rsidP="001B613B">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4</w:t>
            </w:r>
            <w:r w:rsidRPr="00E273FC">
              <w:rPr>
                <w:rFonts w:ascii="Times New Roman" w:hAnsi="Times New Roman" w:cs="Times New Roman"/>
                <w:i/>
                <w:noProof/>
                <w:sz w:val="24"/>
                <w:szCs w:val="24"/>
              </w:rPr>
              <w:br/>
              <w:t>Use of works and other subject-matter in digital and cross-border teaching activities</w:t>
            </w:r>
          </w:p>
        </w:tc>
        <w:tc>
          <w:tcPr>
            <w:tcW w:w="1090" w:type="pct"/>
            <w:shd w:val="clear" w:color="auto" w:fill="92D050"/>
          </w:tcPr>
          <w:p w14:paraId="7702C544" w14:textId="77777777" w:rsidR="001B613B" w:rsidRPr="00E273FC" w:rsidRDefault="001B613B" w:rsidP="001B613B">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4</w:t>
            </w:r>
            <w:r w:rsidRPr="00E273FC">
              <w:rPr>
                <w:rFonts w:ascii="Times New Roman" w:hAnsi="Times New Roman" w:cs="Times New Roman"/>
                <w:i/>
                <w:noProof/>
                <w:sz w:val="24"/>
                <w:szCs w:val="24"/>
              </w:rPr>
              <w:br/>
              <w:t>Use of works and other subject-matter in digital and cross-border teaching activities</w:t>
            </w:r>
          </w:p>
        </w:tc>
      </w:tr>
      <w:tr w:rsidR="001D3CDC" w:rsidRPr="00E273FC" w14:paraId="42E5E93C" w14:textId="77777777" w:rsidTr="00826FCC">
        <w:tc>
          <w:tcPr>
            <w:tcW w:w="313" w:type="pct"/>
          </w:tcPr>
          <w:p w14:paraId="57E45ADC"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141</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6E7E8D93"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4, para 1</w:t>
            </w:r>
          </w:p>
        </w:tc>
        <w:tc>
          <w:tcPr>
            <w:tcW w:w="1025" w:type="pct"/>
          </w:tcPr>
          <w:p w14:paraId="080A3093"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provide for an exception or limitation to the rights provided for in Articles 2 and 3 of Directive 2001/29/EC, Articles 5(a) and 7(1) of Directive 96/9/EC, Article 4(1) of Directive 2009/24/EC and Article 11(1) of this Directive in order to allow for the digital use of works and other subject-matter for the sole purpose of illustration for teaching, to the extent justified by the non-commercial purpose to be achieved, provided that the use:</w:t>
            </w:r>
          </w:p>
        </w:tc>
        <w:tc>
          <w:tcPr>
            <w:tcW w:w="1025" w:type="pct"/>
          </w:tcPr>
          <w:p w14:paraId="09F627BC"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t> Member States shall provide for an exception or limitation to the rights provided for in Articles 2 and 3 of Directive 2001/29/EC, Articles 5(a) and 7(1) of Directive 96/9/EC, Article 4(1) of Directive 2009/24/EC and Article 11(1) of this Directive in order to allow for the digital use of works and other subject-matter for the sole purpose of illustration for teaching, to the extent justified by the non-commercial purpose to be achieved, provided that the use:</w:t>
            </w:r>
          </w:p>
        </w:tc>
        <w:tc>
          <w:tcPr>
            <w:tcW w:w="1025" w:type="pct"/>
          </w:tcPr>
          <w:p w14:paraId="435F10D8" w14:textId="77777777" w:rsidR="001B613B" w:rsidRPr="00E273FC" w:rsidRDefault="001B613B" w:rsidP="001B613B">
            <w:pPr>
              <w:pStyle w:val="BodyA"/>
              <w:spacing w:line="240" w:lineRule="auto"/>
              <w:rPr>
                <w:rFonts w:hAnsi="Times New Roman" w:cs="Times New Roman"/>
                <w:color w:val="auto"/>
                <w:lang w:val="en-GB"/>
              </w:rPr>
            </w:pPr>
            <w:r w:rsidRPr="00E273FC">
              <w:rPr>
                <w:rFonts w:hAnsi="Times New Roman" w:cs="Times New Roman"/>
                <w:color w:val="auto"/>
                <w:lang w:val="en-US"/>
              </w:rPr>
              <w:t>1.</w:t>
            </w:r>
            <w:r w:rsidRPr="00E273FC">
              <w:rPr>
                <w:rFonts w:hAnsi="Times New Roman" w:cs="Times New Roman"/>
                <w:color w:val="auto"/>
                <w:lang w:val="en-US"/>
              </w:rPr>
              <w:tab/>
              <w:t xml:space="preserve">Member States shall provide for an exception or limitation to the rights provided for in Articles 2 and 3 of Directive 2001/29/EC, </w:t>
            </w:r>
            <w:r w:rsidRPr="00E273FC">
              <w:rPr>
                <w:rFonts w:hAnsi="Times New Roman" w:cs="Times New Roman"/>
                <w:noProof/>
                <w:lang w:val="en-GB"/>
              </w:rPr>
              <w:t>Article</w:t>
            </w:r>
            <w:r w:rsidRPr="00E273FC">
              <w:rPr>
                <w:rFonts w:hAnsi="Times New Roman" w:cs="Times New Roman"/>
                <w:strike/>
                <w:noProof/>
                <w:lang w:val="en-GB"/>
              </w:rPr>
              <w:t>s</w:t>
            </w:r>
            <w:r w:rsidRPr="00E273FC">
              <w:rPr>
                <w:rFonts w:hAnsi="Times New Roman" w:cs="Times New Roman"/>
                <w:strike/>
                <w:color w:val="auto"/>
                <w:lang w:val="en-US"/>
              </w:rPr>
              <w:t xml:space="preserve"> </w:t>
            </w:r>
            <w:r w:rsidRPr="00E273FC">
              <w:rPr>
                <w:rFonts w:hAnsi="Times New Roman" w:cs="Times New Roman"/>
                <w:color w:val="auto"/>
                <w:lang w:val="en-US"/>
              </w:rPr>
              <w:t>5(a</w:t>
            </w:r>
            <w:r w:rsidRPr="00E273FC">
              <w:rPr>
                <w:rFonts w:eastAsia="Cambria" w:hAnsi="Times New Roman" w:cs="Times New Roman"/>
                <w:b/>
                <w:bCs/>
                <w:u w:val="single"/>
                <w:lang w:val="en-US"/>
              </w:rPr>
              <w:t>), (b), (d</w:t>
            </w:r>
            <w:r w:rsidRPr="00E273FC">
              <w:rPr>
                <w:rFonts w:hAnsi="Times New Roman" w:cs="Times New Roman"/>
                <w:color w:val="auto"/>
                <w:lang w:val="en-US"/>
              </w:rPr>
              <w:t xml:space="preserve">) and </w:t>
            </w:r>
            <w:r w:rsidRPr="00E273FC">
              <w:rPr>
                <w:rFonts w:eastAsia="Cambria" w:hAnsi="Times New Roman" w:cs="Times New Roman"/>
                <w:b/>
                <w:bCs/>
                <w:u w:val="single"/>
                <w:lang w:val="en-US"/>
              </w:rPr>
              <w:t xml:space="preserve">(e) and Article </w:t>
            </w:r>
            <w:r w:rsidRPr="00E273FC">
              <w:rPr>
                <w:rFonts w:hAnsi="Times New Roman" w:cs="Times New Roman"/>
                <w:color w:val="auto"/>
                <w:lang w:val="en-US"/>
              </w:rPr>
              <w:t>7(1) of Directive 96/9/EC, Article 4(1</w:t>
            </w:r>
            <w:r w:rsidRPr="00E273FC">
              <w:rPr>
                <w:rFonts w:eastAsia="Cambria" w:hAnsi="Times New Roman" w:cs="Times New Roman"/>
                <w:b/>
                <w:bCs/>
                <w:u w:val="single"/>
                <w:lang w:val="en-US"/>
              </w:rPr>
              <w:t>)(a) and (b</w:t>
            </w:r>
            <w:r w:rsidRPr="00E273FC">
              <w:rPr>
                <w:rFonts w:hAnsi="Times New Roman" w:cs="Times New Roman"/>
                <w:color w:val="auto"/>
                <w:lang w:val="en-US"/>
              </w:rPr>
              <w:t>) of Directive 2009/24/EC and Article 11(1) of this Directive in order to allow</w:t>
            </w:r>
            <w:r w:rsidRPr="00E273FC">
              <w:rPr>
                <w:rFonts w:hAnsi="Times New Roman" w:cs="Times New Roman"/>
                <w:strike/>
                <w:noProof/>
                <w:lang w:val="en-GB"/>
              </w:rPr>
              <w:t xml:space="preserve"> for</w:t>
            </w:r>
            <w:r w:rsidRPr="00E273FC">
              <w:rPr>
                <w:rFonts w:hAnsi="Times New Roman" w:cs="Times New Roman"/>
                <w:color w:val="auto"/>
                <w:lang w:val="en-US"/>
              </w:rPr>
              <w:t xml:space="preserve"> the digital use of works and other subject-matter for the sole purpose of illustration for teaching, to the extent justified by the non-commercial purpose to be achieved, provided that </w:t>
            </w:r>
            <w:r w:rsidRPr="00E273FC">
              <w:rPr>
                <w:rFonts w:hAnsi="Times New Roman" w:cs="Times New Roman"/>
                <w:strike/>
                <w:noProof/>
                <w:lang w:val="en-GB"/>
              </w:rPr>
              <w:t>the</w:t>
            </w:r>
            <w:r w:rsidRPr="00E273FC">
              <w:rPr>
                <w:rFonts w:eastAsia="Cambria" w:hAnsi="Times New Roman" w:cs="Times New Roman"/>
                <w:b/>
                <w:bCs/>
                <w:u w:val="single"/>
                <w:lang w:val="en-US"/>
              </w:rPr>
              <w:t>such</w:t>
            </w:r>
            <w:r w:rsidRPr="00E273FC">
              <w:rPr>
                <w:rFonts w:hAnsi="Times New Roman" w:cs="Times New Roman"/>
                <w:color w:val="auto"/>
                <w:lang w:val="en-US"/>
              </w:rPr>
              <w:t xml:space="preserve"> use:</w:t>
            </w:r>
          </w:p>
        </w:tc>
        <w:tc>
          <w:tcPr>
            <w:tcW w:w="1090" w:type="pct"/>
            <w:shd w:val="clear" w:color="auto" w:fill="92D050"/>
          </w:tcPr>
          <w:p w14:paraId="3115F521"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3269B17B" w14:textId="77777777" w:rsidR="001B613B" w:rsidRDefault="001B613B" w:rsidP="0081026F">
            <w:pPr>
              <w:spacing w:before="120" w:after="120"/>
              <w:rPr>
                <w:rFonts w:ascii="Times New Roman" w:eastAsia="Calibri" w:hAnsi="Times New Roman" w:cs="Times New Roman"/>
                <w:sz w:val="24"/>
                <w:szCs w:val="24"/>
                <w:bdr w:val="none" w:sz="0" w:space="0" w:color="auto" w:frame="1"/>
              </w:rPr>
            </w:pPr>
            <w:r w:rsidRPr="008728B6">
              <w:rPr>
                <w:rFonts w:ascii="Times New Roman" w:eastAsia="Calibri" w:hAnsi="Times New Roman" w:cs="Times New Roman"/>
                <w:sz w:val="24"/>
                <w:szCs w:val="24"/>
                <w:bdr w:val="none" w:sz="0" w:space="0" w:color="auto" w:frame="1"/>
              </w:rPr>
              <w:t>1.</w:t>
            </w:r>
            <w:r w:rsidR="001F3CC5">
              <w:rPr>
                <w:rFonts w:ascii="Times New Roman" w:eastAsia="Calibri" w:hAnsi="Times New Roman" w:cs="Times New Roman"/>
                <w:sz w:val="24"/>
                <w:szCs w:val="24"/>
                <w:bdr w:val="none" w:sz="0" w:space="0" w:color="auto" w:frame="1"/>
              </w:rPr>
              <w:t xml:space="preserve">  </w:t>
            </w:r>
            <w:r w:rsidRPr="008728B6">
              <w:rPr>
                <w:rFonts w:ascii="Times New Roman" w:eastAsia="Calibri" w:hAnsi="Times New Roman" w:cs="Times New Roman"/>
                <w:sz w:val="24"/>
                <w:szCs w:val="24"/>
                <w:bdr w:val="none" w:sz="0" w:space="0" w:color="auto" w:frame="1"/>
              </w:rPr>
              <w:t xml:space="preserve">Member States shall provide for an exception or limitation to the rights provided for in Articles 2 and 3 of Directive 2001/29/EC, Articles 5(a), </w:t>
            </w:r>
            <w:r w:rsidRPr="008728B6">
              <w:rPr>
                <w:rFonts w:ascii="Times New Roman" w:eastAsia="Calibri" w:hAnsi="Times New Roman" w:cs="Times New Roman"/>
                <w:b/>
                <w:i/>
                <w:sz w:val="24"/>
                <w:szCs w:val="24"/>
                <w:bdr w:val="none" w:sz="0" w:space="0" w:color="auto" w:frame="1"/>
              </w:rPr>
              <w:t>(b), (d) and (e)</w:t>
            </w:r>
            <w:r w:rsidRPr="008728B6">
              <w:rPr>
                <w:rFonts w:ascii="Times New Roman" w:eastAsia="Calibri" w:hAnsi="Times New Roman" w:cs="Times New Roman"/>
                <w:sz w:val="24"/>
                <w:szCs w:val="24"/>
                <w:bdr w:val="none" w:sz="0" w:space="0" w:color="auto" w:frame="1"/>
              </w:rPr>
              <w:t xml:space="preserve"> and 7(1) of Directive 96/9/EC, Article 4(1</w:t>
            </w:r>
            <w:r w:rsidRPr="005C6294">
              <w:rPr>
                <w:rFonts w:ascii="Times New Roman" w:eastAsia="Calibri" w:hAnsi="Times New Roman" w:cs="Times New Roman"/>
                <w:sz w:val="24"/>
                <w:szCs w:val="24"/>
                <w:bdr w:val="none" w:sz="0" w:space="0" w:color="auto" w:frame="1"/>
              </w:rPr>
              <w:t>)</w:t>
            </w:r>
            <w:r w:rsidRPr="00100F33">
              <w:rPr>
                <w:rFonts w:ascii="Times New Roman" w:eastAsia="Calibri" w:hAnsi="Times New Roman" w:cs="Times New Roman"/>
                <w:b/>
                <w:i/>
                <w:strike/>
                <w:sz w:val="24"/>
                <w:szCs w:val="24"/>
                <w:bdr w:val="none" w:sz="0" w:space="0" w:color="auto" w:frame="1"/>
              </w:rPr>
              <w:t>(a)</w:t>
            </w:r>
            <w:r w:rsidR="00D21558" w:rsidRPr="006B471F">
              <w:rPr>
                <w:rFonts w:ascii="Times New Roman" w:eastAsia="Calibri" w:hAnsi="Times New Roman" w:cs="Times New Roman"/>
                <w:b/>
                <w:i/>
                <w:strike/>
                <w:sz w:val="24"/>
                <w:szCs w:val="24"/>
                <w:bdr w:val="none" w:sz="0" w:space="0" w:color="auto" w:frame="1"/>
              </w:rPr>
              <w:t>,</w:t>
            </w:r>
            <w:r w:rsidRPr="00100F33">
              <w:rPr>
                <w:rFonts w:ascii="Times New Roman" w:eastAsia="Calibri" w:hAnsi="Times New Roman" w:cs="Times New Roman"/>
                <w:b/>
                <w:i/>
                <w:strike/>
                <w:sz w:val="24"/>
                <w:szCs w:val="24"/>
                <w:bdr w:val="none" w:sz="0" w:space="0" w:color="auto" w:frame="1"/>
              </w:rPr>
              <w:t xml:space="preserve"> and (b)</w:t>
            </w:r>
            <w:r w:rsidR="00D21558" w:rsidRPr="006B471F">
              <w:rPr>
                <w:rFonts w:ascii="Times New Roman" w:eastAsia="Calibri" w:hAnsi="Times New Roman" w:cs="Times New Roman"/>
                <w:b/>
                <w:i/>
                <w:strike/>
                <w:sz w:val="24"/>
                <w:szCs w:val="24"/>
                <w:bdr w:val="none" w:sz="0" w:space="0" w:color="auto" w:frame="1"/>
              </w:rPr>
              <w:t xml:space="preserve"> </w:t>
            </w:r>
            <w:r w:rsidRPr="00D21558">
              <w:rPr>
                <w:rFonts w:ascii="Times New Roman" w:eastAsia="Calibri" w:hAnsi="Times New Roman" w:cs="Times New Roman"/>
                <w:sz w:val="24"/>
                <w:szCs w:val="24"/>
                <w:bdr w:val="none" w:sz="0" w:space="0" w:color="auto" w:frame="1"/>
              </w:rPr>
              <w:t xml:space="preserve"> of</w:t>
            </w:r>
            <w:r w:rsidRPr="008728B6">
              <w:rPr>
                <w:rFonts w:ascii="Times New Roman" w:eastAsia="Calibri" w:hAnsi="Times New Roman" w:cs="Times New Roman"/>
                <w:sz w:val="24"/>
                <w:szCs w:val="24"/>
                <w:bdr w:val="none" w:sz="0" w:space="0" w:color="auto" w:frame="1"/>
              </w:rPr>
              <w:t xml:space="preserve"> Directive 2009/24/EC and Article 11(1) of this Directive in order to allow the digital use of works and other subject-matter for the sole purpose of illustration for teaching, to the extent justified by the non-commercial purpose to be achieved, provided that </w:t>
            </w:r>
            <w:r w:rsidRPr="008728B6">
              <w:rPr>
                <w:rFonts w:ascii="Times New Roman" w:eastAsia="Calibri" w:hAnsi="Times New Roman" w:cs="Times New Roman"/>
                <w:b/>
                <w:i/>
                <w:sz w:val="24"/>
                <w:szCs w:val="24"/>
                <w:bdr w:val="none" w:sz="0" w:space="0" w:color="auto" w:frame="1"/>
              </w:rPr>
              <w:t>such</w:t>
            </w:r>
            <w:r w:rsidRPr="008728B6">
              <w:rPr>
                <w:rFonts w:ascii="Times New Roman" w:eastAsia="Calibri" w:hAnsi="Times New Roman" w:cs="Times New Roman"/>
                <w:sz w:val="24"/>
                <w:szCs w:val="24"/>
                <w:bdr w:val="none" w:sz="0" w:space="0" w:color="auto" w:frame="1"/>
              </w:rPr>
              <w:t xml:space="preserve"> use:</w:t>
            </w:r>
          </w:p>
          <w:p w14:paraId="1BCA81E5" w14:textId="77777777" w:rsidR="001B613B" w:rsidRPr="008728B6" w:rsidRDefault="001B613B" w:rsidP="00A629D7">
            <w:pPr>
              <w:spacing w:before="120" w:after="120"/>
              <w:rPr>
                <w:rFonts w:ascii="Times New Roman" w:hAnsi="Times New Roman" w:cs="Times New Roman"/>
                <w:i/>
                <w:sz w:val="24"/>
                <w:szCs w:val="24"/>
              </w:rPr>
            </w:pPr>
            <w:r>
              <w:rPr>
                <w:rFonts w:ascii="Times New Roman" w:eastAsia="Calibri" w:hAnsi="Times New Roman" w:cs="Times New Roman"/>
                <w:i/>
                <w:sz w:val="24"/>
                <w:szCs w:val="24"/>
                <w:bdr w:val="none" w:sz="0" w:space="0" w:color="auto" w:frame="1"/>
              </w:rPr>
              <w:t>[</w:t>
            </w:r>
            <w:r w:rsidRPr="0001458E">
              <w:rPr>
                <w:rFonts w:ascii="Times New Roman" w:hAnsi="Times New Roman" w:cs="Times New Roman"/>
                <w:i/>
                <w:noProof/>
                <w:sz w:val="24"/>
                <w:szCs w:val="24"/>
              </w:rPr>
              <w:t xml:space="preserve">provisionally agreed at Trilogue </w:t>
            </w:r>
            <w:r w:rsidR="00A629D7">
              <w:rPr>
                <w:rFonts w:ascii="Times New Roman" w:hAnsi="Times New Roman" w:cs="Times New Roman"/>
                <w:i/>
                <w:noProof/>
                <w:sz w:val="24"/>
                <w:szCs w:val="24"/>
              </w:rPr>
              <w:t>26/11</w:t>
            </w:r>
            <w:r w:rsidRPr="0001458E">
              <w:rPr>
                <w:rFonts w:ascii="Times New Roman" w:hAnsi="Times New Roman" w:cs="Times New Roman"/>
                <w:i/>
                <w:noProof/>
                <w:sz w:val="24"/>
                <w:szCs w:val="24"/>
              </w:rPr>
              <w:t>/2018</w:t>
            </w:r>
            <w:r w:rsidR="00D21558">
              <w:rPr>
                <w:rFonts w:ascii="Times New Roman" w:hAnsi="Times New Roman" w:cs="Times New Roman"/>
                <w:i/>
                <w:noProof/>
                <w:sz w:val="24"/>
                <w:szCs w:val="24"/>
              </w:rPr>
              <w:t xml:space="preserve">; </w:t>
            </w:r>
            <w:r w:rsidRPr="00704255">
              <w:rPr>
                <w:rFonts w:ascii="Times New Roman" w:eastAsia="Calibri" w:hAnsi="Times New Roman" w:cs="Times New Roman"/>
                <w:i/>
                <w:sz w:val="24"/>
                <w:szCs w:val="24"/>
                <w:bdr w:val="none" w:sz="0" w:space="0" w:color="auto" w:frame="1"/>
              </w:rPr>
              <w:t>reference to Directive 2009/24/EC</w:t>
            </w:r>
            <w:r w:rsidR="001A1739" w:rsidRPr="00704255">
              <w:rPr>
                <w:rFonts w:ascii="Times New Roman" w:eastAsia="Calibri" w:hAnsi="Times New Roman" w:cs="Times New Roman"/>
                <w:i/>
                <w:sz w:val="24"/>
                <w:szCs w:val="24"/>
                <w:bdr w:val="none" w:sz="0" w:space="0" w:color="auto" w:frame="1"/>
              </w:rPr>
              <w:t xml:space="preserve"> agreed provided that it is</w:t>
            </w:r>
            <w:r w:rsidR="00D21558" w:rsidRPr="00704255">
              <w:rPr>
                <w:rFonts w:ascii="Times New Roman" w:hAnsi="Times New Roman" w:cs="Times New Roman"/>
                <w:i/>
                <w:noProof/>
                <w:sz w:val="24"/>
                <w:szCs w:val="24"/>
              </w:rPr>
              <w:t xml:space="preserve"> clarified in a recital </w:t>
            </w:r>
            <w:r w:rsidR="00D21558" w:rsidRPr="00704255">
              <w:rPr>
                <w:rFonts w:ascii="Times New Roman" w:eastAsia="Calibri" w:hAnsi="Times New Roman" w:cs="Times New Roman"/>
                <w:i/>
                <w:sz w:val="24"/>
                <w:szCs w:val="24"/>
                <w:bdr w:val="none" w:sz="0" w:space="0" w:color="auto" w:frame="1"/>
              </w:rPr>
              <w:t xml:space="preserve"> that distribution of software allowed under the exception is limited to digital</w:t>
            </w:r>
            <w:r w:rsidR="001A1739" w:rsidRPr="00704255">
              <w:rPr>
                <w:rFonts w:ascii="Times New Roman" w:eastAsia="Calibri" w:hAnsi="Times New Roman" w:cs="Times New Roman"/>
                <w:i/>
                <w:sz w:val="24"/>
                <w:szCs w:val="24"/>
                <w:bdr w:val="none" w:sz="0" w:space="0" w:color="auto" w:frame="1"/>
              </w:rPr>
              <w:t xml:space="preserve"> transmission of software</w:t>
            </w:r>
            <w:r w:rsidRPr="00704255">
              <w:rPr>
                <w:rFonts w:ascii="Times New Roman" w:eastAsia="Calibri" w:hAnsi="Times New Roman" w:cs="Times New Roman"/>
                <w:i/>
                <w:sz w:val="24"/>
                <w:szCs w:val="24"/>
                <w:bdr w:val="none" w:sz="0" w:space="0" w:color="auto" w:frame="1"/>
              </w:rPr>
              <w:t>]</w:t>
            </w:r>
          </w:p>
        </w:tc>
      </w:tr>
      <w:tr w:rsidR="001D3CDC" w:rsidRPr="00E273FC" w14:paraId="733E7347" w14:textId="77777777" w:rsidTr="00826FCC">
        <w:tc>
          <w:tcPr>
            <w:tcW w:w="313" w:type="pct"/>
          </w:tcPr>
          <w:p w14:paraId="093181BC"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142.</w:t>
            </w:r>
            <w:r w:rsidRPr="00E273FC">
              <w:rPr>
                <w:rFonts w:ascii="Times New Roman" w:hAnsi="Times New Roman" w:cs="Times New Roman"/>
                <w:noProof/>
                <w:sz w:val="24"/>
                <w:szCs w:val="24"/>
              </w:rPr>
              <w:tab/>
            </w:r>
          </w:p>
        </w:tc>
        <w:tc>
          <w:tcPr>
            <w:tcW w:w="522" w:type="pct"/>
          </w:tcPr>
          <w:p w14:paraId="4B4AC21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4, para 1, point (a)</w:t>
            </w:r>
          </w:p>
        </w:tc>
        <w:tc>
          <w:tcPr>
            <w:tcW w:w="1025" w:type="pct"/>
          </w:tcPr>
          <w:p w14:paraId="0E04E06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takes place on the premises of an educational establishment or through a secure electronic network accessible only by the educational establishment's pupils or students and teaching staff;</w:t>
            </w:r>
          </w:p>
        </w:tc>
        <w:tc>
          <w:tcPr>
            <w:tcW w:w="1025" w:type="pct"/>
          </w:tcPr>
          <w:p w14:paraId="6C225092"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 </w:t>
            </w:r>
            <w:r w:rsidRPr="00E273FC">
              <w:rPr>
                <w:rFonts w:ascii="Times New Roman" w:hAnsi="Times New Roman" w:cs="Times New Roman"/>
                <w:noProof/>
                <w:sz w:val="24"/>
                <w:szCs w:val="24"/>
              </w:rPr>
              <w:tab/>
              <w:t>takes place on the premises of an educational establishment</w:t>
            </w:r>
            <w:r w:rsidRPr="00E273FC">
              <w:rPr>
                <w:rFonts w:ascii="Times New Roman" w:hAnsi="Times New Roman" w:cs="Times New Roman"/>
                <w:b/>
                <w:bCs/>
                <w:i/>
                <w:iCs/>
                <w:noProof/>
                <w:sz w:val="24"/>
                <w:szCs w:val="24"/>
              </w:rPr>
              <w:t xml:space="preserve">, or in any other venue in which the teaching activity takes place under the responsibility of the educational establishment, </w:t>
            </w:r>
            <w:r w:rsidRPr="00E273FC">
              <w:rPr>
                <w:rFonts w:ascii="Times New Roman" w:hAnsi="Times New Roman" w:cs="Times New Roman"/>
                <w:noProof/>
                <w:sz w:val="24"/>
                <w:szCs w:val="24"/>
              </w:rPr>
              <w:t xml:space="preserve">or through a secure electronic </w:t>
            </w:r>
            <w:r w:rsidRPr="00E273FC">
              <w:rPr>
                <w:rFonts w:ascii="Times New Roman" w:hAnsi="Times New Roman" w:cs="Times New Roman"/>
                <w:strike/>
                <w:noProof/>
                <w:sz w:val="24"/>
                <w:szCs w:val="24"/>
              </w:rPr>
              <w:t>network</w:t>
            </w:r>
            <w:r w:rsidRPr="00E273FC">
              <w:rPr>
                <w:rFonts w:ascii="Times New Roman" w:hAnsi="Times New Roman" w:cs="Times New Roman"/>
                <w:noProof/>
                <w:sz w:val="24"/>
                <w:szCs w:val="24"/>
              </w:rPr>
              <w:t xml:space="preserve">  </w:t>
            </w:r>
            <w:r w:rsidRPr="00E273FC">
              <w:rPr>
                <w:rFonts w:ascii="Times New Roman" w:hAnsi="Times New Roman" w:cs="Times New Roman"/>
                <w:b/>
                <w:bCs/>
                <w:i/>
                <w:iCs/>
                <w:noProof/>
                <w:sz w:val="24"/>
                <w:szCs w:val="24"/>
              </w:rPr>
              <w:t>environment</w:t>
            </w:r>
            <w:r w:rsidRPr="00E273FC">
              <w:rPr>
                <w:rFonts w:ascii="Times New Roman" w:hAnsi="Times New Roman" w:cs="Times New Roman"/>
                <w:noProof/>
                <w:sz w:val="24"/>
                <w:szCs w:val="24"/>
              </w:rPr>
              <w:t xml:space="preserve"> accessible only by the educational establishment's pupils or students and teaching staff;</w:t>
            </w:r>
          </w:p>
        </w:tc>
        <w:tc>
          <w:tcPr>
            <w:tcW w:w="1025" w:type="pct"/>
          </w:tcPr>
          <w:p w14:paraId="7B79D9DC" w14:textId="77777777" w:rsidR="001B613B" w:rsidRPr="00E273FC" w:rsidRDefault="001B613B" w:rsidP="001B613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bCs/>
                <w:lang w:val="en-GB"/>
              </w:rPr>
            </w:pPr>
            <w:r w:rsidRPr="00E273FC">
              <w:rPr>
                <w:lang w:val="en-US"/>
              </w:rPr>
              <w:t>(a)</w:t>
            </w:r>
            <w:r w:rsidRPr="00E273FC">
              <w:rPr>
                <w:lang w:val="en-US"/>
              </w:rPr>
              <w:tab/>
              <w:t xml:space="preserve">takes place </w:t>
            </w:r>
            <w:r w:rsidRPr="00E273FC">
              <w:rPr>
                <w:strike/>
                <w:noProof/>
                <w:lang w:val="en-GB"/>
              </w:rPr>
              <w:t>on</w:t>
            </w:r>
            <w:r w:rsidRPr="00E273FC">
              <w:rPr>
                <w:rFonts w:eastAsia="Cambria"/>
                <w:b/>
                <w:bCs/>
                <w:u w:val="single"/>
                <w:lang w:val="en-US"/>
              </w:rPr>
              <w:t>under</w:t>
            </w:r>
            <w:r w:rsidRPr="00E273FC">
              <w:rPr>
                <w:lang w:val="en-US"/>
              </w:rPr>
              <w:t xml:space="preserve"> the </w:t>
            </w:r>
            <w:r w:rsidRPr="00E273FC">
              <w:rPr>
                <w:strike/>
                <w:noProof/>
                <w:lang w:val="en-GB"/>
              </w:rPr>
              <w:t xml:space="preserve">premises </w:t>
            </w:r>
            <w:r w:rsidRPr="00E273FC">
              <w:rPr>
                <w:rFonts w:eastAsia="Cambria"/>
                <w:b/>
                <w:bCs/>
                <w:u w:val="single"/>
                <w:lang w:val="en-US"/>
              </w:rPr>
              <w:t xml:space="preserve">responsibility </w:t>
            </w:r>
            <w:r w:rsidRPr="00E273FC">
              <w:rPr>
                <w:lang w:val="en-US"/>
              </w:rPr>
              <w:t>of an educational establishment</w:t>
            </w:r>
            <w:r w:rsidRPr="00E273FC">
              <w:rPr>
                <w:rFonts w:eastAsia="Cambria"/>
                <w:b/>
                <w:bCs/>
                <w:u w:val="single"/>
                <w:lang w:val="en-US"/>
              </w:rPr>
              <w:t>, on its premises or other venues,</w:t>
            </w:r>
            <w:r w:rsidRPr="00E273FC">
              <w:rPr>
                <w:lang w:val="en-US"/>
              </w:rPr>
              <w:t xml:space="preserve"> or through a secure electronic network accessible only by the educational establishment's pupils or students and teaching staff;</w:t>
            </w:r>
            <w:r w:rsidRPr="00E273FC">
              <w:rPr>
                <w:rFonts w:eastAsia="Cambria"/>
                <w:b/>
                <w:bCs/>
                <w:u w:val="single"/>
                <w:lang w:val="en-US"/>
              </w:rPr>
              <w:t xml:space="preserve"> and</w:t>
            </w:r>
          </w:p>
        </w:tc>
        <w:tc>
          <w:tcPr>
            <w:tcW w:w="1090" w:type="pct"/>
            <w:shd w:val="clear" w:color="auto" w:fill="92D050"/>
          </w:tcPr>
          <w:p w14:paraId="0CA7D1A0"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1D218E9D" w14:textId="77777777" w:rsidR="001B613B" w:rsidRPr="00F23E90" w:rsidRDefault="001F3CC5" w:rsidP="001F3CC5">
            <w:pPr>
              <w:spacing w:before="120" w:after="120"/>
              <w:rPr>
                <w:rFonts w:ascii="Times New Roman" w:eastAsia="Calibri" w:hAnsi="Times New Roman" w:cs="Times New Roman"/>
                <w:b/>
                <w:i/>
                <w:sz w:val="24"/>
                <w:szCs w:val="24"/>
                <w:bdr w:val="none" w:sz="0" w:space="0" w:color="auto" w:frame="1"/>
              </w:rPr>
            </w:pPr>
            <w:r w:rsidRPr="00F23E90">
              <w:rPr>
                <w:rFonts w:ascii="Times New Roman" w:eastAsia="Calibri" w:hAnsi="Times New Roman" w:cs="Times New Roman"/>
                <w:sz w:val="24"/>
                <w:szCs w:val="24"/>
                <w:bdr w:val="none" w:sz="0" w:space="0" w:color="auto" w:frame="1"/>
              </w:rPr>
              <w:t xml:space="preserve"> </w:t>
            </w:r>
            <w:r w:rsidR="001B613B" w:rsidRPr="00F23E90">
              <w:rPr>
                <w:rFonts w:ascii="Times New Roman" w:eastAsia="Calibri" w:hAnsi="Times New Roman" w:cs="Times New Roman"/>
                <w:sz w:val="24"/>
                <w:szCs w:val="24"/>
                <w:bdr w:val="none" w:sz="0" w:space="0" w:color="auto" w:frame="1"/>
              </w:rPr>
              <w:t xml:space="preserve">(a) takes place </w:t>
            </w:r>
            <w:r w:rsidR="001B613B" w:rsidRPr="00F23E90">
              <w:rPr>
                <w:rFonts w:ascii="Times New Roman" w:eastAsia="Calibri" w:hAnsi="Times New Roman" w:cs="Times New Roman"/>
                <w:b/>
                <w:i/>
                <w:sz w:val="24"/>
                <w:szCs w:val="24"/>
                <w:bdr w:val="none" w:sz="0" w:space="0" w:color="auto" w:frame="1"/>
              </w:rPr>
              <w:t>under the responsibility</w:t>
            </w:r>
            <w:r w:rsidR="001B613B" w:rsidRPr="00F23E90">
              <w:rPr>
                <w:rFonts w:ascii="Times New Roman" w:eastAsia="Calibri" w:hAnsi="Times New Roman" w:cs="Times New Roman"/>
                <w:sz w:val="24"/>
                <w:szCs w:val="24"/>
                <w:bdr w:val="none" w:sz="0" w:space="0" w:color="auto" w:frame="1"/>
              </w:rPr>
              <w:t xml:space="preserve"> of an educational establishment, </w:t>
            </w:r>
            <w:r w:rsidR="001B613B" w:rsidRPr="00F23E90">
              <w:rPr>
                <w:rFonts w:ascii="Times New Roman" w:eastAsia="Calibri" w:hAnsi="Times New Roman" w:cs="Times New Roman"/>
                <w:b/>
                <w:i/>
                <w:sz w:val="24"/>
                <w:szCs w:val="24"/>
                <w:bdr w:val="none" w:sz="0" w:space="0" w:color="auto" w:frame="1"/>
              </w:rPr>
              <w:t>on its premises or other venues</w:t>
            </w:r>
            <w:r w:rsidR="001B613B" w:rsidRPr="00F23E90">
              <w:rPr>
                <w:rFonts w:ascii="Times New Roman" w:eastAsia="Calibri" w:hAnsi="Times New Roman" w:cs="Times New Roman"/>
                <w:sz w:val="24"/>
                <w:szCs w:val="24"/>
                <w:bdr w:val="none" w:sz="0" w:space="0" w:color="auto" w:frame="1"/>
              </w:rPr>
              <w:t xml:space="preserve">, or through a secure electronic </w:t>
            </w:r>
            <w:r w:rsidR="001B613B" w:rsidRPr="00A200D5">
              <w:rPr>
                <w:rFonts w:ascii="Times New Roman" w:eastAsia="Calibri" w:hAnsi="Times New Roman" w:cs="Times New Roman"/>
                <w:b/>
                <w:i/>
                <w:sz w:val="24"/>
                <w:szCs w:val="24"/>
                <w:bdr w:val="none" w:sz="0" w:space="0" w:color="auto" w:frame="1"/>
              </w:rPr>
              <w:t>environment</w:t>
            </w:r>
            <w:r w:rsidR="001B613B" w:rsidRPr="00F23E90">
              <w:rPr>
                <w:rFonts w:ascii="Times New Roman" w:eastAsia="Calibri" w:hAnsi="Times New Roman" w:cs="Times New Roman"/>
                <w:sz w:val="24"/>
                <w:szCs w:val="24"/>
                <w:bdr w:val="none" w:sz="0" w:space="0" w:color="auto" w:frame="1"/>
              </w:rPr>
              <w:t xml:space="preserve"> accessible only by the educational establishment's pupils or students and teaching staff; </w:t>
            </w:r>
            <w:r w:rsidR="001B613B" w:rsidRPr="00F23E90">
              <w:rPr>
                <w:rFonts w:ascii="Times New Roman" w:eastAsia="Calibri" w:hAnsi="Times New Roman" w:cs="Times New Roman"/>
                <w:b/>
                <w:i/>
                <w:sz w:val="24"/>
                <w:szCs w:val="24"/>
                <w:bdr w:val="none" w:sz="0" w:space="0" w:color="auto" w:frame="1"/>
              </w:rPr>
              <w:t>and</w:t>
            </w:r>
          </w:p>
          <w:p w14:paraId="2B68EC50" w14:textId="77777777" w:rsidR="001B613B" w:rsidRPr="00D318C6" w:rsidRDefault="00112BBB" w:rsidP="00A629D7">
            <w:pPr>
              <w:spacing w:before="120" w:after="120"/>
              <w:rPr>
                <w:rFonts w:ascii="Times New Roman" w:hAnsi="Times New Roman" w:cs="Times New Roman"/>
                <w:noProof/>
                <w:sz w:val="24"/>
                <w:szCs w:val="24"/>
              </w:rPr>
            </w:pPr>
            <w:r w:rsidRPr="0001458E">
              <w:rPr>
                <w:rFonts w:ascii="Times New Roman" w:hAnsi="Times New Roman" w:cs="Times New Roman"/>
                <w:i/>
                <w:noProof/>
                <w:sz w:val="24"/>
                <w:szCs w:val="24"/>
              </w:rPr>
              <w:t xml:space="preserve">[provisionally agreed at Trilogue </w:t>
            </w:r>
            <w:r w:rsidR="00A629D7">
              <w:rPr>
                <w:rFonts w:ascii="Times New Roman" w:hAnsi="Times New Roman" w:cs="Times New Roman"/>
                <w:i/>
                <w:noProof/>
                <w:sz w:val="24"/>
                <w:szCs w:val="24"/>
              </w:rPr>
              <w:t>26</w:t>
            </w:r>
            <w:r>
              <w:rPr>
                <w:rFonts w:ascii="Times New Roman" w:hAnsi="Times New Roman" w:cs="Times New Roman"/>
                <w:i/>
                <w:noProof/>
                <w:sz w:val="24"/>
                <w:szCs w:val="24"/>
              </w:rPr>
              <w:t>/11/2018 together with text on</w:t>
            </w:r>
            <w:r w:rsidR="001B613B">
              <w:rPr>
                <w:rFonts w:ascii="Times New Roman" w:hAnsi="Times New Roman" w:cs="Times New Roman"/>
                <w:i/>
                <w:noProof/>
                <w:sz w:val="24"/>
                <w:szCs w:val="24"/>
              </w:rPr>
              <w:t xml:space="preserve"> recital 16a</w:t>
            </w:r>
            <w:r>
              <w:rPr>
                <w:rFonts w:ascii="Times New Roman" w:hAnsi="Times New Roman" w:cs="Times New Roman"/>
                <w:i/>
                <w:noProof/>
                <w:sz w:val="24"/>
                <w:szCs w:val="24"/>
              </w:rPr>
              <w:t>, row 33</w:t>
            </w:r>
            <w:r w:rsidR="001B613B" w:rsidRPr="0001458E">
              <w:rPr>
                <w:rFonts w:ascii="Times New Roman" w:hAnsi="Times New Roman" w:cs="Times New Roman"/>
                <w:i/>
                <w:noProof/>
                <w:sz w:val="24"/>
                <w:szCs w:val="24"/>
              </w:rPr>
              <w:t>]</w:t>
            </w:r>
          </w:p>
        </w:tc>
      </w:tr>
      <w:tr w:rsidR="001D3CDC" w:rsidRPr="00E273FC" w14:paraId="74AC4E6A" w14:textId="77777777" w:rsidTr="00826FCC">
        <w:tc>
          <w:tcPr>
            <w:tcW w:w="313" w:type="pct"/>
          </w:tcPr>
          <w:p w14:paraId="3DD9702A"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143.</w:t>
            </w:r>
            <w:r w:rsidRPr="00E273FC">
              <w:rPr>
                <w:rFonts w:ascii="Times New Roman" w:hAnsi="Times New Roman" w:cs="Times New Roman"/>
                <w:noProof/>
                <w:sz w:val="24"/>
                <w:szCs w:val="24"/>
              </w:rPr>
              <w:tab/>
            </w:r>
          </w:p>
        </w:tc>
        <w:tc>
          <w:tcPr>
            <w:tcW w:w="522" w:type="pct"/>
          </w:tcPr>
          <w:p w14:paraId="59B0E162"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4, para 1, point (b)</w:t>
            </w:r>
          </w:p>
        </w:tc>
        <w:tc>
          <w:tcPr>
            <w:tcW w:w="1025" w:type="pct"/>
          </w:tcPr>
          <w:p w14:paraId="71C35C8B"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is accompanied by the indication of the source, including the author's name, unless this turns out to be impossible.</w:t>
            </w:r>
          </w:p>
        </w:tc>
        <w:tc>
          <w:tcPr>
            <w:tcW w:w="1025" w:type="pct"/>
          </w:tcPr>
          <w:p w14:paraId="6EC22892"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 xml:space="preserve"> is accompanied by the indication of the source, including the author's name, unless this turns out to be impossible </w:t>
            </w:r>
            <w:r w:rsidRPr="00E273FC">
              <w:rPr>
                <w:rFonts w:ascii="Times New Roman" w:hAnsi="Times New Roman" w:cs="Times New Roman"/>
                <w:b/>
                <w:bCs/>
                <w:i/>
                <w:iCs/>
                <w:noProof/>
                <w:sz w:val="24"/>
                <w:szCs w:val="24"/>
              </w:rPr>
              <w:t>for reasons of practicability</w:t>
            </w:r>
            <w:r w:rsidRPr="00E273FC">
              <w:rPr>
                <w:rFonts w:ascii="Times New Roman" w:hAnsi="Times New Roman" w:cs="Times New Roman"/>
                <w:bCs/>
                <w:iCs/>
                <w:noProof/>
                <w:sz w:val="24"/>
                <w:szCs w:val="24"/>
              </w:rPr>
              <w:t>.</w:t>
            </w:r>
          </w:p>
        </w:tc>
        <w:tc>
          <w:tcPr>
            <w:tcW w:w="1025" w:type="pct"/>
          </w:tcPr>
          <w:p w14:paraId="299B4E6B" w14:textId="77777777" w:rsidR="001B613B" w:rsidRPr="00E273FC" w:rsidRDefault="001B613B" w:rsidP="001B613B">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eastAsia="Cambria"/>
                <w:bCs/>
                <w:lang w:val="en-GB"/>
              </w:rPr>
            </w:pPr>
            <w:r w:rsidRPr="00E273FC">
              <w:rPr>
                <w:lang w:val="en-US"/>
              </w:rPr>
              <w:t>(b)</w:t>
            </w:r>
            <w:r w:rsidRPr="00E273FC">
              <w:rPr>
                <w:lang w:val="en-US"/>
              </w:rPr>
              <w:tab/>
              <w:t>is accompanied by the indication of the source, including the author's name, unless this turns out to be impossible.</w:t>
            </w:r>
          </w:p>
        </w:tc>
        <w:tc>
          <w:tcPr>
            <w:tcW w:w="1090" w:type="pct"/>
            <w:shd w:val="clear" w:color="auto" w:fill="92D050"/>
          </w:tcPr>
          <w:p w14:paraId="461C2F92"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4259BF91" w14:textId="77777777" w:rsidR="001B613B" w:rsidRDefault="001B613B" w:rsidP="001F3CC5">
            <w:pPr>
              <w:spacing w:before="120" w:after="120"/>
              <w:rPr>
                <w:rFonts w:ascii="Times New Roman" w:eastAsia="Calibri" w:hAnsi="Times New Roman" w:cs="Times New Roman"/>
                <w:sz w:val="24"/>
                <w:szCs w:val="24"/>
              </w:rPr>
            </w:pPr>
            <w:r w:rsidRPr="00AD37D4">
              <w:rPr>
                <w:rFonts w:ascii="Times New Roman" w:eastAsia="Calibri" w:hAnsi="Times New Roman" w:cs="Times New Roman"/>
                <w:sz w:val="24"/>
                <w:szCs w:val="24"/>
              </w:rPr>
              <w:t>(b) is accompanied by the indication of the source, including the author's name, unless this turns out to be impossible.</w:t>
            </w:r>
          </w:p>
          <w:p w14:paraId="0816FB1D" w14:textId="77777777" w:rsidR="001B613B" w:rsidRPr="00E273FC" w:rsidRDefault="001B613B" w:rsidP="001B613B">
            <w:pPr>
              <w:spacing w:before="120" w:after="120"/>
              <w:rPr>
                <w:rFonts w:ascii="Times New Roman" w:hAnsi="Times New Roman" w:cs="Times New Roman"/>
                <w:noProof/>
                <w:sz w:val="24"/>
                <w:szCs w:val="24"/>
              </w:rPr>
            </w:pPr>
            <w:r w:rsidRPr="0001458E">
              <w:rPr>
                <w:rFonts w:ascii="Times New Roman" w:hAnsi="Times New Roman" w:cs="Times New Roman"/>
                <w:i/>
                <w:noProof/>
                <w:sz w:val="24"/>
                <w:szCs w:val="24"/>
              </w:rPr>
              <w:t>[provisionally agreed at Trilogue 25/10/2018]</w:t>
            </w:r>
          </w:p>
        </w:tc>
      </w:tr>
      <w:tr w:rsidR="001D3CDC" w:rsidRPr="00E273FC" w14:paraId="66F0837D" w14:textId="77777777" w:rsidTr="00826FCC">
        <w:tc>
          <w:tcPr>
            <w:tcW w:w="313" w:type="pct"/>
          </w:tcPr>
          <w:p w14:paraId="11493245"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144</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401A3AFC"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4, para 2, sub-para 1</w:t>
            </w:r>
          </w:p>
        </w:tc>
        <w:tc>
          <w:tcPr>
            <w:tcW w:w="1025" w:type="pct"/>
          </w:tcPr>
          <w:p w14:paraId="4955BF0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may provide that the exception adopted pursuant to paragraph 1 does not apply generally or as regards specific types of works or other subject-matter, to the extent that adequate licences authorising the acts described in paragraph 1 are easily available in the market.</w:t>
            </w:r>
          </w:p>
        </w:tc>
        <w:tc>
          <w:tcPr>
            <w:tcW w:w="1025" w:type="pct"/>
          </w:tcPr>
          <w:p w14:paraId="798EFF9B"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2. </w:t>
            </w:r>
            <w:r w:rsidRPr="00E273FC">
              <w:rPr>
                <w:rFonts w:ascii="Times New Roman" w:hAnsi="Times New Roman" w:cs="Times New Roman"/>
                <w:sz w:val="24"/>
                <w:szCs w:val="24"/>
              </w:rPr>
              <w:tab/>
              <w:t xml:space="preserve">Member States may provide that the exception adopted pursuant to paragraph 1 does not apply generally or as regards specific types of works or other subject-matter, </w:t>
            </w:r>
            <w:r w:rsidRPr="00E273FC">
              <w:rPr>
                <w:rFonts w:ascii="Times New Roman" w:hAnsi="Times New Roman" w:cs="Times New Roman"/>
                <w:b/>
                <w:bCs/>
                <w:i/>
                <w:iCs/>
                <w:sz w:val="24"/>
                <w:szCs w:val="24"/>
              </w:rPr>
              <w:t>such as material which is primarily intended for the educational market or sheet music,</w:t>
            </w:r>
            <w:r w:rsidRPr="00E273FC">
              <w:rPr>
                <w:rFonts w:ascii="Times New Roman" w:hAnsi="Times New Roman" w:cs="Times New Roman"/>
                <w:sz w:val="24"/>
                <w:szCs w:val="24"/>
              </w:rPr>
              <w:t xml:space="preserve"> to the extent that adequate </w:t>
            </w:r>
            <w:r w:rsidRPr="00E273FC">
              <w:rPr>
                <w:rFonts w:ascii="Times New Roman" w:hAnsi="Times New Roman" w:cs="Times New Roman"/>
                <w:strike/>
                <w:sz w:val="24"/>
                <w:szCs w:val="24"/>
              </w:rPr>
              <w:t xml:space="preserve">licences </w:t>
            </w:r>
            <w:r w:rsidRPr="00E273FC">
              <w:rPr>
                <w:rFonts w:ascii="Times New Roman" w:hAnsi="Times New Roman" w:cs="Times New Roman"/>
                <w:b/>
                <w:bCs/>
                <w:i/>
                <w:iCs/>
                <w:sz w:val="24"/>
                <w:szCs w:val="24"/>
              </w:rPr>
              <w:t>licencing agreements</w:t>
            </w:r>
            <w:r w:rsidRPr="00E273FC">
              <w:rPr>
                <w:rFonts w:ascii="Times New Roman" w:hAnsi="Times New Roman" w:cs="Times New Roman"/>
                <w:sz w:val="24"/>
                <w:szCs w:val="24"/>
              </w:rPr>
              <w:t xml:space="preserve"> authorising the acts described in paragraph 1 </w:t>
            </w:r>
            <w:r w:rsidRPr="00E273FC">
              <w:rPr>
                <w:rFonts w:ascii="Times New Roman" w:hAnsi="Times New Roman" w:cs="Times New Roman"/>
                <w:b/>
                <w:bCs/>
                <w:i/>
                <w:iCs/>
                <w:sz w:val="24"/>
                <w:szCs w:val="24"/>
              </w:rPr>
              <w:t>and tailored to the needs and specificities of educational establishments</w:t>
            </w:r>
            <w:r w:rsidRPr="00E273FC">
              <w:rPr>
                <w:rFonts w:ascii="Times New Roman" w:hAnsi="Times New Roman" w:cs="Times New Roman"/>
                <w:sz w:val="24"/>
                <w:szCs w:val="24"/>
              </w:rPr>
              <w:t xml:space="preserve"> are easily available in the market.</w:t>
            </w:r>
          </w:p>
        </w:tc>
        <w:tc>
          <w:tcPr>
            <w:tcW w:w="1025" w:type="pct"/>
          </w:tcPr>
          <w:p w14:paraId="7DF0CBC0" w14:textId="77777777" w:rsidR="001B613B" w:rsidRPr="00E273FC" w:rsidRDefault="001B613B" w:rsidP="001B613B">
            <w:pPr>
              <w:pStyle w:val="BodyA"/>
              <w:spacing w:line="240" w:lineRule="auto"/>
              <w:rPr>
                <w:rFonts w:hAnsi="Times New Roman" w:cs="Times New Roman"/>
                <w:color w:val="auto"/>
                <w:lang w:val="en-US"/>
              </w:rPr>
            </w:pPr>
            <w:r w:rsidRPr="00E273FC">
              <w:rPr>
                <w:rFonts w:hAnsi="Times New Roman" w:cs="Times New Roman"/>
                <w:bCs/>
                <w:lang w:val="en-US"/>
              </w:rPr>
              <w:t>2.</w:t>
            </w:r>
            <w:r w:rsidRPr="00E273FC">
              <w:rPr>
                <w:rFonts w:hAnsi="Times New Roman" w:cs="Times New Roman"/>
                <w:bCs/>
                <w:lang w:val="en-US"/>
              </w:rPr>
              <w:tab/>
            </w:r>
            <w:r w:rsidRPr="00E273FC">
              <w:rPr>
                <w:rFonts w:hAnsi="Times New Roman" w:cs="Times New Roman"/>
                <w:b/>
                <w:bCs/>
                <w:u w:val="single"/>
                <w:lang w:val="en-US"/>
              </w:rPr>
              <w:t xml:space="preserve">Notwithstanding Article 6(1), </w:t>
            </w:r>
            <w:r w:rsidRPr="00E273FC">
              <w:rPr>
                <w:rFonts w:hAnsi="Times New Roman" w:cs="Times New Roman"/>
                <w:color w:val="auto"/>
                <w:lang w:val="en-US"/>
              </w:rPr>
              <w:t xml:space="preserve">Member States may provide that the exception adopted pursuant to paragraph 1 does not apply generally or as regards specific </w:t>
            </w:r>
            <w:r w:rsidRPr="00E273FC">
              <w:rPr>
                <w:rFonts w:hAnsi="Times New Roman" w:cs="Times New Roman"/>
                <w:b/>
                <w:bCs/>
                <w:u w:val="single"/>
                <w:lang w:val="en-US"/>
              </w:rPr>
              <w:t xml:space="preserve">uses or </w:t>
            </w:r>
            <w:r w:rsidRPr="00E273FC">
              <w:rPr>
                <w:rFonts w:hAnsi="Times New Roman" w:cs="Times New Roman"/>
                <w:color w:val="auto"/>
                <w:lang w:val="en-US"/>
              </w:rPr>
              <w:t xml:space="preserve">types of works or other subject-matter, to the extent that </w:t>
            </w:r>
            <w:r w:rsidRPr="00E273FC">
              <w:rPr>
                <w:rFonts w:hAnsi="Times New Roman" w:cs="Times New Roman"/>
                <w:strike/>
                <w:noProof/>
                <w:lang w:val="en-GB"/>
              </w:rPr>
              <w:t xml:space="preserve">adequate </w:t>
            </w:r>
            <w:r w:rsidRPr="00E273FC">
              <w:rPr>
                <w:rFonts w:hAnsi="Times New Roman" w:cs="Times New Roman"/>
                <w:color w:val="auto"/>
                <w:lang w:val="en-US"/>
              </w:rPr>
              <w:t>licences</w:t>
            </w:r>
            <w:r w:rsidRPr="00E273FC">
              <w:rPr>
                <w:rFonts w:hAnsi="Times New Roman" w:cs="Times New Roman"/>
                <w:b/>
                <w:bCs/>
                <w:u w:val="single"/>
                <w:lang w:val="en-US"/>
              </w:rPr>
              <w:t xml:space="preserve"> covering the needs of educational establishments and</w:t>
            </w:r>
            <w:r w:rsidRPr="00E273FC">
              <w:rPr>
                <w:rFonts w:hAnsi="Times New Roman" w:cs="Times New Roman"/>
                <w:color w:val="auto"/>
                <w:lang w:val="en-US"/>
              </w:rPr>
              <w:t xml:space="preserve"> authorising the acts described in paragraph 1 are easily available in the market.</w:t>
            </w:r>
          </w:p>
        </w:tc>
        <w:tc>
          <w:tcPr>
            <w:tcW w:w="1090" w:type="pct"/>
            <w:shd w:val="clear" w:color="auto" w:fill="92D050"/>
          </w:tcPr>
          <w:p w14:paraId="19C57B10" w14:textId="77777777" w:rsidR="001F3CC5" w:rsidRPr="001F3CC5" w:rsidRDefault="001F3CC5" w:rsidP="001F3CC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480EE775" w14:textId="77777777" w:rsidR="001B613B" w:rsidRDefault="001B613B" w:rsidP="00E628B4">
            <w:pPr>
              <w:spacing w:before="120" w:after="120"/>
              <w:rPr>
                <w:rFonts w:ascii="Times New Roman" w:eastAsia="Calibri" w:hAnsi="Times New Roman" w:cs="Times New Roman"/>
                <w:sz w:val="24"/>
                <w:szCs w:val="24"/>
                <w:bdr w:val="none" w:sz="0" w:space="0" w:color="auto" w:frame="1"/>
              </w:rPr>
            </w:pPr>
            <w:r w:rsidRPr="003A38D9">
              <w:rPr>
                <w:rFonts w:ascii="Times New Roman" w:eastAsia="Calibri" w:hAnsi="Times New Roman" w:cs="Times New Roman"/>
                <w:bCs/>
                <w:sz w:val="24"/>
                <w:szCs w:val="24"/>
              </w:rPr>
              <w:t xml:space="preserve">2. </w:t>
            </w:r>
            <w:r w:rsidRPr="003A38D9">
              <w:rPr>
                <w:rFonts w:ascii="Times New Roman" w:eastAsia="Calibri" w:hAnsi="Times New Roman" w:cs="Times New Roman"/>
                <w:b/>
                <w:bCs/>
                <w:i/>
                <w:sz w:val="24"/>
                <w:szCs w:val="24"/>
              </w:rPr>
              <w:t>Notwithstanding Article 6(1),</w:t>
            </w:r>
            <w:r w:rsidRPr="003A38D9">
              <w:rPr>
                <w:rFonts w:ascii="Times New Roman" w:eastAsia="Calibri" w:hAnsi="Times New Roman" w:cs="Times New Roman"/>
                <w:bCs/>
                <w:sz w:val="24"/>
                <w:szCs w:val="24"/>
              </w:rPr>
              <w:t xml:space="preserve"> </w:t>
            </w:r>
            <w:r w:rsidRPr="003A38D9">
              <w:rPr>
                <w:rFonts w:ascii="Times New Roman" w:eastAsia="Calibri" w:hAnsi="Times New Roman" w:cs="Times New Roman"/>
                <w:sz w:val="24"/>
                <w:szCs w:val="24"/>
                <w:bdr w:val="none" w:sz="0" w:space="0" w:color="auto" w:frame="1"/>
              </w:rPr>
              <w:t xml:space="preserve">Member States may provide that the exception adopted pursuant to paragraph 1 does not apply generally or as regards </w:t>
            </w:r>
            <w:r w:rsidRPr="00F27C9E">
              <w:rPr>
                <w:rFonts w:ascii="Times New Roman" w:eastAsia="Calibri" w:hAnsi="Times New Roman" w:cs="Times New Roman"/>
                <w:sz w:val="24"/>
                <w:szCs w:val="24"/>
                <w:bdr w:val="none" w:sz="0" w:space="0" w:color="auto" w:frame="1"/>
              </w:rPr>
              <w:t xml:space="preserve">specific </w:t>
            </w:r>
            <w:r w:rsidRPr="00CB05BF">
              <w:rPr>
                <w:rFonts w:ascii="Times New Roman" w:eastAsia="Calibri" w:hAnsi="Times New Roman" w:cs="Times New Roman"/>
                <w:b/>
                <w:i/>
                <w:sz w:val="24"/>
                <w:szCs w:val="24"/>
                <w:bdr w:val="none" w:sz="0" w:space="0" w:color="auto" w:frame="1"/>
              </w:rPr>
              <w:t>uses or</w:t>
            </w:r>
            <w:r w:rsidRPr="00F27C9E">
              <w:rPr>
                <w:rFonts w:ascii="Times New Roman" w:eastAsia="Calibri" w:hAnsi="Times New Roman" w:cs="Times New Roman"/>
                <w:sz w:val="24"/>
                <w:szCs w:val="24"/>
                <w:bdr w:val="none" w:sz="0" w:space="0" w:color="auto" w:frame="1"/>
              </w:rPr>
              <w:t xml:space="preserve"> types of works or other subject-matter, </w:t>
            </w:r>
            <w:r w:rsidRPr="00B768E9">
              <w:rPr>
                <w:rFonts w:ascii="Times New Roman" w:eastAsia="Calibri" w:hAnsi="Times New Roman" w:cs="Times New Roman"/>
                <w:b/>
                <w:i/>
                <w:sz w:val="24"/>
                <w:szCs w:val="24"/>
                <w:bdr w:val="none" w:sz="0" w:space="0" w:color="auto" w:frame="1"/>
              </w:rPr>
              <w:t>such as material which is primarily intended for the educational market or sheet music</w:t>
            </w:r>
            <w:r w:rsidRPr="00444A17">
              <w:rPr>
                <w:rFonts w:ascii="Times New Roman" w:eastAsia="Calibri" w:hAnsi="Times New Roman" w:cs="Times New Roman"/>
                <w:sz w:val="24"/>
                <w:szCs w:val="24"/>
                <w:bdr w:val="none" w:sz="0" w:space="0" w:color="auto" w:frame="1"/>
              </w:rPr>
              <w:t xml:space="preserve">, to the extent that </w:t>
            </w:r>
            <w:r w:rsidRPr="00F27C9E">
              <w:rPr>
                <w:rFonts w:ascii="Times New Roman" w:eastAsia="Calibri" w:hAnsi="Times New Roman" w:cs="Times New Roman"/>
                <w:b/>
                <w:i/>
                <w:sz w:val="24"/>
                <w:szCs w:val="24"/>
                <w:bdr w:val="none" w:sz="0" w:space="0" w:color="auto" w:frame="1"/>
              </w:rPr>
              <w:t>suitable</w:t>
            </w:r>
            <w:r w:rsidRPr="00F27C9E">
              <w:rPr>
                <w:rFonts w:ascii="Times New Roman" w:eastAsia="Calibri" w:hAnsi="Times New Roman" w:cs="Times New Roman"/>
                <w:i/>
                <w:sz w:val="24"/>
                <w:szCs w:val="24"/>
                <w:bdr w:val="none" w:sz="0" w:space="0" w:color="auto" w:frame="1"/>
              </w:rPr>
              <w:t xml:space="preserve"> </w:t>
            </w:r>
            <w:r w:rsidRPr="00F27C9E">
              <w:rPr>
                <w:rFonts w:ascii="Times New Roman" w:eastAsia="Calibri" w:hAnsi="Times New Roman" w:cs="Times New Roman"/>
                <w:sz w:val="24"/>
                <w:szCs w:val="24"/>
                <w:bdr w:val="none" w:sz="0" w:space="0" w:color="auto" w:frame="1"/>
              </w:rPr>
              <w:t xml:space="preserve">licences authorising the acts described in paragraph 1 </w:t>
            </w:r>
            <w:r w:rsidRPr="00CB05BF">
              <w:rPr>
                <w:rFonts w:ascii="Times New Roman" w:eastAsia="Calibri" w:hAnsi="Times New Roman" w:cs="Times New Roman"/>
                <w:b/>
                <w:i/>
                <w:sz w:val="24"/>
                <w:szCs w:val="24"/>
              </w:rPr>
              <w:t>covering</w:t>
            </w:r>
            <w:r w:rsidRPr="003A38D9">
              <w:rPr>
                <w:rFonts w:ascii="Times New Roman" w:eastAsia="Calibri" w:hAnsi="Times New Roman" w:cs="Times New Roman"/>
                <w:b/>
                <w:i/>
                <w:sz w:val="24"/>
                <w:szCs w:val="24"/>
              </w:rPr>
              <w:t xml:space="preserve"> the needs and specificities of educational establishments</w:t>
            </w:r>
            <w:r w:rsidRPr="003A38D9">
              <w:rPr>
                <w:rFonts w:ascii="Times New Roman" w:eastAsia="Calibri" w:hAnsi="Times New Roman" w:cs="Times New Roman"/>
                <w:sz w:val="24"/>
                <w:szCs w:val="24"/>
              </w:rPr>
              <w:t xml:space="preserve"> </w:t>
            </w:r>
            <w:r w:rsidRPr="003A38D9">
              <w:rPr>
                <w:rFonts w:ascii="Times New Roman" w:eastAsia="Calibri" w:hAnsi="Times New Roman" w:cs="Times New Roman"/>
                <w:sz w:val="24"/>
                <w:szCs w:val="24"/>
                <w:bdr w:val="none" w:sz="0" w:space="0" w:color="auto" w:frame="1"/>
              </w:rPr>
              <w:t>are easily available in the market.</w:t>
            </w:r>
          </w:p>
          <w:p w14:paraId="7ED25AC0" w14:textId="77777777" w:rsidR="001B613B" w:rsidRPr="003A38D9" w:rsidRDefault="001B613B" w:rsidP="00A629D7">
            <w:pPr>
              <w:spacing w:before="120" w:after="120"/>
              <w:rPr>
                <w:rFonts w:ascii="Times New Roman" w:hAnsi="Times New Roman" w:cs="Times New Roman"/>
                <w:i/>
                <w:sz w:val="24"/>
                <w:szCs w:val="24"/>
              </w:rPr>
            </w:pPr>
            <w:r>
              <w:rPr>
                <w:rFonts w:ascii="Times New Roman" w:eastAsia="Calibri" w:hAnsi="Times New Roman" w:cs="Times New Roman"/>
                <w:i/>
                <w:sz w:val="24"/>
                <w:szCs w:val="24"/>
                <w:bdr w:val="none" w:sz="0" w:space="0" w:color="auto" w:frame="1"/>
              </w:rPr>
              <w:t>[</w:t>
            </w:r>
            <w:r w:rsidR="005C76D1" w:rsidRPr="0001458E">
              <w:rPr>
                <w:rFonts w:ascii="Times New Roman" w:hAnsi="Times New Roman" w:cs="Times New Roman"/>
                <w:i/>
                <w:noProof/>
                <w:sz w:val="24"/>
                <w:szCs w:val="24"/>
              </w:rPr>
              <w:t>provisionally agreed at Trilogue 25/10/2018</w:t>
            </w:r>
            <w:r w:rsidR="005C76D1">
              <w:rPr>
                <w:rFonts w:ascii="Times New Roman" w:hAnsi="Times New Roman" w:cs="Times New Roman"/>
                <w:i/>
                <w:noProof/>
                <w:sz w:val="24"/>
                <w:szCs w:val="24"/>
              </w:rPr>
              <w:t xml:space="preserve"> / </w:t>
            </w:r>
            <w:r w:rsidR="00A629D7">
              <w:rPr>
                <w:rFonts w:ascii="Times New Roman" w:hAnsi="Times New Roman" w:cs="Times New Roman"/>
                <w:i/>
                <w:noProof/>
                <w:sz w:val="24"/>
                <w:szCs w:val="24"/>
              </w:rPr>
              <w:t>26</w:t>
            </w:r>
            <w:r w:rsidR="005C76D1">
              <w:rPr>
                <w:rFonts w:ascii="Times New Roman" w:hAnsi="Times New Roman" w:cs="Times New Roman"/>
                <w:i/>
                <w:noProof/>
                <w:sz w:val="24"/>
                <w:szCs w:val="24"/>
              </w:rPr>
              <w:t xml:space="preserve">/11/2018 together with text on </w:t>
            </w:r>
            <w:r w:rsidRPr="009F66C7">
              <w:rPr>
                <w:rFonts w:ascii="Times New Roman" w:eastAsia="Calibri" w:hAnsi="Times New Roman" w:cs="Times New Roman"/>
                <w:i/>
                <w:sz w:val="24"/>
                <w:szCs w:val="24"/>
                <w:bdr w:val="none" w:sz="0" w:space="0" w:color="auto" w:frame="1"/>
              </w:rPr>
              <w:t>recital</w:t>
            </w:r>
            <w:r>
              <w:rPr>
                <w:rFonts w:ascii="Times New Roman" w:eastAsia="Calibri" w:hAnsi="Times New Roman" w:cs="Times New Roman"/>
                <w:i/>
                <w:sz w:val="24"/>
                <w:szCs w:val="24"/>
                <w:bdr w:val="none" w:sz="0" w:space="0" w:color="auto" w:frame="1"/>
              </w:rPr>
              <w:t>s (16) and</w:t>
            </w:r>
            <w:r w:rsidRPr="009F66C7">
              <w:rPr>
                <w:rFonts w:ascii="Times New Roman" w:eastAsia="Calibri" w:hAnsi="Times New Roman" w:cs="Times New Roman"/>
                <w:i/>
                <w:sz w:val="24"/>
                <w:szCs w:val="24"/>
                <w:bdr w:val="none" w:sz="0" w:space="0" w:color="auto" w:frame="1"/>
              </w:rPr>
              <w:t xml:space="preserve"> </w:t>
            </w:r>
            <w:r>
              <w:rPr>
                <w:rFonts w:ascii="Times New Roman" w:eastAsia="Calibri" w:hAnsi="Times New Roman" w:cs="Times New Roman"/>
                <w:i/>
                <w:sz w:val="24"/>
                <w:szCs w:val="24"/>
                <w:bdr w:val="none" w:sz="0" w:space="0" w:color="auto" w:frame="1"/>
              </w:rPr>
              <w:t>(17)</w:t>
            </w:r>
            <w:r w:rsidR="005C76D1">
              <w:rPr>
                <w:rFonts w:ascii="Times New Roman" w:eastAsia="Calibri" w:hAnsi="Times New Roman" w:cs="Times New Roman"/>
                <w:i/>
                <w:sz w:val="24"/>
                <w:szCs w:val="24"/>
                <w:bdr w:val="none" w:sz="0" w:space="0" w:color="auto" w:frame="1"/>
              </w:rPr>
              <w:t>, rows 32 and 35</w:t>
            </w:r>
            <w:r w:rsidR="00CB05BF">
              <w:t xml:space="preserve"> </w:t>
            </w:r>
            <w:r w:rsidR="00CB05BF" w:rsidRPr="00326968">
              <w:rPr>
                <w:rFonts w:ascii="Times New Roman" w:eastAsia="Calibri" w:hAnsi="Times New Roman" w:cs="Times New Roman"/>
                <w:i/>
                <w:sz w:val="24"/>
                <w:szCs w:val="24"/>
                <w:bdr w:val="none" w:sz="0" w:space="0" w:color="auto" w:frame="1"/>
              </w:rPr>
              <w:t>tbc by trilogue</w:t>
            </w:r>
            <w:r w:rsidRPr="00326968">
              <w:rPr>
                <w:rFonts w:ascii="Times New Roman" w:eastAsia="Calibri" w:hAnsi="Times New Roman" w:cs="Times New Roman"/>
                <w:i/>
                <w:sz w:val="24"/>
                <w:szCs w:val="24"/>
                <w:bdr w:val="none" w:sz="0" w:space="0" w:color="auto" w:frame="1"/>
              </w:rPr>
              <w:t>]</w:t>
            </w:r>
          </w:p>
        </w:tc>
      </w:tr>
      <w:tr w:rsidR="001D3CDC" w:rsidRPr="00E273FC" w14:paraId="63155C90" w14:textId="77777777" w:rsidTr="00826FCC">
        <w:tc>
          <w:tcPr>
            <w:tcW w:w="313" w:type="pct"/>
          </w:tcPr>
          <w:p w14:paraId="33F14979"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145.</w:t>
            </w:r>
            <w:r w:rsidRPr="00E273FC">
              <w:rPr>
                <w:rFonts w:ascii="Times New Roman" w:hAnsi="Times New Roman" w:cs="Times New Roman"/>
                <w:noProof/>
                <w:sz w:val="24"/>
                <w:szCs w:val="24"/>
              </w:rPr>
              <w:tab/>
            </w:r>
          </w:p>
        </w:tc>
        <w:tc>
          <w:tcPr>
            <w:tcW w:w="522" w:type="pct"/>
          </w:tcPr>
          <w:p w14:paraId="4A9C727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4, para 2, sub-para 2</w:t>
            </w:r>
          </w:p>
        </w:tc>
        <w:tc>
          <w:tcPr>
            <w:tcW w:w="1025" w:type="pct"/>
          </w:tcPr>
          <w:p w14:paraId="6EE0DC7B"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Member States availing themselves of the provision of the first subparagraph shall take the necessary measures to ensure appropriate availability and visibility of the licences authorising the acts described in paragraph 1 for educational establishments.</w:t>
            </w:r>
          </w:p>
        </w:tc>
        <w:tc>
          <w:tcPr>
            <w:tcW w:w="1025" w:type="pct"/>
          </w:tcPr>
          <w:p w14:paraId="437747EE"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Member States availing themselves of the provision of the first subparagraph shall take the necessary measures to ensure appropriate availability and visibility of the licences authorising the acts described in paragraph 1 for educational establishments.</w:t>
            </w:r>
          </w:p>
        </w:tc>
        <w:tc>
          <w:tcPr>
            <w:tcW w:w="1025" w:type="pct"/>
          </w:tcPr>
          <w:p w14:paraId="520F4901" w14:textId="77777777" w:rsidR="001B613B" w:rsidRPr="00E273FC" w:rsidRDefault="001B613B" w:rsidP="001B613B">
            <w:pPr>
              <w:pStyle w:val="BodyA"/>
              <w:spacing w:line="240" w:lineRule="auto"/>
              <w:ind w:firstLine="17"/>
              <w:rPr>
                <w:rFonts w:hAnsi="Times New Roman" w:cs="Times New Roman"/>
                <w:color w:val="auto"/>
                <w:lang w:val="en-US"/>
              </w:rPr>
            </w:pPr>
            <w:r w:rsidRPr="00E273FC">
              <w:rPr>
                <w:rFonts w:hAnsi="Times New Roman" w:cs="Times New Roman"/>
                <w:color w:val="auto"/>
                <w:lang w:val="en-US"/>
              </w:rPr>
              <w:t xml:space="preserve">Member States availing themselves of the provision of the first subparagraph shall take the necessary measures to ensure </w:t>
            </w:r>
            <w:r w:rsidRPr="00E273FC">
              <w:rPr>
                <w:rFonts w:hAnsi="Times New Roman" w:cs="Times New Roman"/>
                <w:strike/>
                <w:noProof/>
                <w:lang w:val="en-GB"/>
              </w:rPr>
              <w:t>appropriate availability and visibility of</w:t>
            </w:r>
            <w:r w:rsidRPr="00E273FC">
              <w:rPr>
                <w:rFonts w:hAnsi="Times New Roman" w:cs="Times New Roman"/>
                <w:b/>
                <w:bCs/>
                <w:u w:val="single"/>
                <w:lang w:val="en-US"/>
              </w:rPr>
              <w:t>that rightholders make</w:t>
            </w:r>
            <w:r w:rsidRPr="00E273FC">
              <w:rPr>
                <w:rFonts w:hAnsi="Times New Roman" w:cs="Times New Roman"/>
                <w:color w:val="auto"/>
                <w:lang w:val="en-US"/>
              </w:rPr>
              <w:t xml:space="preserve"> the licences authorising the acts described in paragraph 1</w:t>
            </w:r>
            <w:r w:rsidRPr="00E273FC">
              <w:rPr>
                <w:rFonts w:hAnsi="Times New Roman" w:cs="Times New Roman"/>
                <w:b/>
                <w:bCs/>
                <w:u w:val="single"/>
                <w:lang w:val="en-US"/>
              </w:rPr>
              <w:t xml:space="preserve"> available and visible</w:t>
            </w:r>
            <w:r w:rsidRPr="00E273FC">
              <w:rPr>
                <w:rFonts w:hAnsi="Times New Roman" w:cs="Times New Roman"/>
                <w:color w:val="auto"/>
                <w:lang w:val="en-US"/>
              </w:rPr>
              <w:t xml:space="preserve"> for educational establishments.</w:t>
            </w:r>
          </w:p>
        </w:tc>
        <w:tc>
          <w:tcPr>
            <w:tcW w:w="1090" w:type="pct"/>
            <w:shd w:val="clear" w:color="auto" w:fill="92D050"/>
          </w:tcPr>
          <w:p w14:paraId="2F709982" w14:textId="77777777" w:rsidR="003928A0" w:rsidRPr="001F3CC5" w:rsidRDefault="003928A0" w:rsidP="003928A0">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0DBDEA85" w14:textId="77777777" w:rsidR="0051572F" w:rsidRPr="00CB05BF" w:rsidRDefault="005C76D1" w:rsidP="001B613B">
            <w:pPr>
              <w:spacing w:before="120" w:after="120"/>
              <w:rPr>
                <w:rFonts w:ascii="Times New Roman" w:hAnsi="Times New Roman" w:cs="Times New Roman"/>
                <w:i/>
                <w:noProof/>
                <w:sz w:val="24"/>
                <w:szCs w:val="24"/>
              </w:rPr>
            </w:pPr>
            <w:r w:rsidRPr="00D90F2D">
              <w:rPr>
                <w:rFonts w:ascii="Times New Roman" w:hAnsi="Times New Roman" w:cs="Times New Roman"/>
                <w:noProof/>
                <w:sz w:val="24"/>
                <w:szCs w:val="24"/>
              </w:rPr>
              <w:t xml:space="preserve">Member States availing </w:t>
            </w:r>
            <w:r w:rsidRPr="005D25C3">
              <w:rPr>
                <w:rFonts w:ascii="Times New Roman" w:hAnsi="Times New Roman" w:cs="Times New Roman"/>
                <w:noProof/>
                <w:sz w:val="24"/>
                <w:szCs w:val="24"/>
              </w:rPr>
              <w:t>themselves of the provision of the first subparagraph shall take the necessary measures to ensure appropriate availability and visibility of the licences authorising the acts described in paragraph 1 for educational establishments.</w:t>
            </w:r>
            <w:r w:rsidRPr="00CB05BF" w:rsidDel="005C76D1">
              <w:rPr>
                <w:rFonts w:ascii="Times New Roman" w:hAnsi="Times New Roman" w:cs="Times New Roman"/>
                <w:i/>
                <w:noProof/>
                <w:sz w:val="24"/>
                <w:szCs w:val="24"/>
              </w:rPr>
              <w:t xml:space="preserve"> </w:t>
            </w:r>
          </w:p>
          <w:p w14:paraId="49DA9F12" w14:textId="77777777" w:rsidR="001B613B" w:rsidRPr="00CB05BF" w:rsidRDefault="0051572F" w:rsidP="00A629D7">
            <w:pPr>
              <w:spacing w:before="120" w:after="120"/>
              <w:rPr>
                <w:rFonts w:ascii="Times New Roman" w:hAnsi="Times New Roman" w:cs="Times New Roman"/>
                <w:i/>
                <w:noProof/>
                <w:sz w:val="24"/>
                <w:szCs w:val="24"/>
              </w:rPr>
            </w:pPr>
            <w:r w:rsidRPr="00CB05BF">
              <w:rPr>
                <w:rFonts w:asciiTheme="majorBidi" w:hAnsiTheme="majorBidi" w:cstheme="majorBidi"/>
                <w:i/>
                <w:iCs/>
                <w:noProof/>
                <w:sz w:val="24"/>
                <w:szCs w:val="24"/>
              </w:rPr>
              <w:t>[provisionally agreed at T</w:t>
            </w:r>
            <w:r w:rsidR="00A629D7">
              <w:rPr>
                <w:rFonts w:asciiTheme="majorBidi" w:hAnsiTheme="majorBidi" w:cstheme="majorBidi"/>
                <w:i/>
                <w:iCs/>
                <w:noProof/>
                <w:sz w:val="24"/>
                <w:szCs w:val="24"/>
              </w:rPr>
              <w:t>rilogue 26/11/2018</w:t>
            </w:r>
            <w:r w:rsidRPr="00CB05BF">
              <w:rPr>
                <w:rFonts w:asciiTheme="majorBidi" w:hAnsiTheme="majorBidi" w:cstheme="majorBidi"/>
                <w:i/>
                <w:iCs/>
                <w:noProof/>
                <w:sz w:val="24"/>
                <w:szCs w:val="24"/>
              </w:rPr>
              <w:t xml:space="preserve"> together with text on recital (17) and (17a), rows 35 and 36]</w:t>
            </w:r>
            <w:r w:rsidRPr="00D90F2D" w:rsidDel="005C76D1">
              <w:rPr>
                <w:rFonts w:ascii="Times New Roman" w:hAnsi="Times New Roman" w:cs="Times New Roman"/>
                <w:i/>
                <w:noProof/>
                <w:sz w:val="24"/>
                <w:szCs w:val="24"/>
              </w:rPr>
              <w:t xml:space="preserve"> </w:t>
            </w:r>
          </w:p>
        </w:tc>
      </w:tr>
      <w:tr w:rsidR="001D3CDC" w:rsidRPr="00E273FC" w14:paraId="68AF42B6" w14:textId="77777777" w:rsidTr="00826FCC">
        <w:tc>
          <w:tcPr>
            <w:tcW w:w="313" w:type="pct"/>
          </w:tcPr>
          <w:p w14:paraId="458CF726"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146</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4BF249CA"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4, para 3</w:t>
            </w:r>
          </w:p>
        </w:tc>
        <w:tc>
          <w:tcPr>
            <w:tcW w:w="1025" w:type="pct"/>
          </w:tcPr>
          <w:p w14:paraId="2905B42F"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The use of works and other subject-matter for the sole purpose of illustration for teaching through secure electronic networks undertaken in compliance with the provisions of national law adopted pursuant to this Article shall be deemed to occur solely in the Member State where the educational establishment is established.</w:t>
            </w:r>
          </w:p>
        </w:tc>
        <w:tc>
          <w:tcPr>
            <w:tcW w:w="1025" w:type="pct"/>
          </w:tcPr>
          <w:p w14:paraId="5ADE34D5"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3. </w:t>
            </w:r>
            <w:r w:rsidRPr="00E273FC">
              <w:rPr>
                <w:rFonts w:ascii="Times New Roman" w:hAnsi="Times New Roman" w:cs="Times New Roman"/>
                <w:sz w:val="24"/>
                <w:szCs w:val="24"/>
              </w:rPr>
              <w:tab/>
              <w:t xml:space="preserve">The use of works and other subject-matter for the sole purpose of illustration for teaching through secure electronic </w:t>
            </w:r>
            <w:r w:rsidRPr="00E273FC">
              <w:rPr>
                <w:rFonts w:ascii="Times New Roman" w:hAnsi="Times New Roman" w:cs="Times New Roman"/>
                <w:strike/>
                <w:sz w:val="24"/>
                <w:szCs w:val="24"/>
              </w:rPr>
              <w:t xml:space="preserve">networks </w:t>
            </w:r>
            <w:r w:rsidRPr="00E273FC">
              <w:rPr>
                <w:rFonts w:ascii="Times New Roman" w:hAnsi="Times New Roman" w:cs="Times New Roman"/>
                <w:b/>
                <w:bCs/>
                <w:i/>
                <w:iCs/>
                <w:sz w:val="24"/>
                <w:szCs w:val="24"/>
              </w:rPr>
              <w:t xml:space="preserve">environments </w:t>
            </w:r>
            <w:r w:rsidRPr="00E273FC">
              <w:rPr>
                <w:rFonts w:ascii="Times New Roman" w:hAnsi="Times New Roman" w:cs="Times New Roman"/>
                <w:sz w:val="24"/>
                <w:szCs w:val="24"/>
              </w:rPr>
              <w:t>undertaken in compliance with the provisions of national law adopted pursuant to this Article shall be deemed to occur solely in the Member State where the educational establishment is established.</w:t>
            </w:r>
          </w:p>
        </w:tc>
        <w:tc>
          <w:tcPr>
            <w:tcW w:w="1025" w:type="pct"/>
          </w:tcPr>
          <w:p w14:paraId="199DAD57" w14:textId="77777777" w:rsidR="001B613B" w:rsidRPr="00E273FC" w:rsidRDefault="001B613B" w:rsidP="001B613B">
            <w:pPr>
              <w:pStyle w:val="BodyA"/>
              <w:spacing w:line="240" w:lineRule="auto"/>
              <w:ind w:left="15" w:hanging="15"/>
              <w:rPr>
                <w:rFonts w:hAnsi="Times New Roman" w:cs="Times New Roman"/>
                <w:color w:val="auto"/>
                <w:lang w:val="en-US"/>
              </w:rPr>
            </w:pPr>
            <w:r w:rsidRPr="00E273FC">
              <w:rPr>
                <w:rFonts w:hAnsi="Times New Roman" w:cs="Times New Roman"/>
                <w:color w:val="auto"/>
                <w:lang w:val="en-US"/>
              </w:rPr>
              <w:t>3.</w:t>
            </w:r>
            <w:r w:rsidRPr="00E273FC">
              <w:rPr>
                <w:rFonts w:hAnsi="Times New Roman" w:cs="Times New Roman"/>
                <w:color w:val="auto"/>
                <w:lang w:val="en-US"/>
              </w:rPr>
              <w:tab/>
              <w:t>The use of works and other subject-matter for the sole purpose of illustration for teaching through secure electronic networks undertaken in compliance with the provisions of national law adopted pursuant to this Article shall be deemed to occur solely in the Member State where the educational establishment is established.</w:t>
            </w:r>
          </w:p>
        </w:tc>
        <w:tc>
          <w:tcPr>
            <w:tcW w:w="1090" w:type="pct"/>
            <w:shd w:val="clear" w:color="auto" w:fill="92D050"/>
          </w:tcPr>
          <w:p w14:paraId="510FB3E7" w14:textId="77777777" w:rsidR="003928A0" w:rsidRPr="001F3CC5" w:rsidRDefault="003928A0" w:rsidP="003928A0">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627581D4" w14:textId="77777777" w:rsidR="001B613B" w:rsidRDefault="001B613B" w:rsidP="001B613B">
            <w:pPr>
              <w:spacing w:before="120" w:after="120"/>
              <w:rPr>
                <w:rFonts w:ascii="Times New Roman" w:eastAsia="Calibri" w:hAnsi="Times New Roman" w:cs="Times New Roman"/>
                <w:sz w:val="24"/>
                <w:szCs w:val="24"/>
              </w:rPr>
            </w:pPr>
            <w:r w:rsidRPr="00685D67">
              <w:rPr>
                <w:rFonts w:ascii="Times New Roman" w:eastAsia="Calibri" w:hAnsi="Times New Roman" w:cs="Times New Roman"/>
                <w:sz w:val="24"/>
                <w:szCs w:val="24"/>
              </w:rPr>
              <w:t xml:space="preserve">3. The use of works and other subject-matter for the sole purpose of illustration for teaching through secure electronic </w:t>
            </w:r>
            <w:r w:rsidRPr="00CB05BF">
              <w:rPr>
                <w:rFonts w:ascii="Times New Roman" w:eastAsia="Calibri" w:hAnsi="Times New Roman" w:cs="Times New Roman"/>
                <w:b/>
                <w:i/>
                <w:sz w:val="24"/>
                <w:szCs w:val="24"/>
              </w:rPr>
              <w:t>environments</w:t>
            </w:r>
            <w:r w:rsidRPr="00685D67">
              <w:rPr>
                <w:rFonts w:ascii="Times New Roman" w:eastAsia="Calibri" w:hAnsi="Times New Roman" w:cs="Times New Roman"/>
                <w:sz w:val="24"/>
                <w:szCs w:val="24"/>
                <w:u w:val="single"/>
              </w:rPr>
              <w:t xml:space="preserve"> </w:t>
            </w:r>
            <w:r w:rsidRPr="00685D67">
              <w:rPr>
                <w:rFonts w:ascii="Times New Roman" w:eastAsia="Calibri" w:hAnsi="Times New Roman" w:cs="Times New Roman"/>
                <w:sz w:val="24"/>
                <w:szCs w:val="24"/>
              </w:rPr>
              <w:t>undertaken in compliance with the provisions of national law adopted pursuant to this Article shall be deemed to occur solely in the Member State where the educational establishment is established.</w:t>
            </w:r>
          </w:p>
          <w:p w14:paraId="510284D8" w14:textId="77777777" w:rsidR="001B613B" w:rsidRPr="002F2E52" w:rsidRDefault="0051572F" w:rsidP="00C905FF">
            <w:pPr>
              <w:spacing w:before="120" w:after="120"/>
              <w:rPr>
                <w:rFonts w:ascii="Times New Roman" w:hAnsi="Times New Roman" w:cs="Times New Roman"/>
                <w:i/>
                <w:sz w:val="24"/>
                <w:szCs w:val="24"/>
              </w:rPr>
            </w:pPr>
            <w:r>
              <w:rPr>
                <w:rFonts w:ascii="Times New Roman" w:eastAsia="Calibri" w:hAnsi="Times New Roman" w:cs="Times New Roman"/>
                <w:i/>
                <w:sz w:val="24"/>
                <w:szCs w:val="24"/>
                <w:bdr w:val="none" w:sz="0" w:space="0" w:color="auto" w:frame="1"/>
              </w:rPr>
              <w:t>[</w:t>
            </w:r>
            <w:r w:rsidRPr="0001458E">
              <w:rPr>
                <w:rFonts w:ascii="Times New Roman" w:hAnsi="Times New Roman" w:cs="Times New Roman"/>
                <w:i/>
                <w:noProof/>
                <w:sz w:val="24"/>
                <w:szCs w:val="24"/>
              </w:rPr>
              <w:t>provisionally agreed at Trilogue 25/10/2018</w:t>
            </w:r>
            <w:r>
              <w:rPr>
                <w:rFonts w:ascii="Times New Roman" w:hAnsi="Times New Roman" w:cs="Times New Roman"/>
                <w:i/>
                <w:noProof/>
                <w:sz w:val="24"/>
                <w:szCs w:val="24"/>
              </w:rPr>
              <w:t xml:space="preserve"> / </w:t>
            </w:r>
            <w:r w:rsidR="00C905FF">
              <w:rPr>
                <w:rFonts w:ascii="Times New Roman" w:hAnsi="Times New Roman" w:cs="Times New Roman"/>
                <w:i/>
                <w:noProof/>
                <w:sz w:val="24"/>
                <w:szCs w:val="24"/>
              </w:rPr>
              <w:t>26</w:t>
            </w:r>
            <w:r>
              <w:rPr>
                <w:rFonts w:ascii="Times New Roman" w:hAnsi="Times New Roman" w:cs="Times New Roman"/>
                <w:i/>
                <w:noProof/>
                <w:sz w:val="24"/>
                <w:szCs w:val="24"/>
              </w:rPr>
              <w:t xml:space="preserve">/11/2018 together with text on </w:t>
            </w:r>
            <w:r w:rsidR="001B613B">
              <w:rPr>
                <w:rFonts w:ascii="Times New Roman" w:hAnsi="Times New Roman" w:cs="Times New Roman"/>
                <w:i/>
                <w:noProof/>
                <w:sz w:val="24"/>
                <w:szCs w:val="24"/>
              </w:rPr>
              <w:t>recital 16a</w:t>
            </w:r>
            <w:r>
              <w:rPr>
                <w:rFonts w:ascii="Times New Roman" w:hAnsi="Times New Roman" w:cs="Times New Roman"/>
                <w:i/>
                <w:noProof/>
                <w:sz w:val="24"/>
                <w:szCs w:val="24"/>
              </w:rPr>
              <w:t>, row 33</w:t>
            </w:r>
            <w:r w:rsidR="001B613B" w:rsidRPr="0001458E">
              <w:rPr>
                <w:rFonts w:ascii="Times New Roman" w:hAnsi="Times New Roman" w:cs="Times New Roman"/>
                <w:i/>
                <w:noProof/>
                <w:sz w:val="24"/>
                <w:szCs w:val="24"/>
              </w:rPr>
              <w:t>]</w:t>
            </w:r>
          </w:p>
        </w:tc>
      </w:tr>
      <w:tr w:rsidR="001D3CDC" w:rsidRPr="00E273FC" w14:paraId="69559157" w14:textId="77777777" w:rsidTr="00826FCC">
        <w:tc>
          <w:tcPr>
            <w:tcW w:w="313" w:type="pct"/>
          </w:tcPr>
          <w:p w14:paraId="269F1DB4"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147</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41435736"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4, para 4</w:t>
            </w:r>
          </w:p>
        </w:tc>
        <w:tc>
          <w:tcPr>
            <w:tcW w:w="1025" w:type="pct"/>
          </w:tcPr>
          <w:p w14:paraId="4F757DC5"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may provide for fair compensation for the harm incurred by the rightholders due to the use of their works or other subject-matter pursuant to paragraph 1.</w:t>
            </w:r>
          </w:p>
        </w:tc>
        <w:tc>
          <w:tcPr>
            <w:tcW w:w="1025" w:type="pct"/>
          </w:tcPr>
          <w:p w14:paraId="6966CF85"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t> Member States may provide for fair compensation for the harm incurred by the rightholders due to the use of their works or other subject-matter pursuant to paragraph 1.</w:t>
            </w:r>
          </w:p>
        </w:tc>
        <w:tc>
          <w:tcPr>
            <w:tcW w:w="1025" w:type="pct"/>
          </w:tcPr>
          <w:p w14:paraId="2834232B" w14:textId="77777777" w:rsidR="001B613B" w:rsidRPr="00E273FC" w:rsidRDefault="001B613B" w:rsidP="001B613B">
            <w:pPr>
              <w:pStyle w:val="BodyA"/>
              <w:spacing w:line="240" w:lineRule="auto"/>
              <w:ind w:left="15" w:hanging="15"/>
              <w:rPr>
                <w:rFonts w:hAnsi="Times New Roman" w:cs="Times New Roman"/>
                <w:strike/>
                <w:color w:val="auto"/>
                <w:lang w:val="en-GB"/>
              </w:rPr>
            </w:pPr>
            <w:r w:rsidRPr="00E273FC">
              <w:rPr>
                <w:rFonts w:hAnsi="Times New Roman" w:cs="Times New Roman"/>
                <w:color w:val="auto"/>
                <w:lang w:val="en-US"/>
              </w:rPr>
              <w:t>4.</w:t>
            </w:r>
            <w:r w:rsidRPr="00E273FC">
              <w:rPr>
                <w:rFonts w:hAnsi="Times New Roman" w:cs="Times New Roman"/>
                <w:color w:val="auto"/>
                <w:lang w:val="en-US"/>
              </w:rPr>
              <w:tab/>
              <w:t xml:space="preserve">Member States may provide for fair compensation </w:t>
            </w:r>
            <w:r w:rsidRPr="00E273FC">
              <w:rPr>
                <w:rFonts w:hAnsi="Times New Roman" w:cs="Times New Roman"/>
                <w:strike/>
                <w:noProof/>
                <w:lang w:val="en-GB"/>
              </w:rPr>
              <w:t>for the harm incurred by the</w:t>
            </w:r>
            <w:r w:rsidRPr="00E273FC">
              <w:rPr>
                <w:rFonts w:hAnsi="Times New Roman" w:cs="Times New Roman"/>
                <w:b/>
                <w:bCs/>
                <w:u w:val="single"/>
                <w:lang w:val="en-US"/>
              </w:rPr>
              <w:t>to</w:t>
            </w:r>
            <w:r w:rsidRPr="00E273FC">
              <w:rPr>
                <w:rFonts w:hAnsi="Times New Roman" w:cs="Times New Roman"/>
                <w:color w:val="auto"/>
                <w:lang w:val="en-US"/>
              </w:rPr>
              <w:t xml:space="preserve"> rightholders due to the use of their works or other subject-matter pursuant to paragraph 1.</w:t>
            </w:r>
          </w:p>
        </w:tc>
        <w:tc>
          <w:tcPr>
            <w:tcW w:w="1090" w:type="pct"/>
            <w:shd w:val="clear" w:color="auto" w:fill="92D050"/>
          </w:tcPr>
          <w:p w14:paraId="7335FA24" w14:textId="77777777" w:rsidR="003928A0" w:rsidRPr="001F3CC5" w:rsidRDefault="003928A0" w:rsidP="003928A0">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78CA28E4" w14:textId="77777777" w:rsidR="001B613B" w:rsidRPr="00451E96" w:rsidRDefault="001B613B" w:rsidP="001B613B">
            <w:pPr>
              <w:spacing w:before="120" w:after="120"/>
              <w:rPr>
                <w:rFonts w:ascii="Times New Roman" w:hAnsi="Times New Roman" w:cs="Times New Roman"/>
                <w:i/>
                <w:sz w:val="24"/>
                <w:szCs w:val="24"/>
              </w:rPr>
            </w:pPr>
            <w:r w:rsidRPr="0051572F">
              <w:rPr>
                <w:rFonts w:ascii="Times New Roman" w:hAnsi="Times New Roman" w:cs="Times New Roman"/>
                <w:sz w:val="24"/>
                <w:szCs w:val="24"/>
                <w:lang w:val="en-US"/>
              </w:rPr>
              <w:t>4.</w:t>
            </w:r>
            <w:r w:rsidRPr="0051572F">
              <w:rPr>
                <w:rFonts w:ascii="Times New Roman" w:hAnsi="Times New Roman" w:cs="Times New Roman"/>
                <w:sz w:val="24"/>
                <w:szCs w:val="24"/>
                <w:lang w:val="en-US"/>
              </w:rPr>
              <w:tab/>
              <w:t xml:space="preserve">Member States may provide for fair compensation </w:t>
            </w:r>
            <w:r w:rsidRPr="0051572F">
              <w:rPr>
                <w:rFonts w:ascii="Times New Roman" w:hAnsi="Times New Roman" w:cs="Times New Roman"/>
                <w:strike/>
                <w:noProof/>
                <w:sz w:val="24"/>
                <w:szCs w:val="24"/>
              </w:rPr>
              <w:t>for the harm incurred by the</w:t>
            </w:r>
            <w:r>
              <w:rPr>
                <w:rFonts w:ascii="Times New Roman" w:hAnsi="Times New Roman" w:cs="Times New Roman"/>
                <w:strike/>
                <w:noProof/>
                <w:sz w:val="24"/>
                <w:szCs w:val="24"/>
              </w:rPr>
              <w:t xml:space="preserve"> </w:t>
            </w:r>
            <w:r w:rsidRPr="0051572F">
              <w:rPr>
                <w:rFonts w:ascii="Times New Roman" w:hAnsi="Times New Roman" w:cs="Times New Roman"/>
                <w:b/>
                <w:bCs/>
                <w:sz w:val="24"/>
                <w:szCs w:val="24"/>
                <w:u w:val="single"/>
                <w:lang w:val="en-US"/>
              </w:rPr>
              <w:t>to</w:t>
            </w:r>
            <w:r w:rsidRPr="0051572F">
              <w:rPr>
                <w:rFonts w:ascii="Times New Roman" w:hAnsi="Times New Roman" w:cs="Times New Roman"/>
                <w:sz w:val="24"/>
                <w:szCs w:val="24"/>
                <w:lang w:val="en-US"/>
              </w:rPr>
              <w:t xml:space="preserve"> rightholders due to the use of their works or other subject-matter pursuant to paragraph 1.</w:t>
            </w:r>
          </w:p>
          <w:p w14:paraId="7E8FAFBB" w14:textId="77777777" w:rsidR="001B613B" w:rsidRPr="0051572F" w:rsidRDefault="0051572F" w:rsidP="00C905FF">
            <w:pPr>
              <w:spacing w:before="120" w:after="120"/>
              <w:rPr>
                <w:rFonts w:ascii="Times New Roman" w:hAnsi="Times New Roman" w:cs="Times New Roman"/>
                <w:i/>
                <w:sz w:val="24"/>
                <w:szCs w:val="24"/>
                <w:highlight w:val="yellow"/>
              </w:rPr>
            </w:pPr>
            <w:r>
              <w:rPr>
                <w:rFonts w:ascii="Times New Roman" w:eastAsia="Calibri" w:hAnsi="Times New Roman" w:cs="Times New Roman"/>
                <w:i/>
                <w:sz w:val="24"/>
                <w:szCs w:val="24"/>
                <w:bdr w:val="none" w:sz="0" w:space="0" w:color="auto" w:frame="1"/>
              </w:rPr>
              <w:t>[</w:t>
            </w:r>
            <w:r w:rsidRPr="0001458E">
              <w:rPr>
                <w:rFonts w:ascii="Times New Roman" w:hAnsi="Times New Roman" w:cs="Times New Roman"/>
                <w:i/>
                <w:noProof/>
                <w:sz w:val="24"/>
                <w:szCs w:val="24"/>
              </w:rPr>
              <w:t>provisionally agreed at Trilogue 25/10/2018</w:t>
            </w:r>
            <w:r>
              <w:rPr>
                <w:rFonts w:ascii="Times New Roman" w:hAnsi="Times New Roman" w:cs="Times New Roman"/>
                <w:i/>
                <w:noProof/>
                <w:sz w:val="24"/>
                <w:szCs w:val="24"/>
              </w:rPr>
              <w:t xml:space="preserve"> / </w:t>
            </w:r>
            <w:r w:rsidR="00C905FF">
              <w:rPr>
                <w:rFonts w:ascii="Times New Roman" w:hAnsi="Times New Roman" w:cs="Times New Roman"/>
                <w:i/>
                <w:noProof/>
                <w:sz w:val="24"/>
                <w:szCs w:val="24"/>
              </w:rPr>
              <w:t>26</w:t>
            </w:r>
            <w:r>
              <w:rPr>
                <w:rFonts w:ascii="Times New Roman" w:hAnsi="Times New Roman" w:cs="Times New Roman"/>
                <w:i/>
                <w:noProof/>
                <w:sz w:val="24"/>
                <w:szCs w:val="24"/>
              </w:rPr>
              <w:t xml:space="preserve">/11/2018 together with </w:t>
            </w:r>
            <w:r w:rsidRPr="00210069">
              <w:rPr>
                <w:rFonts w:ascii="Times New Roman" w:hAnsi="Times New Roman" w:cs="Times New Roman"/>
                <w:i/>
                <w:noProof/>
                <w:sz w:val="24"/>
                <w:szCs w:val="24"/>
              </w:rPr>
              <w:t xml:space="preserve">text on </w:t>
            </w:r>
            <w:r w:rsidR="001B613B" w:rsidRPr="00210069">
              <w:rPr>
                <w:rFonts w:ascii="Times New Roman" w:hAnsi="Times New Roman" w:cs="Times New Roman"/>
                <w:i/>
                <w:sz w:val="24"/>
                <w:szCs w:val="24"/>
              </w:rPr>
              <w:t>recital (17</w:t>
            </w:r>
            <w:r w:rsidR="00F62572" w:rsidRPr="00210069">
              <w:rPr>
                <w:rFonts w:ascii="Times New Roman" w:hAnsi="Times New Roman" w:cs="Times New Roman"/>
                <w:i/>
                <w:sz w:val="24"/>
                <w:szCs w:val="24"/>
              </w:rPr>
              <w:t>a</w:t>
            </w:r>
            <w:r w:rsidR="001B613B" w:rsidRPr="00210069">
              <w:rPr>
                <w:rFonts w:ascii="Times New Roman" w:hAnsi="Times New Roman" w:cs="Times New Roman"/>
                <w:i/>
                <w:sz w:val="24"/>
                <w:szCs w:val="24"/>
              </w:rPr>
              <w:t>)</w:t>
            </w:r>
            <w:r w:rsidRPr="00210069">
              <w:rPr>
                <w:rFonts w:ascii="Times New Roman" w:hAnsi="Times New Roman" w:cs="Times New Roman"/>
                <w:i/>
                <w:sz w:val="24"/>
                <w:szCs w:val="24"/>
              </w:rPr>
              <w:t>, row 3</w:t>
            </w:r>
            <w:r w:rsidR="00F62572" w:rsidRPr="00210069">
              <w:rPr>
                <w:rFonts w:ascii="Times New Roman" w:hAnsi="Times New Roman" w:cs="Times New Roman"/>
                <w:i/>
                <w:sz w:val="24"/>
                <w:szCs w:val="24"/>
              </w:rPr>
              <w:t>6</w:t>
            </w:r>
            <w:r w:rsidR="001B613B" w:rsidRPr="00102035">
              <w:rPr>
                <w:rFonts w:ascii="Times New Roman" w:hAnsi="Times New Roman" w:cs="Times New Roman"/>
                <w:i/>
                <w:sz w:val="24"/>
                <w:szCs w:val="24"/>
              </w:rPr>
              <w:t>]</w:t>
            </w:r>
          </w:p>
        </w:tc>
      </w:tr>
      <w:tr w:rsidR="001D3CDC" w:rsidRPr="00E273FC" w14:paraId="30A9B71F" w14:textId="77777777" w:rsidTr="00826FCC">
        <w:tc>
          <w:tcPr>
            <w:tcW w:w="313" w:type="pct"/>
          </w:tcPr>
          <w:p w14:paraId="12B5B2EA"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148</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5F9D7B98"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4, para 4a</w:t>
            </w:r>
          </w:p>
        </w:tc>
        <w:tc>
          <w:tcPr>
            <w:tcW w:w="1025" w:type="pct"/>
          </w:tcPr>
          <w:p w14:paraId="379B6616" w14:textId="77777777" w:rsidR="001B613B" w:rsidRPr="00E273FC" w:rsidRDefault="001B613B" w:rsidP="001B613B">
            <w:pPr>
              <w:spacing w:before="120" w:after="120"/>
              <w:jc w:val="center"/>
              <w:rPr>
                <w:rFonts w:ascii="Times New Roman" w:hAnsi="Times New Roman" w:cs="Times New Roman"/>
                <w:i/>
                <w:noProof/>
                <w:sz w:val="24"/>
                <w:szCs w:val="24"/>
              </w:rPr>
            </w:pPr>
          </w:p>
        </w:tc>
        <w:tc>
          <w:tcPr>
            <w:tcW w:w="1025" w:type="pct"/>
          </w:tcPr>
          <w:p w14:paraId="5FA83B19" w14:textId="77777777" w:rsidR="001B613B" w:rsidRPr="00E273FC" w:rsidRDefault="001B613B" w:rsidP="001B613B">
            <w:pPr>
              <w:spacing w:before="120" w:after="120"/>
              <w:rPr>
                <w:rFonts w:ascii="Times New Roman" w:hAnsi="Times New Roman" w:cs="Times New Roman"/>
                <w:b/>
                <w:bCs/>
                <w:i/>
                <w:iCs/>
                <w:noProof/>
                <w:sz w:val="24"/>
                <w:szCs w:val="24"/>
              </w:rPr>
            </w:pPr>
            <w:r w:rsidRPr="00E273FC">
              <w:rPr>
                <w:rFonts w:ascii="Times New Roman" w:hAnsi="Times New Roman" w:cs="Times New Roman"/>
                <w:b/>
                <w:i/>
                <w:noProof/>
                <w:sz w:val="24"/>
                <w:szCs w:val="24"/>
              </w:rPr>
              <w:t>4a.</w:t>
            </w:r>
            <w:r w:rsidRPr="00E273FC">
              <w:rPr>
                <w:rFonts w:ascii="Times New Roman" w:hAnsi="Times New Roman" w:cs="Times New Roman"/>
                <w:noProof/>
                <w:sz w:val="24"/>
                <w:szCs w:val="24"/>
              </w:rPr>
              <w:t> </w:t>
            </w:r>
            <w:r w:rsidRPr="00E273FC">
              <w:rPr>
                <w:rFonts w:ascii="Times New Roman" w:hAnsi="Times New Roman" w:cs="Times New Roman"/>
                <w:noProof/>
                <w:sz w:val="24"/>
                <w:szCs w:val="24"/>
              </w:rPr>
              <w:tab/>
            </w:r>
            <w:r w:rsidRPr="00E273FC">
              <w:rPr>
                <w:rFonts w:ascii="Times New Roman" w:hAnsi="Times New Roman" w:cs="Times New Roman"/>
                <w:b/>
                <w:bCs/>
                <w:i/>
                <w:iCs/>
                <w:noProof/>
                <w:sz w:val="24"/>
                <w:szCs w:val="24"/>
              </w:rPr>
              <w:t>Without prejudice to paragraph 2, any contractual provision contrary to the exception or limitation adopted pursuant to paragraph 1 shall be unenforceable. Member States shall ensure that rightholders have the right to grant royalty-free licences authorising the acts described in paragraph 1, generally or as regards specific types of works or other subject-matter that they may choose.</w:t>
            </w:r>
          </w:p>
          <w:p w14:paraId="53F01781" w14:textId="77777777" w:rsidR="001B613B" w:rsidRPr="00E273FC" w:rsidRDefault="001B613B" w:rsidP="001B613B">
            <w:pPr>
              <w:spacing w:before="120" w:after="120"/>
              <w:rPr>
                <w:rFonts w:ascii="Times New Roman" w:hAnsi="Times New Roman" w:cs="Times New Roman"/>
                <w:i/>
                <w:noProof/>
                <w:sz w:val="24"/>
                <w:szCs w:val="24"/>
              </w:rPr>
            </w:pPr>
            <w:r w:rsidRPr="00E273FC">
              <w:rPr>
                <w:rFonts w:ascii="Times New Roman" w:hAnsi="Times New Roman" w:cs="Times New Roman"/>
                <w:bCs/>
                <w:i/>
                <w:iCs/>
                <w:noProof/>
                <w:sz w:val="24"/>
                <w:szCs w:val="24"/>
              </w:rPr>
              <w:t>[See Council’s Article 6(1) (row 155)]</w:t>
            </w:r>
          </w:p>
        </w:tc>
        <w:tc>
          <w:tcPr>
            <w:tcW w:w="1025" w:type="pct"/>
          </w:tcPr>
          <w:p w14:paraId="3CC29F82" w14:textId="77777777" w:rsidR="001B613B" w:rsidRPr="00E273FC" w:rsidRDefault="001B613B" w:rsidP="001B613B">
            <w:pPr>
              <w:spacing w:before="120" w:after="120"/>
              <w:jc w:val="center"/>
              <w:rPr>
                <w:rFonts w:ascii="Times New Roman" w:hAnsi="Times New Roman" w:cs="Times New Roman"/>
                <w:i/>
                <w:noProof/>
                <w:sz w:val="24"/>
                <w:szCs w:val="24"/>
              </w:rPr>
            </w:pPr>
          </w:p>
        </w:tc>
        <w:tc>
          <w:tcPr>
            <w:tcW w:w="1090" w:type="pct"/>
          </w:tcPr>
          <w:p w14:paraId="116E0A6F" w14:textId="77777777" w:rsidR="001B613B" w:rsidRDefault="001B613B" w:rsidP="003928A0">
            <w:pPr>
              <w:shd w:val="clear" w:color="auto" w:fill="92D050"/>
              <w:spacing w:before="120" w:after="120"/>
              <w:rPr>
                <w:rFonts w:ascii="Times New Roman" w:hAnsi="Times New Roman" w:cs="Times New Roman"/>
                <w:i/>
                <w:noProof/>
                <w:sz w:val="24"/>
                <w:szCs w:val="24"/>
              </w:rPr>
            </w:pPr>
            <w:r w:rsidRPr="00CB55E5">
              <w:rPr>
                <w:rFonts w:ascii="Times New Roman" w:hAnsi="Times New Roman" w:cs="Times New Roman"/>
                <w:i/>
                <w:noProof/>
                <w:sz w:val="24"/>
                <w:szCs w:val="24"/>
              </w:rPr>
              <w:t>[</w:t>
            </w:r>
            <w:r w:rsidRPr="008E6BB4">
              <w:rPr>
                <w:rFonts w:ascii="Times New Roman" w:hAnsi="Times New Roman" w:cs="Times New Roman"/>
                <w:i/>
                <w:noProof/>
                <w:sz w:val="24"/>
                <w:szCs w:val="24"/>
              </w:rPr>
              <w:t>provisionally agreed at trilogue 25/10/2018</w:t>
            </w:r>
            <w:r>
              <w:rPr>
                <w:rFonts w:ascii="Times New Roman" w:hAnsi="Times New Roman" w:cs="Times New Roman"/>
                <w:i/>
                <w:noProof/>
                <w:sz w:val="24"/>
                <w:szCs w:val="24"/>
              </w:rPr>
              <w:t xml:space="preserve"> to deal with contractual override under Article 6(1)]</w:t>
            </w:r>
          </w:p>
          <w:p w14:paraId="4592ED63" w14:textId="5BA14ED2" w:rsidR="001B613B" w:rsidRPr="00CB55E5" w:rsidRDefault="001B613B" w:rsidP="00107952">
            <w:pPr>
              <w:spacing w:before="120" w:after="120"/>
              <w:rPr>
                <w:rFonts w:ascii="Times New Roman" w:hAnsi="Times New Roman" w:cs="Times New Roman"/>
                <w:i/>
                <w:noProof/>
                <w:sz w:val="24"/>
                <w:szCs w:val="24"/>
              </w:rPr>
            </w:pPr>
            <w:r>
              <w:rPr>
                <w:rFonts w:ascii="Times New Roman" w:hAnsi="Times New Roman" w:cs="Times New Roman"/>
                <w:i/>
                <w:noProof/>
                <w:sz w:val="24"/>
                <w:szCs w:val="24"/>
              </w:rPr>
              <w:t>[</w:t>
            </w:r>
            <w:r w:rsidR="00107952" w:rsidRPr="00107952">
              <w:rPr>
                <w:rFonts w:ascii="Times New Roman" w:hAnsi="Times New Roman" w:cs="Times New Roman"/>
                <w:i/>
                <w:noProof/>
                <w:sz w:val="24"/>
                <w:szCs w:val="24"/>
              </w:rPr>
              <w:t>Commission to provide a general recital on royalty free licences</w:t>
            </w:r>
            <w:r w:rsidR="00AB01AB">
              <w:rPr>
                <w:rFonts w:ascii="Times New Roman" w:hAnsi="Times New Roman" w:cs="Times New Roman"/>
                <w:i/>
                <w:noProof/>
                <w:sz w:val="24"/>
                <w:szCs w:val="24"/>
              </w:rPr>
              <w:t>]</w:t>
            </w:r>
          </w:p>
        </w:tc>
      </w:tr>
      <w:tr w:rsidR="001D3CDC" w:rsidRPr="00E273FC" w14:paraId="7602A5D1" w14:textId="77777777" w:rsidTr="00826FCC">
        <w:tc>
          <w:tcPr>
            <w:tcW w:w="313" w:type="pct"/>
          </w:tcPr>
          <w:p w14:paraId="79E2F707"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149</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132BAE6C"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5, title</w:t>
            </w:r>
          </w:p>
        </w:tc>
        <w:tc>
          <w:tcPr>
            <w:tcW w:w="1025" w:type="pct"/>
          </w:tcPr>
          <w:p w14:paraId="0DCF27D9" w14:textId="77777777" w:rsidR="001B613B" w:rsidRPr="00E273FC" w:rsidRDefault="001B613B" w:rsidP="001B613B">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5</w:t>
            </w:r>
            <w:r w:rsidRPr="00E273FC">
              <w:rPr>
                <w:rFonts w:ascii="Times New Roman" w:hAnsi="Times New Roman" w:cs="Times New Roman"/>
                <w:i/>
                <w:noProof/>
                <w:sz w:val="24"/>
                <w:szCs w:val="24"/>
              </w:rPr>
              <w:br/>
              <w:t>Preservation of cultural heritage</w:t>
            </w:r>
          </w:p>
        </w:tc>
        <w:tc>
          <w:tcPr>
            <w:tcW w:w="1025" w:type="pct"/>
          </w:tcPr>
          <w:p w14:paraId="5F3875AA" w14:textId="77777777" w:rsidR="001B613B" w:rsidRPr="00E273FC" w:rsidRDefault="001B613B" w:rsidP="001B613B">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5</w:t>
            </w:r>
            <w:r w:rsidRPr="00E273FC">
              <w:rPr>
                <w:rFonts w:ascii="Times New Roman" w:hAnsi="Times New Roman" w:cs="Times New Roman"/>
                <w:i/>
                <w:noProof/>
                <w:sz w:val="24"/>
                <w:szCs w:val="24"/>
              </w:rPr>
              <w:br/>
              <w:t>Preservation of cultural heritage</w:t>
            </w:r>
          </w:p>
        </w:tc>
        <w:tc>
          <w:tcPr>
            <w:tcW w:w="1025" w:type="pct"/>
          </w:tcPr>
          <w:p w14:paraId="1406DFB0" w14:textId="77777777" w:rsidR="001B613B" w:rsidRPr="00E273FC" w:rsidRDefault="001B613B" w:rsidP="001B613B">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5</w:t>
            </w:r>
            <w:r w:rsidRPr="00E273FC">
              <w:rPr>
                <w:rFonts w:ascii="Times New Roman" w:hAnsi="Times New Roman" w:cs="Times New Roman"/>
                <w:i/>
                <w:noProof/>
                <w:sz w:val="24"/>
                <w:szCs w:val="24"/>
              </w:rPr>
              <w:br/>
              <w:t>Preservation of cultural heritage</w:t>
            </w:r>
          </w:p>
        </w:tc>
        <w:tc>
          <w:tcPr>
            <w:tcW w:w="1090" w:type="pct"/>
            <w:shd w:val="clear" w:color="auto" w:fill="92D050"/>
          </w:tcPr>
          <w:p w14:paraId="66C0301D" w14:textId="77777777" w:rsidR="001B613B" w:rsidRPr="00E273FC" w:rsidRDefault="001B613B" w:rsidP="001B613B">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5</w:t>
            </w:r>
            <w:r w:rsidRPr="00E273FC">
              <w:rPr>
                <w:rFonts w:ascii="Times New Roman" w:hAnsi="Times New Roman" w:cs="Times New Roman"/>
                <w:i/>
                <w:noProof/>
                <w:sz w:val="24"/>
                <w:szCs w:val="24"/>
              </w:rPr>
              <w:br/>
              <w:t>Preservation of cultural heritage</w:t>
            </w:r>
          </w:p>
        </w:tc>
      </w:tr>
      <w:tr w:rsidR="001D3CDC" w:rsidRPr="00E273FC" w14:paraId="716F5B6B" w14:textId="77777777" w:rsidTr="00826FCC">
        <w:tc>
          <w:tcPr>
            <w:tcW w:w="313" w:type="pct"/>
          </w:tcPr>
          <w:p w14:paraId="5EA04899"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150.</w:t>
            </w:r>
            <w:r w:rsidRPr="00E273FC">
              <w:rPr>
                <w:rFonts w:ascii="Times New Roman" w:hAnsi="Times New Roman" w:cs="Times New Roman"/>
                <w:noProof/>
                <w:sz w:val="24"/>
                <w:szCs w:val="24"/>
              </w:rPr>
              <w:tab/>
            </w:r>
          </w:p>
        </w:tc>
        <w:tc>
          <w:tcPr>
            <w:tcW w:w="522" w:type="pct"/>
          </w:tcPr>
          <w:p w14:paraId="460DF13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Art. 5, [para 1 (EP)] </w:t>
            </w:r>
          </w:p>
        </w:tc>
        <w:tc>
          <w:tcPr>
            <w:tcW w:w="1025" w:type="pct"/>
          </w:tcPr>
          <w:p w14:paraId="1FEBD0CE"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Member States shall provide for an exception to the rights provided for in Article 2 of Directive 2001/29/EC, Articles 5(a) and 7(1) of Directive 96/9/EC, Article 4(1)(a) of Directive 2009/24/EC </w:t>
            </w:r>
            <w:r w:rsidRPr="00E273FC">
              <w:rPr>
                <w:rFonts w:ascii="Times New Roman" w:eastAsia="Times New Roman" w:hAnsi="Times New Roman" w:cs="Times New Roman"/>
                <w:noProof/>
                <w:sz w:val="24"/>
                <w:szCs w:val="24"/>
              </w:rPr>
              <w:t>and Article 11(1) of this Directive</w:t>
            </w:r>
            <w:r w:rsidRPr="00E273FC">
              <w:rPr>
                <w:rFonts w:ascii="Times New Roman" w:hAnsi="Times New Roman" w:cs="Times New Roman"/>
                <w:noProof/>
                <w:sz w:val="24"/>
                <w:szCs w:val="24"/>
              </w:rPr>
              <w:t>, permitting cultural heritage institutions, to make copies of any works or other subject-matter that are permanently in their collections, in any format or medium, for the sole purpose of the preservation of such works or other subject-matter and to the extent necessary for such preservation.</w:t>
            </w:r>
          </w:p>
        </w:tc>
        <w:tc>
          <w:tcPr>
            <w:tcW w:w="1025" w:type="pct"/>
          </w:tcPr>
          <w:p w14:paraId="34B6320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1.</w:t>
            </w:r>
            <w:r w:rsidRPr="00E273FC">
              <w:rPr>
                <w:rFonts w:ascii="Times New Roman" w:hAnsi="Times New Roman" w:cs="Times New Roman"/>
                <w:noProof/>
                <w:sz w:val="24"/>
                <w:szCs w:val="24"/>
              </w:rPr>
              <w:t> </w:t>
            </w:r>
            <w:r w:rsidRPr="00E273FC">
              <w:rPr>
                <w:rFonts w:ascii="Times New Roman" w:hAnsi="Times New Roman" w:cs="Times New Roman"/>
                <w:noProof/>
                <w:sz w:val="24"/>
                <w:szCs w:val="24"/>
              </w:rPr>
              <w:tab/>
              <w:t xml:space="preserve">Member States shall provide for an exception to the rights provided for in Article 2 of Directive 2001/29/EC, Articles 5(a) and 7(1) of Directive 96/9/EC, Article 4(1)(a) of Directive 2009/24/EC and Article 11(1) of this Directive, permitting cultural heritage institutions to make copies of any works or other subject-matter that are permanently in their collections, in any format or medium, for the </w:t>
            </w:r>
            <w:r w:rsidRPr="00E273FC">
              <w:rPr>
                <w:rFonts w:ascii="Times New Roman" w:hAnsi="Times New Roman" w:cs="Times New Roman"/>
                <w:strike/>
                <w:noProof/>
                <w:sz w:val="24"/>
                <w:szCs w:val="24"/>
              </w:rPr>
              <w:t>sole purpose</w:t>
            </w:r>
            <w:r w:rsidRPr="00E273FC">
              <w:rPr>
                <w:rFonts w:ascii="Times New Roman" w:hAnsi="Times New Roman" w:cs="Times New Roman"/>
                <w:noProof/>
                <w:sz w:val="24"/>
                <w:szCs w:val="24"/>
              </w:rPr>
              <w:t xml:space="preserve"> </w:t>
            </w:r>
            <w:r w:rsidRPr="00E273FC">
              <w:rPr>
                <w:rFonts w:ascii="Times New Roman" w:hAnsi="Times New Roman" w:cs="Times New Roman"/>
                <w:b/>
                <w:bCs/>
                <w:i/>
                <w:iCs/>
                <w:noProof/>
                <w:sz w:val="24"/>
                <w:szCs w:val="24"/>
              </w:rPr>
              <w:t>purposes</w:t>
            </w:r>
            <w:r w:rsidRPr="00E273FC">
              <w:rPr>
                <w:rFonts w:ascii="Times New Roman" w:hAnsi="Times New Roman" w:cs="Times New Roman"/>
                <w:noProof/>
                <w:sz w:val="24"/>
                <w:szCs w:val="24"/>
              </w:rPr>
              <w:t xml:space="preserve"> of preservation of such works or other subject-matter and to the extent necessary for such preservation.</w:t>
            </w:r>
          </w:p>
        </w:tc>
        <w:tc>
          <w:tcPr>
            <w:tcW w:w="1025" w:type="pct"/>
          </w:tcPr>
          <w:p w14:paraId="4CAACD93" w14:textId="77777777" w:rsidR="001B613B" w:rsidRPr="00E273FC" w:rsidRDefault="001B613B" w:rsidP="001B613B">
            <w:pPr>
              <w:pStyle w:val="BodyA"/>
              <w:spacing w:line="240" w:lineRule="auto"/>
              <w:ind w:left="15" w:hanging="15"/>
              <w:rPr>
                <w:rFonts w:hAnsi="Times New Roman" w:cs="Times New Roman"/>
                <w:color w:val="auto"/>
                <w:lang w:val="en-GB"/>
              </w:rPr>
            </w:pPr>
            <w:r w:rsidRPr="00E273FC">
              <w:rPr>
                <w:rFonts w:hAnsi="Times New Roman" w:cs="Times New Roman"/>
                <w:color w:val="auto"/>
                <w:lang w:val="en-US"/>
              </w:rPr>
              <w:t>Member States shall provide for an exception to the rights provided for in Article 2 of Directive 2001/29/EC, Articles 5(a) and 7(1) of Directive 96/9/EC, Article 4(1)(a) of Directive 2009/24/EC and Article 11(1) of this Directive, permitting cultural heritage institutions</w:t>
            </w:r>
            <w:r w:rsidRPr="00E273FC">
              <w:rPr>
                <w:rFonts w:hAnsi="Times New Roman" w:cs="Times New Roman"/>
                <w:strike/>
                <w:noProof/>
                <w:lang w:val="en-GB"/>
              </w:rPr>
              <w:t>,</w:t>
            </w:r>
            <w:r w:rsidRPr="00E273FC">
              <w:rPr>
                <w:rFonts w:hAnsi="Times New Roman" w:cs="Times New Roman"/>
                <w:color w:val="auto"/>
                <w:lang w:val="en-US"/>
              </w:rPr>
              <w:t xml:space="preserve"> to make copies of any works or other subject-matter that are permanently in their collections, in any format or medium, for the </w:t>
            </w:r>
            <w:r w:rsidRPr="00E273FC">
              <w:rPr>
                <w:rFonts w:hAnsi="Times New Roman" w:cs="Times New Roman"/>
                <w:strike/>
                <w:noProof/>
                <w:lang w:val="en-GB"/>
              </w:rPr>
              <w:t xml:space="preserve">sole </w:t>
            </w:r>
            <w:r w:rsidRPr="00E273FC">
              <w:rPr>
                <w:rFonts w:hAnsi="Times New Roman" w:cs="Times New Roman"/>
                <w:color w:val="auto"/>
                <w:lang w:val="en-US"/>
              </w:rPr>
              <w:t>purpose of the preservation of such works or other subject-matter and to the extent necessary for such preservation.</w:t>
            </w:r>
          </w:p>
        </w:tc>
        <w:tc>
          <w:tcPr>
            <w:tcW w:w="1090" w:type="pct"/>
            <w:shd w:val="clear" w:color="auto" w:fill="92D050"/>
          </w:tcPr>
          <w:p w14:paraId="4F9D6ABA" w14:textId="77777777" w:rsidR="003928A0" w:rsidRPr="001F3CC5" w:rsidRDefault="003928A0" w:rsidP="003928A0">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651431BE" w14:textId="77777777" w:rsidR="001B613B" w:rsidRDefault="002C75D5" w:rsidP="00AB01AB">
            <w:pPr>
              <w:spacing w:before="120"/>
              <w:ind w:left="15" w:hanging="15"/>
              <w:rPr>
                <w:rFonts w:ascii="Times New Roman" w:eastAsia="Arial Unicode MS" w:hAnsi="Times New Roman" w:cs="Times New Roman"/>
                <w:color w:val="000000"/>
                <w:sz w:val="24"/>
                <w:szCs w:val="24"/>
                <w:u w:color="000000"/>
                <w:bdr w:val="nil"/>
                <w:lang w:eastAsia="en-GB"/>
              </w:rPr>
            </w:pPr>
            <w:r>
              <w:rPr>
                <w:rFonts w:ascii="Times New Roman" w:eastAsia="Arial Unicode MS" w:hAnsi="Times New Roman" w:cs="Times New Roman"/>
                <w:color w:val="000000"/>
                <w:sz w:val="24"/>
                <w:szCs w:val="24"/>
                <w:u w:color="000000"/>
                <w:bdr w:val="nil"/>
                <w:lang w:eastAsia="en-GB"/>
              </w:rPr>
              <w:t xml:space="preserve">1. </w:t>
            </w:r>
            <w:r w:rsidR="001B613B" w:rsidRPr="004C1B52">
              <w:rPr>
                <w:rFonts w:ascii="Times New Roman" w:eastAsia="Arial Unicode MS" w:hAnsi="Times New Roman" w:cs="Times New Roman"/>
                <w:color w:val="000000"/>
                <w:sz w:val="24"/>
                <w:szCs w:val="24"/>
                <w:u w:color="000000"/>
                <w:bdr w:val="nil"/>
                <w:lang w:eastAsia="en-GB"/>
              </w:rPr>
              <w:t xml:space="preserve">Member States shall provide for an exception to the rights provided for in Article 2 of Directive 2001/29/EC, Articles 5(a) and 7(1) of Directive 96/9/EC, Article 4(1)(a) of Directive 2009/24/EC and Article 11(1) of this Directive, permitting cultural heritage institutions to make copies of any works or other subject-matter that are permanently in their collections, in any format or medium, for </w:t>
            </w:r>
            <w:r w:rsidR="001B613B" w:rsidRPr="004C1B52">
              <w:rPr>
                <w:rFonts w:ascii="Times New Roman" w:eastAsia="Arial Unicode MS" w:hAnsi="Times New Roman" w:cs="Times New Roman"/>
                <w:b/>
                <w:i/>
                <w:color w:val="000000"/>
                <w:sz w:val="24"/>
                <w:szCs w:val="24"/>
                <w:u w:color="000000"/>
                <w:bdr w:val="nil"/>
                <w:lang w:eastAsia="en-GB"/>
              </w:rPr>
              <w:t>purposes</w:t>
            </w:r>
            <w:r w:rsidR="001B613B" w:rsidRPr="004C1B52">
              <w:rPr>
                <w:rFonts w:ascii="Times New Roman" w:eastAsia="Arial Unicode MS" w:hAnsi="Times New Roman" w:cs="Times New Roman"/>
                <w:i/>
                <w:color w:val="000000"/>
                <w:sz w:val="24"/>
                <w:szCs w:val="24"/>
                <w:u w:color="000000"/>
                <w:bdr w:val="nil"/>
                <w:lang w:eastAsia="en-GB"/>
              </w:rPr>
              <w:t xml:space="preserve"> </w:t>
            </w:r>
            <w:r w:rsidR="001B613B" w:rsidRPr="004C1B52">
              <w:rPr>
                <w:rFonts w:ascii="Times New Roman" w:eastAsia="Arial Unicode MS" w:hAnsi="Times New Roman" w:cs="Times New Roman"/>
                <w:color w:val="000000"/>
                <w:sz w:val="24"/>
                <w:szCs w:val="24"/>
                <w:u w:color="000000"/>
                <w:bdr w:val="nil"/>
                <w:lang w:eastAsia="en-GB"/>
              </w:rPr>
              <w:t>of preservation of such works or other subject-matter and to the extent necessary for such preservation.</w:t>
            </w:r>
          </w:p>
          <w:p w14:paraId="52C52D80" w14:textId="77777777" w:rsidR="001B613B" w:rsidRPr="00AB01AB" w:rsidRDefault="001B613B" w:rsidP="00AB01AB">
            <w:pPr>
              <w:spacing w:before="120"/>
              <w:ind w:left="15" w:hanging="15"/>
              <w:rPr>
                <w:rFonts w:ascii="Times New Roman" w:hAnsi="Times New Roman" w:cs="Times New Roman"/>
                <w:i/>
                <w:noProof/>
                <w:sz w:val="24"/>
                <w:szCs w:val="24"/>
              </w:rPr>
            </w:pPr>
            <w:r w:rsidRPr="00AB01AB">
              <w:rPr>
                <w:rFonts w:ascii="Times New Roman" w:hAnsi="Times New Roman" w:cs="Times New Roman"/>
                <w:i/>
                <w:noProof/>
                <w:sz w:val="24"/>
                <w:szCs w:val="24"/>
              </w:rPr>
              <w:t>[provisionally agreed at trilogue 25/10/2018]</w:t>
            </w:r>
          </w:p>
        </w:tc>
      </w:tr>
      <w:tr w:rsidR="001D3CDC" w:rsidRPr="00E273FC" w14:paraId="2D9DBDFF" w14:textId="77777777" w:rsidTr="009E2A08">
        <w:tc>
          <w:tcPr>
            <w:tcW w:w="313" w:type="pct"/>
          </w:tcPr>
          <w:p w14:paraId="5813027E"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151</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6C5387E5"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5, para 1a</w:t>
            </w:r>
          </w:p>
        </w:tc>
        <w:tc>
          <w:tcPr>
            <w:tcW w:w="1025" w:type="pct"/>
          </w:tcPr>
          <w:p w14:paraId="5B913A26" w14:textId="77777777" w:rsidR="001B613B" w:rsidRPr="00E273FC" w:rsidRDefault="001B613B" w:rsidP="001B613B">
            <w:pPr>
              <w:spacing w:before="120" w:after="120"/>
              <w:jc w:val="center"/>
              <w:rPr>
                <w:rFonts w:ascii="Times New Roman" w:hAnsi="Times New Roman" w:cs="Times New Roman"/>
                <w:i/>
                <w:noProof/>
                <w:sz w:val="24"/>
                <w:szCs w:val="24"/>
              </w:rPr>
            </w:pPr>
          </w:p>
        </w:tc>
        <w:tc>
          <w:tcPr>
            <w:tcW w:w="1025" w:type="pct"/>
          </w:tcPr>
          <w:p w14:paraId="6D70BB9D"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1a.</w:t>
            </w:r>
            <w:r w:rsidRPr="00E273FC">
              <w:rPr>
                <w:rFonts w:ascii="Times New Roman" w:hAnsi="Times New Roman" w:cs="Times New Roman"/>
                <w:noProof/>
                <w:sz w:val="24"/>
                <w:szCs w:val="24"/>
              </w:rPr>
              <w:tab/>
            </w:r>
            <w:r w:rsidRPr="00E273FC">
              <w:rPr>
                <w:rFonts w:ascii="Times New Roman" w:hAnsi="Times New Roman" w:cs="Times New Roman"/>
                <w:b/>
                <w:bCs/>
                <w:i/>
                <w:iCs/>
                <w:noProof/>
                <w:sz w:val="24"/>
                <w:szCs w:val="24"/>
              </w:rPr>
              <w:t>Member States shall ensure that any material resulting from an act of reproduction of material in the public domain shall not be subject to copyright or related rights, provided that such reproduction is a faithful reproduction for purposes of preservation of the original material.</w:t>
            </w:r>
          </w:p>
        </w:tc>
        <w:tc>
          <w:tcPr>
            <w:tcW w:w="1025" w:type="pct"/>
          </w:tcPr>
          <w:p w14:paraId="18DA60E3" w14:textId="77777777" w:rsidR="001B613B" w:rsidRPr="00E273FC" w:rsidRDefault="001B613B" w:rsidP="001B613B">
            <w:pPr>
              <w:spacing w:before="120" w:after="120"/>
              <w:jc w:val="center"/>
              <w:rPr>
                <w:rFonts w:ascii="Times New Roman" w:hAnsi="Times New Roman" w:cs="Times New Roman"/>
                <w:i/>
                <w:noProof/>
                <w:sz w:val="24"/>
                <w:szCs w:val="24"/>
              </w:rPr>
            </w:pPr>
          </w:p>
        </w:tc>
        <w:tc>
          <w:tcPr>
            <w:tcW w:w="1090" w:type="pct"/>
            <w:shd w:val="clear" w:color="auto" w:fill="92D050"/>
          </w:tcPr>
          <w:p w14:paraId="0CC398D8" w14:textId="77777777" w:rsidR="0025318E" w:rsidRPr="00030DD5" w:rsidRDefault="0025318E" w:rsidP="0025318E">
            <w:pPr>
              <w:spacing w:before="120" w:after="120"/>
              <w:rPr>
                <w:rFonts w:ascii="Times New Roman" w:hAnsi="Times New Roman" w:cs="Times New Roman"/>
                <w:b/>
                <w:i/>
                <w:noProof/>
                <w:sz w:val="24"/>
                <w:szCs w:val="24"/>
              </w:rPr>
            </w:pPr>
            <w:r w:rsidRPr="00030DD5">
              <w:rPr>
                <w:rFonts w:ascii="Times New Roman" w:hAnsi="Times New Roman" w:cs="Times New Roman"/>
                <w:b/>
                <w:i/>
                <w:noProof/>
                <w:sz w:val="24"/>
                <w:szCs w:val="24"/>
              </w:rPr>
              <w:t>1a.</w:t>
            </w:r>
            <w:r w:rsidRPr="00030DD5">
              <w:rPr>
                <w:rFonts w:ascii="Times New Roman" w:hAnsi="Times New Roman" w:cs="Times New Roman"/>
                <w:b/>
                <w:i/>
                <w:noProof/>
                <w:sz w:val="24"/>
                <w:szCs w:val="24"/>
              </w:rPr>
              <w:tab/>
              <w:t>Member States shall provide that, when the term of protection of a work of visual art has expired, any material resulting from an act of reproduction of that work shall not be subject to copyright or related rights, unless the material resulting from that act of reproduction is original in the sense that it is the author's own intellectual creation.</w:t>
            </w:r>
          </w:p>
          <w:p w14:paraId="46CB48AC" w14:textId="77777777" w:rsidR="0025318E" w:rsidRPr="00030DD5" w:rsidRDefault="0025318E" w:rsidP="006325A1">
            <w:pPr>
              <w:spacing w:before="120" w:after="120"/>
              <w:rPr>
                <w:rFonts w:ascii="Times New Roman" w:hAnsi="Times New Roman" w:cs="Times New Roman"/>
                <w:b/>
                <w:i/>
                <w:noProof/>
                <w:sz w:val="24"/>
                <w:szCs w:val="24"/>
              </w:rPr>
            </w:pPr>
          </w:p>
          <w:p w14:paraId="286E4BBD" w14:textId="7B2A4DE2" w:rsidR="00107952" w:rsidRDefault="001B613B" w:rsidP="006325A1">
            <w:pPr>
              <w:spacing w:before="120" w:after="120"/>
              <w:rPr>
                <w:rFonts w:ascii="Times New Roman" w:hAnsi="Times New Roman" w:cs="Times New Roman"/>
                <w:i/>
                <w:noProof/>
                <w:sz w:val="24"/>
                <w:szCs w:val="24"/>
              </w:rPr>
            </w:pPr>
            <w:r w:rsidRPr="002D27A3">
              <w:rPr>
                <w:rFonts w:ascii="Times New Roman" w:hAnsi="Times New Roman" w:cs="Times New Roman"/>
                <w:i/>
                <w:noProof/>
                <w:sz w:val="24"/>
                <w:szCs w:val="24"/>
              </w:rPr>
              <w:t>[</w:t>
            </w:r>
            <w:r w:rsidR="009E2A08" w:rsidRPr="002D27A3">
              <w:rPr>
                <w:rFonts w:ascii="Times New Roman" w:hAnsi="Times New Roman" w:cs="Times New Roman"/>
                <w:i/>
                <w:noProof/>
                <w:sz w:val="24"/>
                <w:szCs w:val="24"/>
              </w:rPr>
              <w:t>provisionaly agreed at t</w:t>
            </w:r>
            <w:r w:rsidR="0025318E" w:rsidRPr="002D27A3">
              <w:rPr>
                <w:rFonts w:ascii="Times New Roman" w:hAnsi="Times New Roman" w:cs="Times New Roman"/>
                <w:i/>
                <w:noProof/>
                <w:sz w:val="24"/>
                <w:szCs w:val="24"/>
              </w:rPr>
              <w:t>rilogue</w:t>
            </w:r>
            <w:r w:rsidR="009E2A08" w:rsidRPr="002D27A3">
              <w:rPr>
                <w:rFonts w:ascii="Times New Roman" w:hAnsi="Times New Roman" w:cs="Times New Roman"/>
                <w:i/>
                <w:noProof/>
                <w:sz w:val="24"/>
                <w:szCs w:val="24"/>
              </w:rPr>
              <w:t xml:space="preserve"> of 13/1</w:t>
            </w:r>
            <w:r w:rsidR="009E2A08" w:rsidRPr="00D64318">
              <w:rPr>
                <w:rFonts w:ascii="Times New Roman" w:hAnsi="Times New Roman" w:cs="Times New Roman"/>
                <w:i/>
                <w:noProof/>
                <w:sz w:val="24"/>
                <w:szCs w:val="24"/>
              </w:rPr>
              <w:t>2</w:t>
            </w:r>
            <w:r w:rsidR="00031F99">
              <w:rPr>
                <w:rFonts w:ascii="Times New Roman" w:hAnsi="Times New Roman" w:cs="Times New Roman"/>
                <w:i/>
                <w:noProof/>
                <w:sz w:val="24"/>
                <w:szCs w:val="24"/>
              </w:rPr>
              <w:t>/2018</w:t>
            </w:r>
            <w:r w:rsidR="009E2A08" w:rsidRPr="00D64318">
              <w:rPr>
                <w:rFonts w:ascii="Times New Roman" w:hAnsi="Times New Roman" w:cs="Times New Roman"/>
                <w:i/>
                <w:noProof/>
                <w:sz w:val="24"/>
                <w:szCs w:val="24"/>
              </w:rPr>
              <w:t xml:space="preserve"> together with deletion of Article 6(1)</w:t>
            </w:r>
            <w:r w:rsidR="00031F99">
              <w:rPr>
                <w:rFonts w:ascii="Times New Roman" w:hAnsi="Times New Roman" w:cs="Times New Roman"/>
                <w:i/>
                <w:noProof/>
                <w:sz w:val="24"/>
                <w:szCs w:val="24"/>
              </w:rPr>
              <w:t>, row 154, and in conjuction with new recital in row 45a.</w:t>
            </w:r>
            <w:r w:rsidR="00884C86">
              <w:rPr>
                <w:rFonts w:ascii="Times New Roman" w:hAnsi="Times New Roman" w:cs="Times New Roman"/>
                <w:i/>
                <w:noProof/>
                <w:sz w:val="24"/>
                <w:szCs w:val="24"/>
              </w:rPr>
              <w:t>]</w:t>
            </w:r>
          </w:p>
          <w:p w14:paraId="7FAFBCC8" w14:textId="230A3DC8" w:rsidR="001B613B" w:rsidRPr="002D27A3" w:rsidRDefault="00490E17" w:rsidP="006325A1">
            <w:pPr>
              <w:spacing w:before="120" w:after="120"/>
              <w:rPr>
                <w:rFonts w:ascii="Times New Roman" w:hAnsi="Times New Roman" w:cs="Times New Roman"/>
                <w:i/>
                <w:noProof/>
                <w:sz w:val="24"/>
                <w:szCs w:val="24"/>
              </w:rPr>
            </w:pPr>
            <w:r>
              <w:rPr>
                <w:rFonts w:ascii="Times New Roman" w:hAnsi="Times New Roman" w:cs="Times New Roman"/>
                <w:i/>
                <w:noProof/>
                <w:sz w:val="24"/>
                <w:szCs w:val="24"/>
                <w:highlight w:val="yellow"/>
              </w:rPr>
              <w:t>[</w:t>
            </w:r>
            <w:r w:rsidR="00107952" w:rsidRPr="00490E17">
              <w:rPr>
                <w:rFonts w:ascii="Times New Roman" w:hAnsi="Times New Roman" w:cs="Times New Roman"/>
                <w:i/>
                <w:noProof/>
                <w:sz w:val="24"/>
                <w:szCs w:val="24"/>
                <w:highlight w:val="yellow"/>
              </w:rPr>
              <w:t>To be decided whether to place paragraph 1a outside Artic</w:t>
            </w:r>
            <w:r w:rsidR="00902895">
              <w:rPr>
                <w:rFonts w:ascii="Times New Roman" w:hAnsi="Times New Roman" w:cs="Times New Roman"/>
                <w:i/>
                <w:noProof/>
                <w:sz w:val="24"/>
                <w:szCs w:val="24"/>
                <w:highlight w:val="yellow"/>
              </w:rPr>
              <w:t>l</w:t>
            </w:r>
            <w:r w:rsidR="00107952" w:rsidRPr="00490E17">
              <w:rPr>
                <w:rFonts w:ascii="Times New Roman" w:hAnsi="Times New Roman" w:cs="Times New Roman"/>
                <w:i/>
                <w:noProof/>
                <w:sz w:val="24"/>
                <w:szCs w:val="24"/>
                <w:highlight w:val="yellow"/>
              </w:rPr>
              <w:t>e 5, as this is not about an exception</w:t>
            </w:r>
            <w:r w:rsidR="00031F99">
              <w:rPr>
                <w:rFonts w:ascii="Times New Roman" w:hAnsi="Times New Roman" w:cs="Times New Roman"/>
                <w:i/>
                <w:noProof/>
                <w:sz w:val="24"/>
                <w:szCs w:val="24"/>
              </w:rPr>
              <w:t>]</w:t>
            </w:r>
            <w:r w:rsidR="001B613B" w:rsidRPr="002D27A3">
              <w:rPr>
                <w:rFonts w:ascii="Times New Roman" w:hAnsi="Times New Roman" w:cs="Times New Roman"/>
                <w:i/>
                <w:noProof/>
                <w:sz w:val="24"/>
                <w:szCs w:val="24"/>
              </w:rPr>
              <w:t xml:space="preserve"> </w:t>
            </w:r>
          </w:p>
          <w:p w14:paraId="13EA3DBE" w14:textId="77777777" w:rsidR="002C75D5" w:rsidRPr="00D64318" w:rsidRDefault="002C75D5" w:rsidP="002C75D5">
            <w:pPr>
              <w:spacing w:before="120" w:after="120"/>
              <w:rPr>
                <w:rFonts w:ascii="Times New Roman" w:hAnsi="Times New Roman" w:cs="Times New Roman"/>
                <w:b/>
                <w:i/>
                <w:noProof/>
                <w:sz w:val="24"/>
                <w:szCs w:val="24"/>
              </w:rPr>
            </w:pPr>
          </w:p>
          <w:p w14:paraId="1C4F69E2" w14:textId="77777777" w:rsidR="001B613B" w:rsidRPr="00D64318" w:rsidRDefault="001B613B" w:rsidP="001B613B">
            <w:pPr>
              <w:spacing w:before="120" w:after="120"/>
              <w:rPr>
                <w:rFonts w:ascii="Times New Roman" w:hAnsi="Times New Roman" w:cs="Times New Roman"/>
                <w:b/>
                <w:noProof/>
                <w:sz w:val="24"/>
                <w:szCs w:val="24"/>
              </w:rPr>
            </w:pPr>
          </w:p>
        </w:tc>
      </w:tr>
      <w:tr w:rsidR="001D3CDC" w:rsidRPr="00E273FC" w14:paraId="31E46E02" w14:textId="77777777" w:rsidTr="00826FCC">
        <w:tc>
          <w:tcPr>
            <w:tcW w:w="313" w:type="pct"/>
          </w:tcPr>
          <w:p w14:paraId="178EB0A3"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152</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581B1E40"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5, para 1b</w:t>
            </w:r>
          </w:p>
        </w:tc>
        <w:tc>
          <w:tcPr>
            <w:tcW w:w="1025" w:type="pct"/>
          </w:tcPr>
          <w:p w14:paraId="23647091" w14:textId="77777777" w:rsidR="001B613B" w:rsidRPr="00E273FC" w:rsidRDefault="001B613B" w:rsidP="001B613B">
            <w:pPr>
              <w:spacing w:before="120" w:after="120" w:line="276" w:lineRule="auto"/>
              <w:jc w:val="center"/>
              <w:rPr>
                <w:rFonts w:ascii="Times New Roman" w:hAnsi="Times New Roman" w:cs="Times New Roman"/>
                <w:i/>
                <w:noProof/>
                <w:sz w:val="24"/>
                <w:szCs w:val="24"/>
              </w:rPr>
            </w:pPr>
          </w:p>
        </w:tc>
        <w:tc>
          <w:tcPr>
            <w:tcW w:w="1025" w:type="pct"/>
          </w:tcPr>
          <w:p w14:paraId="5F3F330E" w14:textId="77777777" w:rsidR="001B613B" w:rsidRPr="00E273FC" w:rsidRDefault="001B613B" w:rsidP="001B613B">
            <w:pPr>
              <w:spacing w:before="120" w:after="120" w:line="276" w:lineRule="auto"/>
              <w:rPr>
                <w:rStyle w:val="italic1"/>
                <w:rFonts w:ascii="Times New Roman" w:hAnsi="Times New Roman" w:cs="Times New Roman"/>
                <w:b/>
                <w:bCs/>
                <w:color w:val="000000"/>
                <w:sz w:val="24"/>
                <w:szCs w:val="24"/>
              </w:rPr>
            </w:pPr>
            <w:r w:rsidRPr="00E273FC">
              <w:rPr>
                <w:rFonts w:ascii="Times New Roman" w:hAnsi="Times New Roman" w:cs="Times New Roman"/>
                <w:color w:val="000000"/>
                <w:sz w:val="24"/>
                <w:szCs w:val="24"/>
              </w:rPr>
              <w:t>1b.</w:t>
            </w:r>
            <w:r w:rsidRPr="00E273FC">
              <w:rPr>
                <w:rFonts w:ascii="Times New Roman" w:hAnsi="Times New Roman" w:cs="Times New Roman" w:hint="eastAsia"/>
                <w:color w:val="000000"/>
                <w:sz w:val="24"/>
                <w:szCs w:val="24"/>
              </w:rPr>
              <w:t> </w:t>
            </w:r>
            <w:r w:rsidRPr="00E273FC">
              <w:rPr>
                <w:rStyle w:val="italic1"/>
                <w:rFonts w:ascii="Times New Roman" w:hAnsi="Times New Roman" w:cs="Times New Roman"/>
                <w:b/>
                <w:bCs/>
                <w:color w:val="000000"/>
                <w:sz w:val="24"/>
                <w:szCs w:val="24"/>
              </w:rPr>
              <w:t>Any contractual provision contrary to the exception provided for in paragraph 1 shall be unenforceable.</w:t>
            </w:r>
          </w:p>
          <w:p w14:paraId="16968BC3" w14:textId="77777777" w:rsidR="001B613B" w:rsidRPr="00E273FC" w:rsidRDefault="001B613B" w:rsidP="001B613B">
            <w:pPr>
              <w:spacing w:before="120" w:after="120" w:line="276" w:lineRule="auto"/>
              <w:rPr>
                <w:rFonts w:ascii="Times New Roman" w:hAnsi="Times New Roman" w:cs="Times New Roman"/>
                <w:i/>
                <w:noProof/>
                <w:sz w:val="24"/>
                <w:szCs w:val="24"/>
              </w:rPr>
            </w:pPr>
            <w:r w:rsidRPr="00E273FC">
              <w:rPr>
                <w:rStyle w:val="italic1"/>
                <w:rFonts w:ascii="Times New Roman" w:hAnsi="Times New Roman" w:cs="Times New Roman"/>
                <w:bCs/>
                <w:color w:val="000000"/>
                <w:sz w:val="24"/>
                <w:szCs w:val="24"/>
              </w:rPr>
              <w:t>[See Council’s Article 6(1) (row 155)]</w:t>
            </w:r>
          </w:p>
        </w:tc>
        <w:tc>
          <w:tcPr>
            <w:tcW w:w="1025" w:type="pct"/>
          </w:tcPr>
          <w:p w14:paraId="287C6BFE" w14:textId="77777777" w:rsidR="001B613B" w:rsidRPr="00E273FC" w:rsidRDefault="001B613B" w:rsidP="001B613B">
            <w:pPr>
              <w:spacing w:before="120" w:after="120" w:line="276" w:lineRule="auto"/>
              <w:jc w:val="center"/>
              <w:rPr>
                <w:rFonts w:ascii="Times New Roman" w:hAnsi="Times New Roman" w:cs="Times New Roman"/>
                <w:i/>
                <w:noProof/>
                <w:sz w:val="24"/>
                <w:szCs w:val="24"/>
              </w:rPr>
            </w:pPr>
          </w:p>
        </w:tc>
        <w:tc>
          <w:tcPr>
            <w:tcW w:w="1090" w:type="pct"/>
            <w:shd w:val="clear" w:color="auto" w:fill="92D050"/>
          </w:tcPr>
          <w:p w14:paraId="4847B2EF" w14:textId="77777777" w:rsidR="003928A0" w:rsidRPr="001F3CC5" w:rsidRDefault="003928A0" w:rsidP="003928A0">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01A8557E" w14:textId="77777777" w:rsidR="001B613B" w:rsidRPr="001401F4" w:rsidRDefault="001B613B" w:rsidP="001B613B">
            <w:pPr>
              <w:spacing w:before="120" w:after="120"/>
              <w:rPr>
                <w:rFonts w:ascii="Times New Roman" w:hAnsi="Times New Roman" w:cs="Times New Roman"/>
                <w:i/>
                <w:noProof/>
                <w:sz w:val="24"/>
                <w:szCs w:val="24"/>
              </w:rPr>
            </w:pPr>
            <w:r>
              <w:rPr>
                <w:rFonts w:ascii="Times New Roman" w:hAnsi="Times New Roman" w:cs="Times New Roman"/>
                <w:i/>
                <w:noProof/>
                <w:sz w:val="24"/>
                <w:szCs w:val="24"/>
              </w:rPr>
              <w:t>[</w:t>
            </w:r>
            <w:r w:rsidRPr="008E6BB4">
              <w:rPr>
                <w:rFonts w:ascii="Times New Roman" w:hAnsi="Times New Roman" w:cs="Times New Roman"/>
                <w:i/>
                <w:noProof/>
                <w:sz w:val="24"/>
                <w:szCs w:val="24"/>
              </w:rPr>
              <w:t>provisionally agreed at trilogue 25/10/2018</w:t>
            </w:r>
            <w:r>
              <w:rPr>
                <w:rFonts w:ascii="Times New Roman" w:hAnsi="Times New Roman" w:cs="Times New Roman"/>
                <w:i/>
                <w:noProof/>
                <w:sz w:val="24"/>
                <w:szCs w:val="24"/>
              </w:rPr>
              <w:t xml:space="preserve"> to deal with contractual override under Article 6(1)]</w:t>
            </w:r>
          </w:p>
        </w:tc>
      </w:tr>
      <w:tr w:rsidR="001D3CDC" w:rsidRPr="00E273FC" w14:paraId="2EBB9AD4" w14:textId="77777777" w:rsidTr="00884C86">
        <w:trPr>
          <w:trHeight w:val="948"/>
        </w:trPr>
        <w:tc>
          <w:tcPr>
            <w:tcW w:w="313" w:type="pct"/>
          </w:tcPr>
          <w:p w14:paraId="235D1527"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153</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450130A7"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6,</w:t>
            </w:r>
          </w:p>
          <w:p w14:paraId="59B450B1"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title</w:t>
            </w:r>
          </w:p>
        </w:tc>
        <w:tc>
          <w:tcPr>
            <w:tcW w:w="1025" w:type="pct"/>
          </w:tcPr>
          <w:p w14:paraId="75888C89" w14:textId="77777777" w:rsidR="001B613B" w:rsidRPr="00E273FC" w:rsidRDefault="001B613B" w:rsidP="001B613B">
            <w:pPr>
              <w:spacing w:before="120" w:after="120" w:line="276" w:lineRule="auto"/>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6</w:t>
            </w:r>
            <w:r w:rsidRPr="00E273FC">
              <w:rPr>
                <w:rFonts w:ascii="Times New Roman" w:hAnsi="Times New Roman" w:cs="Times New Roman"/>
                <w:i/>
                <w:noProof/>
                <w:sz w:val="24"/>
                <w:szCs w:val="24"/>
              </w:rPr>
              <w:br/>
              <w:t>Common provisions</w:t>
            </w:r>
          </w:p>
        </w:tc>
        <w:tc>
          <w:tcPr>
            <w:tcW w:w="1025" w:type="pct"/>
          </w:tcPr>
          <w:p w14:paraId="128455BD" w14:textId="77777777" w:rsidR="001B613B" w:rsidRPr="00E273FC" w:rsidRDefault="001B613B" w:rsidP="001B613B">
            <w:pPr>
              <w:spacing w:before="120" w:after="120" w:line="276" w:lineRule="auto"/>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6</w:t>
            </w:r>
            <w:r w:rsidRPr="00E273FC">
              <w:rPr>
                <w:rFonts w:ascii="Times New Roman" w:hAnsi="Times New Roman" w:cs="Times New Roman"/>
                <w:i/>
                <w:noProof/>
                <w:sz w:val="24"/>
                <w:szCs w:val="24"/>
              </w:rPr>
              <w:br/>
              <w:t>Common provisions</w:t>
            </w:r>
          </w:p>
        </w:tc>
        <w:tc>
          <w:tcPr>
            <w:tcW w:w="1025" w:type="pct"/>
          </w:tcPr>
          <w:p w14:paraId="79D9F1C6" w14:textId="77777777" w:rsidR="001B613B" w:rsidRPr="00E273FC" w:rsidRDefault="001B613B" w:rsidP="001B613B">
            <w:pPr>
              <w:spacing w:before="120" w:after="120" w:line="276" w:lineRule="auto"/>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6</w:t>
            </w:r>
            <w:r w:rsidRPr="00E273FC">
              <w:rPr>
                <w:rFonts w:ascii="Times New Roman" w:hAnsi="Times New Roman" w:cs="Times New Roman"/>
                <w:i/>
                <w:noProof/>
                <w:sz w:val="24"/>
                <w:szCs w:val="24"/>
              </w:rPr>
              <w:br/>
              <w:t>Common provisions</w:t>
            </w:r>
          </w:p>
        </w:tc>
        <w:tc>
          <w:tcPr>
            <w:tcW w:w="1090" w:type="pct"/>
            <w:shd w:val="clear" w:color="auto" w:fill="92D050"/>
          </w:tcPr>
          <w:p w14:paraId="391D2906" w14:textId="77777777" w:rsidR="001B613B" w:rsidRPr="00E273FC" w:rsidRDefault="001B613B" w:rsidP="001B613B">
            <w:pPr>
              <w:spacing w:before="120" w:after="120" w:line="276" w:lineRule="auto"/>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6</w:t>
            </w:r>
            <w:r w:rsidRPr="00E273FC">
              <w:rPr>
                <w:rFonts w:ascii="Times New Roman" w:hAnsi="Times New Roman" w:cs="Times New Roman"/>
                <w:i/>
                <w:noProof/>
                <w:sz w:val="24"/>
                <w:szCs w:val="24"/>
              </w:rPr>
              <w:br/>
              <w:t>Common provisions</w:t>
            </w:r>
          </w:p>
        </w:tc>
      </w:tr>
      <w:tr w:rsidR="001D3CDC" w:rsidRPr="00E273FC" w14:paraId="0D0E3BA5" w14:textId="77777777" w:rsidTr="00D64318">
        <w:tc>
          <w:tcPr>
            <w:tcW w:w="313" w:type="pct"/>
          </w:tcPr>
          <w:p w14:paraId="6E2F9413"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154.</w:t>
            </w:r>
            <w:r w:rsidRPr="00E273FC">
              <w:rPr>
                <w:rFonts w:ascii="Times New Roman" w:hAnsi="Times New Roman" w:cs="Times New Roman"/>
                <w:noProof/>
                <w:sz w:val="24"/>
                <w:szCs w:val="24"/>
              </w:rPr>
              <w:tab/>
            </w:r>
          </w:p>
        </w:tc>
        <w:tc>
          <w:tcPr>
            <w:tcW w:w="522" w:type="pct"/>
          </w:tcPr>
          <w:p w14:paraId="32508DA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6, para 1 (EP)</w:t>
            </w:r>
          </w:p>
        </w:tc>
        <w:tc>
          <w:tcPr>
            <w:tcW w:w="1025" w:type="pct"/>
          </w:tcPr>
          <w:p w14:paraId="5757C132" w14:textId="77777777" w:rsidR="001B613B" w:rsidRPr="00E273FC" w:rsidRDefault="001B613B" w:rsidP="001B613B">
            <w:pPr>
              <w:spacing w:before="120" w:after="120" w:line="276" w:lineRule="auto"/>
              <w:rPr>
                <w:rFonts w:ascii="Times New Roman" w:hAnsi="Times New Roman" w:cs="Times New Roman"/>
                <w:noProof/>
                <w:sz w:val="24"/>
                <w:szCs w:val="24"/>
              </w:rPr>
            </w:pPr>
          </w:p>
        </w:tc>
        <w:tc>
          <w:tcPr>
            <w:tcW w:w="1025" w:type="pct"/>
          </w:tcPr>
          <w:p w14:paraId="5C9B8077" w14:textId="77777777" w:rsidR="001B613B" w:rsidRPr="00E273FC" w:rsidRDefault="001B613B" w:rsidP="001B613B">
            <w:pPr>
              <w:spacing w:before="120" w:after="120" w:line="276" w:lineRule="auto"/>
              <w:rPr>
                <w:rFonts w:ascii="Times New Roman" w:hAnsi="Times New Roman" w:cs="Times New Roman"/>
                <w:b/>
                <w:i/>
                <w:noProof/>
                <w:sz w:val="24"/>
                <w:szCs w:val="24"/>
              </w:rPr>
            </w:pPr>
            <w:r w:rsidRPr="00E273FC">
              <w:rPr>
                <w:rFonts w:ascii="Times New Roman" w:hAnsi="Times New Roman" w:cs="Times New Roman"/>
                <w:b/>
                <w:i/>
                <w:noProof/>
                <w:sz w:val="24"/>
                <w:szCs w:val="24"/>
              </w:rPr>
              <w:t>1.</w:t>
            </w:r>
            <w:r w:rsidRPr="00E273FC">
              <w:rPr>
                <w:rFonts w:ascii="Times New Roman" w:hAnsi="Times New Roman" w:cs="Times New Roman"/>
                <w:noProof/>
                <w:sz w:val="24"/>
                <w:szCs w:val="24"/>
              </w:rPr>
              <w:tab/>
            </w:r>
            <w:r w:rsidRPr="00E273FC">
              <w:rPr>
                <w:rFonts w:ascii="Times New Roman" w:hAnsi="Times New Roman" w:cs="Times New Roman"/>
                <w:b/>
                <w:bCs/>
                <w:i/>
                <w:iCs/>
                <w:noProof/>
                <w:sz w:val="24"/>
                <w:szCs w:val="24"/>
              </w:rPr>
              <w:t>Accessing content covered by an exception provided for in this Directive shall not confer on users any entitlement to use it pursuant to another exception.</w:t>
            </w:r>
          </w:p>
        </w:tc>
        <w:tc>
          <w:tcPr>
            <w:tcW w:w="1025" w:type="pct"/>
          </w:tcPr>
          <w:p w14:paraId="549C453F" w14:textId="77777777" w:rsidR="001B613B" w:rsidRPr="00E273FC" w:rsidRDefault="001B613B" w:rsidP="001B613B">
            <w:pPr>
              <w:pStyle w:val="Paragraphedeliste"/>
              <w:spacing w:before="120" w:after="120" w:line="276" w:lineRule="auto"/>
              <w:ind w:left="15" w:hanging="15"/>
              <w:contextualSpacing w:val="0"/>
              <w:rPr>
                <w:rFonts w:ascii="Times New Roman" w:eastAsia="Cambria" w:hAnsi="Times New Roman" w:cs="Times New Roman"/>
                <w:bCs/>
                <w:sz w:val="24"/>
                <w:szCs w:val="24"/>
                <w:lang w:val="en-US"/>
              </w:rPr>
            </w:pPr>
          </w:p>
        </w:tc>
        <w:tc>
          <w:tcPr>
            <w:tcW w:w="1090" w:type="pct"/>
            <w:shd w:val="clear" w:color="auto" w:fill="92D050"/>
          </w:tcPr>
          <w:p w14:paraId="5FFAC310" w14:textId="4511F43C" w:rsidR="00884C86" w:rsidRPr="00884C86" w:rsidRDefault="00884C86" w:rsidP="00B537D6">
            <w:pPr>
              <w:spacing w:before="120" w:after="120" w:line="276" w:lineRule="auto"/>
              <w:rPr>
                <w:rFonts w:ascii="Times New Roman" w:hAnsi="Times New Roman" w:cs="Times New Roman"/>
                <w:b/>
                <w:iCs/>
                <w:noProof/>
                <w:sz w:val="24"/>
                <w:szCs w:val="24"/>
              </w:rPr>
            </w:pPr>
            <w:r w:rsidRPr="00884C86">
              <w:rPr>
                <w:rFonts w:ascii="Times New Roman" w:hAnsi="Times New Roman" w:cs="Times New Roman"/>
                <w:b/>
                <w:iCs/>
                <w:noProof/>
                <w:sz w:val="24"/>
                <w:szCs w:val="24"/>
              </w:rPr>
              <w:t>GREEN</w:t>
            </w:r>
          </w:p>
          <w:p w14:paraId="110F6FF0" w14:textId="2A10C24D" w:rsidR="002D27A3" w:rsidRPr="00D64318" w:rsidRDefault="002D27A3" w:rsidP="00B537D6">
            <w:pPr>
              <w:spacing w:before="120" w:after="120" w:line="276" w:lineRule="auto"/>
              <w:rPr>
                <w:rFonts w:ascii="Times New Roman" w:hAnsi="Times New Roman" w:cs="Times New Roman"/>
                <w:b/>
                <w:i/>
                <w:noProof/>
                <w:sz w:val="24"/>
                <w:szCs w:val="24"/>
              </w:rPr>
            </w:pPr>
            <w:r w:rsidRPr="00D64318">
              <w:rPr>
                <w:rFonts w:ascii="Times New Roman" w:hAnsi="Times New Roman" w:cs="Times New Roman"/>
                <w:b/>
                <w:i/>
                <w:noProof/>
                <w:sz w:val="24"/>
                <w:szCs w:val="24"/>
              </w:rPr>
              <w:t>Deleted</w:t>
            </w:r>
          </w:p>
          <w:p w14:paraId="5E3FB14A" w14:textId="4DC4C90E" w:rsidR="002D27A3" w:rsidRDefault="00031F99" w:rsidP="00B537D6">
            <w:pPr>
              <w:spacing w:before="120" w:after="120" w:line="276" w:lineRule="auto"/>
              <w:rPr>
                <w:rFonts w:ascii="Times New Roman" w:hAnsi="Times New Roman" w:cs="Times New Roman"/>
                <w:i/>
                <w:noProof/>
                <w:sz w:val="24"/>
                <w:szCs w:val="24"/>
              </w:rPr>
            </w:pPr>
            <w:r>
              <w:rPr>
                <w:rFonts w:ascii="Times New Roman" w:hAnsi="Times New Roman" w:cs="Times New Roman"/>
                <w:i/>
                <w:noProof/>
                <w:sz w:val="24"/>
                <w:szCs w:val="24"/>
              </w:rPr>
              <w:t>[provisionally agreed at trilogue 13/12/2018]</w:t>
            </w:r>
          </w:p>
          <w:p w14:paraId="0A1970EF" w14:textId="15979ABB" w:rsidR="001B613B" w:rsidRPr="0067531C" w:rsidRDefault="001B613B" w:rsidP="00B537D6">
            <w:pPr>
              <w:spacing w:before="120" w:after="120" w:line="276" w:lineRule="auto"/>
              <w:rPr>
                <w:rFonts w:ascii="Times New Roman" w:hAnsi="Times New Roman" w:cs="Times New Roman"/>
                <w:i/>
                <w:noProof/>
                <w:sz w:val="24"/>
                <w:szCs w:val="24"/>
              </w:rPr>
            </w:pPr>
          </w:p>
        </w:tc>
      </w:tr>
      <w:tr w:rsidR="001D3CDC" w:rsidRPr="00E273FC" w14:paraId="06441348" w14:textId="77777777" w:rsidTr="00826FCC">
        <w:tc>
          <w:tcPr>
            <w:tcW w:w="313" w:type="pct"/>
          </w:tcPr>
          <w:p w14:paraId="7612F2F8"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155</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4FFFFF9D"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iCs/>
                <w:noProof/>
                <w:sz w:val="24"/>
                <w:szCs w:val="24"/>
              </w:rPr>
              <w:t>Art. 6, para 1 (Council)</w:t>
            </w:r>
          </w:p>
        </w:tc>
        <w:tc>
          <w:tcPr>
            <w:tcW w:w="1025" w:type="pct"/>
          </w:tcPr>
          <w:p w14:paraId="2AFE1D0D"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71AD4E97"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20ACF304" w14:textId="77777777" w:rsidR="001B613B" w:rsidRPr="00E273FC" w:rsidRDefault="001B613B" w:rsidP="001B613B">
            <w:pPr>
              <w:pStyle w:val="Paragraphedeliste"/>
              <w:spacing w:before="120" w:after="120"/>
              <w:ind w:left="15" w:hanging="15"/>
              <w:contextualSpacing w:val="0"/>
              <w:rPr>
                <w:rFonts w:ascii="Times New Roman" w:eastAsia="Cambria" w:hAnsi="Times New Roman" w:cs="Times New Roman"/>
                <w:bCs/>
                <w:sz w:val="24"/>
                <w:szCs w:val="24"/>
                <w:lang w:val="en-US"/>
              </w:rPr>
            </w:pPr>
            <w:r w:rsidRPr="00E273FC">
              <w:rPr>
                <w:rFonts w:ascii="Times New Roman" w:eastAsia="Cambria" w:hAnsi="Times New Roman" w:cs="Times New Roman"/>
                <w:bCs/>
                <w:sz w:val="24"/>
                <w:szCs w:val="24"/>
                <w:lang w:val="en-US"/>
              </w:rPr>
              <w:t>1.</w:t>
            </w:r>
            <w:r w:rsidRPr="00E273FC">
              <w:rPr>
                <w:rFonts w:ascii="Times New Roman" w:eastAsia="Cambria" w:hAnsi="Times New Roman" w:cs="Times New Roman"/>
                <w:bCs/>
                <w:sz w:val="24"/>
                <w:szCs w:val="24"/>
                <w:lang w:val="en-US"/>
              </w:rPr>
              <w:tab/>
              <w:t>Any contractual provision contrary to the exceptions provided for in</w:t>
            </w:r>
            <w:r w:rsidRPr="00E273FC">
              <w:rPr>
                <w:rFonts w:ascii="Times New Roman" w:eastAsia="Cambria" w:hAnsi="Times New Roman" w:cs="Times New Roman"/>
                <w:b/>
                <w:bCs/>
                <w:sz w:val="24"/>
                <w:szCs w:val="24"/>
                <w:u w:val="single"/>
                <w:lang w:val="en-US"/>
              </w:rPr>
              <w:t xml:space="preserve"> Articles 3, 4(1) and 5 </w:t>
            </w:r>
            <w:r w:rsidRPr="00E273FC">
              <w:rPr>
                <w:rFonts w:ascii="Times New Roman" w:eastAsia="Cambria" w:hAnsi="Times New Roman" w:cs="Times New Roman"/>
                <w:bCs/>
                <w:sz w:val="24"/>
                <w:szCs w:val="24"/>
                <w:lang w:val="en-US"/>
              </w:rPr>
              <w:t>shall be unenforceable.</w:t>
            </w:r>
          </w:p>
          <w:p w14:paraId="25F3932E" w14:textId="77777777" w:rsidR="001B613B" w:rsidRPr="00E273FC" w:rsidRDefault="001B613B" w:rsidP="001B613B">
            <w:pPr>
              <w:pStyle w:val="Paragraphedeliste"/>
              <w:spacing w:before="120" w:after="120"/>
              <w:ind w:left="15" w:hanging="15"/>
              <w:contextualSpacing w:val="0"/>
              <w:rPr>
                <w:rFonts w:ascii="Times New Roman" w:eastAsia="Cambria" w:hAnsi="Times New Roman" w:cs="Times New Roman"/>
                <w:bCs/>
                <w:i/>
                <w:sz w:val="24"/>
                <w:szCs w:val="24"/>
              </w:rPr>
            </w:pPr>
            <w:r w:rsidRPr="00E273FC">
              <w:rPr>
                <w:rFonts w:ascii="Times New Roman" w:eastAsia="Cambria" w:hAnsi="Times New Roman" w:cs="Times New Roman"/>
                <w:bCs/>
                <w:i/>
                <w:sz w:val="24"/>
                <w:szCs w:val="24"/>
              </w:rPr>
              <w:t>[See Article 3(2) of the COM proposal and Parliament’s Articles 3(2) and 4(4a) and 5(1b)]</w:t>
            </w:r>
          </w:p>
        </w:tc>
        <w:tc>
          <w:tcPr>
            <w:tcW w:w="1090" w:type="pct"/>
            <w:shd w:val="clear" w:color="auto" w:fill="92D050"/>
          </w:tcPr>
          <w:p w14:paraId="0C62246E" w14:textId="77777777" w:rsidR="003928A0" w:rsidRPr="001F3CC5" w:rsidRDefault="003928A0" w:rsidP="003928A0">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2C1C45D6" w14:textId="77777777" w:rsidR="001B613B" w:rsidRDefault="001B613B" w:rsidP="001B613B">
            <w:pPr>
              <w:pStyle w:val="Paragraphedeliste"/>
              <w:spacing w:before="120" w:after="120"/>
              <w:ind w:left="15" w:hanging="15"/>
              <w:contextualSpacing w:val="0"/>
              <w:rPr>
                <w:rFonts w:ascii="Times New Roman" w:eastAsia="Cambria" w:hAnsi="Times New Roman" w:cs="Times New Roman"/>
                <w:bCs/>
                <w:sz w:val="24"/>
                <w:szCs w:val="24"/>
                <w:lang w:val="en-US"/>
              </w:rPr>
            </w:pPr>
            <w:r w:rsidRPr="0067531C">
              <w:rPr>
                <w:rFonts w:ascii="Times New Roman" w:eastAsia="Cambria" w:hAnsi="Times New Roman" w:cs="Times New Roman"/>
                <w:bCs/>
                <w:sz w:val="24"/>
                <w:szCs w:val="24"/>
                <w:lang w:val="en-US"/>
              </w:rPr>
              <w:t xml:space="preserve">1. Any contractual provision contrary to the exceptions provided for in </w:t>
            </w:r>
            <w:r w:rsidRPr="00511178">
              <w:rPr>
                <w:rFonts w:ascii="Times New Roman" w:eastAsia="Cambria" w:hAnsi="Times New Roman" w:cs="Times New Roman"/>
                <w:b/>
                <w:bCs/>
                <w:i/>
                <w:sz w:val="24"/>
                <w:szCs w:val="24"/>
                <w:lang w:val="en-US"/>
              </w:rPr>
              <w:t xml:space="preserve">Articles 3, </w:t>
            </w:r>
            <w:r w:rsidRPr="00232183">
              <w:rPr>
                <w:rFonts w:ascii="Times New Roman" w:eastAsia="Cambria" w:hAnsi="Times New Roman" w:cs="Times New Roman"/>
                <w:b/>
                <w:bCs/>
                <w:i/>
                <w:sz w:val="24"/>
                <w:szCs w:val="24"/>
                <w:lang w:val="en-US"/>
              </w:rPr>
              <w:t>4</w:t>
            </w:r>
            <w:r w:rsidRPr="00511178">
              <w:rPr>
                <w:rFonts w:ascii="Times New Roman" w:eastAsia="Cambria" w:hAnsi="Times New Roman" w:cs="Times New Roman"/>
                <w:b/>
                <w:bCs/>
                <w:i/>
                <w:sz w:val="24"/>
                <w:szCs w:val="24"/>
                <w:lang w:val="en-US"/>
              </w:rPr>
              <w:t xml:space="preserve"> and 5</w:t>
            </w:r>
            <w:r w:rsidRPr="0067531C">
              <w:rPr>
                <w:rFonts w:ascii="Times New Roman" w:eastAsia="Cambria" w:hAnsi="Times New Roman" w:cs="Times New Roman"/>
                <w:bCs/>
                <w:sz w:val="24"/>
                <w:szCs w:val="24"/>
                <w:lang w:val="en-US"/>
              </w:rPr>
              <w:t xml:space="preserve"> shall be unenforceable.</w:t>
            </w:r>
            <w:r>
              <w:rPr>
                <w:rFonts w:ascii="Times New Roman" w:eastAsia="Cambria" w:hAnsi="Times New Roman" w:cs="Times New Roman"/>
                <w:bCs/>
                <w:sz w:val="24"/>
                <w:szCs w:val="24"/>
                <w:lang w:val="en-US"/>
              </w:rPr>
              <w:t xml:space="preserve"> </w:t>
            </w:r>
          </w:p>
          <w:p w14:paraId="53AFED38" w14:textId="77777777" w:rsidR="001B613B" w:rsidRPr="0067531C" w:rsidRDefault="001B613B" w:rsidP="00232183">
            <w:pPr>
              <w:pStyle w:val="Paragraphedeliste"/>
              <w:spacing w:before="120" w:after="120"/>
              <w:ind w:left="15" w:hanging="15"/>
              <w:contextualSpacing w:val="0"/>
              <w:rPr>
                <w:rFonts w:ascii="Times New Roman" w:eastAsia="Cambria" w:hAnsi="Times New Roman" w:cs="Times New Roman"/>
                <w:bCs/>
                <w:sz w:val="24"/>
                <w:szCs w:val="24"/>
              </w:rPr>
            </w:pPr>
            <w:r>
              <w:rPr>
                <w:rFonts w:ascii="Times New Roman" w:eastAsia="Cambria" w:hAnsi="Times New Roman" w:cs="Times New Roman"/>
                <w:bCs/>
                <w:sz w:val="24"/>
                <w:szCs w:val="24"/>
                <w:lang w:val="en-US"/>
              </w:rPr>
              <w:t>[</w:t>
            </w:r>
            <w:r w:rsidRPr="008E6BB4">
              <w:rPr>
                <w:rFonts w:ascii="Times New Roman" w:hAnsi="Times New Roman" w:cs="Times New Roman"/>
                <w:i/>
                <w:noProof/>
                <w:sz w:val="24"/>
                <w:szCs w:val="24"/>
              </w:rPr>
              <w:t>provisionally agreed at trilogue 25/10/2018</w:t>
            </w:r>
            <w:r>
              <w:rPr>
                <w:rFonts w:ascii="Times New Roman" w:hAnsi="Times New Roman" w:cs="Times New Roman"/>
                <w:i/>
                <w:noProof/>
                <w:sz w:val="24"/>
                <w:szCs w:val="24"/>
              </w:rPr>
              <w:t>]</w:t>
            </w:r>
          </w:p>
          <w:p w14:paraId="1F2C6C51" w14:textId="77777777" w:rsidR="001B613B" w:rsidRPr="0067531C" w:rsidRDefault="001B613B" w:rsidP="001B613B">
            <w:pPr>
              <w:spacing w:before="120" w:after="120"/>
              <w:rPr>
                <w:rFonts w:ascii="Times New Roman" w:hAnsi="Times New Roman" w:cs="Times New Roman"/>
                <w:noProof/>
                <w:sz w:val="24"/>
                <w:szCs w:val="24"/>
              </w:rPr>
            </w:pPr>
          </w:p>
        </w:tc>
      </w:tr>
      <w:tr w:rsidR="001D3CDC" w:rsidRPr="00E273FC" w14:paraId="3E391607" w14:textId="77777777" w:rsidTr="00C31DF2">
        <w:tc>
          <w:tcPr>
            <w:tcW w:w="313" w:type="pct"/>
          </w:tcPr>
          <w:p w14:paraId="7CA458F1"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156.</w:t>
            </w:r>
            <w:r w:rsidRPr="00E273FC">
              <w:rPr>
                <w:rFonts w:ascii="Times New Roman" w:hAnsi="Times New Roman" w:cs="Times New Roman"/>
                <w:noProof/>
                <w:sz w:val="24"/>
                <w:szCs w:val="24"/>
              </w:rPr>
              <w:tab/>
            </w:r>
          </w:p>
        </w:tc>
        <w:tc>
          <w:tcPr>
            <w:tcW w:w="522" w:type="pct"/>
          </w:tcPr>
          <w:p w14:paraId="47F500B3"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6, para 2</w:t>
            </w:r>
          </w:p>
        </w:tc>
        <w:tc>
          <w:tcPr>
            <w:tcW w:w="1025" w:type="pct"/>
          </w:tcPr>
          <w:p w14:paraId="1D28A347"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Article 5(5) and the first, third and fifth subparagraphs of Article 6(4) of Directive 2001/29/EC shall apply to the exceptions and the limitation provided for under this Title.</w:t>
            </w:r>
          </w:p>
        </w:tc>
        <w:tc>
          <w:tcPr>
            <w:tcW w:w="1025" w:type="pct"/>
          </w:tcPr>
          <w:p w14:paraId="3B0CA2E0"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2.</w:t>
            </w:r>
            <w:r w:rsidRPr="00E273FC">
              <w:rPr>
                <w:rFonts w:ascii="Times New Roman" w:hAnsi="Times New Roman" w:cs="Times New Roman"/>
                <w:noProof/>
                <w:sz w:val="24"/>
                <w:szCs w:val="24"/>
              </w:rPr>
              <w:tab/>
              <w:t>Article 5(5) and the first, third</w:t>
            </w:r>
            <w:r w:rsidRPr="00E273FC">
              <w:rPr>
                <w:rFonts w:ascii="Times New Roman" w:hAnsi="Times New Roman" w:cs="Times New Roman"/>
                <w:b/>
                <w:bCs/>
                <w:i/>
                <w:iCs/>
                <w:noProof/>
                <w:sz w:val="24"/>
                <w:szCs w:val="24"/>
              </w:rPr>
              <w:t>, fourth</w:t>
            </w:r>
            <w:r w:rsidRPr="00E273FC">
              <w:rPr>
                <w:rFonts w:ascii="Times New Roman" w:hAnsi="Times New Roman" w:cs="Times New Roman"/>
                <w:noProof/>
                <w:sz w:val="24"/>
                <w:szCs w:val="24"/>
              </w:rPr>
              <w:t xml:space="preserve"> and fifth subparagraphs of Article 6(4) of Directive 2001/29/EC shall apply to the exceptions and the limitation provided for under this Title.</w:t>
            </w:r>
          </w:p>
        </w:tc>
        <w:tc>
          <w:tcPr>
            <w:tcW w:w="1025" w:type="pct"/>
          </w:tcPr>
          <w:p w14:paraId="6ED13B2C" w14:textId="77777777" w:rsidR="001B613B" w:rsidRPr="00E273FC" w:rsidRDefault="001B613B" w:rsidP="001B613B">
            <w:pPr>
              <w:pStyle w:val="BodyA"/>
              <w:spacing w:line="240" w:lineRule="auto"/>
              <w:ind w:left="17" w:hanging="17"/>
              <w:rPr>
                <w:rFonts w:hAnsi="Times New Roman" w:cs="Times New Roman"/>
                <w:strike/>
                <w:color w:val="auto"/>
                <w:lang w:val="en-GB"/>
              </w:rPr>
            </w:pPr>
            <w:r w:rsidRPr="00E273FC">
              <w:rPr>
                <w:rFonts w:eastAsia="Cambria" w:hAnsi="Times New Roman" w:cs="Times New Roman"/>
                <w:b/>
                <w:bCs/>
                <w:u w:val="single"/>
                <w:lang w:val="en-US"/>
              </w:rPr>
              <w:t>2.</w:t>
            </w:r>
            <w:r w:rsidRPr="00E273FC">
              <w:rPr>
                <w:rFonts w:eastAsia="Cambria" w:hAnsi="Times New Roman" w:cs="Times New Roman"/>
                <w:b/>
                <w:bCs/>
                <w:u w:val="single"/>
                <w:lang w:val="en-US"/>
              </w:rPr>
              <w:tab/>
            </w:r>
            <w:r w:rsidRPr="00E273FC">
              <w:rPr>
                <w:rFonts w:hAnsi="Times New Roman" w:cs="Times New Roman"/>
                <w:color w:val="auto"/>
                <w:lang w:val="en-US"/>
              </w:rPr>
              <w:t xml:space="preserve">Article 5(5) </w:t>
            </w:r>
            <w:r w:rsidRPr="00E273FC">
              <w:rPr>
                <w:rFonts w:hAnsi="Times New Roman" w:cs="Times New Roman"/>
                <w:strike/>
                <w:noProof/>
                <w:lang w:val="en-GB"/>
              </w:rPr>
              <w:t>and the</w:t>
            </w:r>
            <w:r w:rsidRPr="00E273FC">
              <w:rPr>
                <w:rFonts w:eastAsia="Cambria" w:hAnsi="Times New Roman" w:cs="Times New Roman"/>
                <w:b/>
                <w:bCs/>
                <w:u w:val="single"/>
                <w:lang w:val="en-US"/>
              </w:rPr>
              <w:t>of Directive 2001/29/EC shall apply to the exceptions and the limitation provided for under this Title. The</w:t>
            </w:r>
            <w:r w:rsidRPr="00E273FC">
              <w:rPr>
                <w:rFonts w:hAnsi="Times New Roman" w:cs="Times New Roman"/>
                <w:color w:val="auto"/>
                <w:lang w:val="en-US"/>
              </w:rPr>
              <w:t xml:space="preserve"> first, third and fifth subparagraphs of Article 6(4) of Directive 2001/29/EC shall apply to </w:t>
            </w:r>
            <w:r w:rsidRPr="00E273FC">
              <w:rPr>
                <w:rFonts w:hAnsi="Times New Roman" w:cs="Times New Roman"/>
                <w:strike/>
                <w:noProof/>
                <w:lang w:val="en-GB"/>
              </w:rPr>
              <w:t>the exceptions</w:t>
            </w:r>
            <w:r w:rsidRPr="00E273FC">
              <w:rPr>
                <w:rFonts w:eastAsia="Cambria" w:hAnsi="Times New Roman" w:cs="Times New Roman"/>
                <w:b/>
                <w:bCs/>
                <w:u w:val="single"/>
                <w:lang w:val="en-US"/>
              </w:rPr>
              <w:t>Articles 3, 4(1)</w:t>
            </w:r>
            <w:r w:rsidRPr="00E273FC">
              <w:rPr>
                <w:rFonts w:hAnsi="Times New Roman" w:cs="Times New Roman"/>
                <w:color w:val="auto"/>
                <w:lang w:val="en-US"/>
              </w:rPr>
              <w:t xml:space="preserve"> and </w:t>
            </w:r>
            <w:r w:rsidRPr="00E273FC">
              <w:rPr>
                <w:rFonts w:hAnsi="Times New Roman" w:cs="Times New Roman"/>
                <w:strike/>
                <w:noProof/>
                <w:lang w:val="en-GB"/>
              </w:rPr>
              <w:t>the limitation provided for under</w:t>
            </w:r>
            <w:r w:rsidRPr="00E273FC">
              <w:rPr>
                <w:rFonts w:eastAsia="Cambria" w:hAnsi="Times New Roman" w:cs="Times New Roman"/>
                <w:b/>
                <w:bCs/>
                <w:u w:val="single"/>
                <w:lang w:val="en-US"/>
              </w:rPr>
              <w:t>5 of</w:t>
            </w:r>
            <w:r w:rsidRPr="00E273FC">
              <w:rPr>
                <w:rFonts w:hAnsi="Times New Roman" w:cs="Times New Roman"/>
                <w:color w:val="auto"/>
                <w:lang w:val="en-US"/>
              </w:rPr>
              <w:t xml:space="preserve"> this </w:t>
            </w:r>
            <w:r w:rsidRPr="00E273FC">
              <w:rPr>
                <w:rFonts w:hAnsi="Times New Roman" w:cs="Times New Roman"/>
                <w:strike/>
                <w:noProof/>
                <w:lang w:val="en-GB"/>
              </w:rPr>
              <w:t>Title</w:t>
            </w:r>
            <w:r w:rsidRPr="00E273FC">
              <w:rPr>
                <w:rFonts w:eastAsia="Cambria" w:hAnsi="Times New Roman" w:cs="Times New Roman"/>
                <w:b/>
                <w:bCs/>
                <w:u w:val="single"/>
                <w:lang w:val="en-US"/>
              </w:rPr>
              <w:t>Directive</w:t>
            </w:r>
            <w:r w:rsidRPr="00E273FC">
              <w:rPr>
                <w:rFonts w:hAnsi="Times New Roman" w:cs="Times New Roman"/>
                <w:color w:val="auto"/>
                <w:lang w:val="en-US"/>
              </w:rPr>
              <w:t>.</w:t>
            </w:r>
          </w:p>
        </w:tc>
        <w:tc>
          <w:tcPr>
            <w:tcW w:w="1090" w:type="pct"/>
            <w:shd w:val="clear" w:color="auto" w:fill="92D050"/>
          </w:tcPr>
          <w:p w14:paraId="6BD7F1FB" w14:textId="77777777" w:rsidR="001B613B" w:rsidRPr="0022138D" w:rsidRDefault="001B613B" w:rsidP="001B613B">
            <w:pPr>
              <w:spacing w:before="120"/>
              <w:jc w:val="both"/>
              <w:rPr>
                <w:rFonts w:ascii="Times New Roman" w:eastAsia="Cambria" w:hAnsi="Times New Roman" w:cs="Times New Roman"/>
                <w:bCs/>
                <w:szCs w:val="24"/>
                <w:lang w:val="en-US"/>
              </w:rPr>
            </w:pPr>
            <w:r w:rsidRPr="00F26AC3">
              <w:rPr>
                <w:rFonts w:ascii="Times New Roman" w:eastAsia="Cambria" w:hAnsi="Times New Roman" w:cs="Times New Roman"/>
                <w:bCs/>
                <w:szCs w:val="24"/>
                <w:shd w:val="clear" w:color="auto" w:fill="92D050"/>
                <w:lang w:val="en-US"/>
              </w:rPr>
              <w:t>2. Article 5(5) of Directive 2001/29/EC shall apply to the exceptions and the limitation provided for under this Title.</w:t>
            </w:r>
            <w:r w:rsidRPr="0022138D">
              <w:rPr>
                <w:rFonts w:ascii="Times New Roman" w:eastAsia="Cambria" w:hAnsi="Times New Roman" w:cs="Times New Roman"/>
                <w:bCs/>
                <w:szCs w:val="24"/>
                <w:lang w:val="en-US"/>
              </w:rPr>
              <w:t xml:space="preserve"> </w:t>
            </w:r>
            <w:r w:rsidRPr="00C87C09">
              <w:rPr>
                <w:rFonts w:ascii="Times New Roman" w:eastAsia="Cambria" w:hAnsi="Times New Roman" w:cs="Times New Roman"/>
                <w:bCs/>
                <w:szCs w:val="24"/>
                <w:lang w:val="en-US"/>
              </w:rPr>
              <w:t xml:space="preserve">The first, third and fifth subparagraphs of Article 6(4) of Directive 2001/29/EC </w:t>
            </w:r>
            <w:r w:rsidRPr="00247AA0">
              <w:rPr>
                <w:rFonts w:ascii="Times New Roman" w:eastAsia="Cambria" w:hAnsi="Times New Roman" w:cs="Times New Roman"/>
                <w:bCs/>
                <w:szCs w:val="24"/>
                <w:highlight w:val="yellow"/>
                <w:lang w:val="en-US"/>
              </w:rPr>
              <w:t>shall apply to Articles 3, 4 and 5 of this Directive.</w:t>
            </w:r>
          </w:p>
          <w:p w14:paraId="566B12B5" w14:textId="77777777" w:rsidR="001B613B" w:rsidRDefault="001B613B" w:rsidP="001B613B">
            <w:pPr>
              <w:spacing w:before="120" w:after="120"/>
              <w:rPr>
                <w:rFonts w:ascii="Times New Roman" w:hAnsi="Times New Roman" w:cs="Times New Roman"/>
                <w:i/>
                <w:noProof/>
                <w:sz w:val="24"/>
                <w:szCs w:val="24"/>
              </w:rPr>
            </w:pPr>
            <w:r w:rsidRPr="00A04FB2">
              <w:rPr>
                <w:rFonts w:ascii="Times New Roman" w:hAnsi="Times New Roman" w:cs="Times New Roman"/>
                <w:i/>
                <w:noProof/>
                <w:sz w:val="24"/>
                <w:szCs w:val="24"/>
              </w:rPr>
              <w:t>[</w:t>
            </w:r>
            <w:r>
              <w:rPr>
                <w:rFonts w:ascii="Times New Roman" w:hAnsi="Times New Roman" w:cs="Times New Roman"/>
                <w:i/>
                <w:noProof/>
                <w:sz w:val="24"/>
                <w:szCs w:val="24"/>
              </w:rPr>
              <w:t xml:space="preserve">EP agrees to drop reference to the fourth subparagraph of Article 6(4) of Directive 2001/29/EC; </w:t>
            </w:r>
          </w:p>
          <w:p w14:paraId="64B99294" w14:textId="77777777" w:rsidR="001B613B" w:rsidRPr="00A04FB2" w:rsidRDefault="00F2741C" w:rsidP="00F2741C">
            <w:pPr>
              <w:spacing w:before="120" w:after="120"/>
              <w:rPr>
                <w:rFonts w:ascii="Times New Roman" w:hAnsi="Times New Roman" w:cs="Times New Roman"/>
                <w:i/>
                <w:noProof/>
                <w:sz w:val="24"/>
                <w:szCs w:val="24"/>
              </w:rPr>
            </w:pPr>
            <w:r>
              <w:rPr>
                <w:rFonts w:ascii="Times New Roman" w:hAnsi="Times New Roman" w:cs="Times New Roman"/>
                <w:i/>
                <w:noProof/>
                <w:sz w:val="24"/>
                <w:szCs w:val="24"/>
                <w:highlight w:val="yellow"/>
              </w:rPr>
              <w:t xml:space="preserve">TM 07.12: general reference to exceptions to be made </w:t>
            </w:r>
            <w:r w:rsidR="00AF7687">
              <w:rPr>
                <w:rFonts w:ascii="Times New Roman" w:hAnsi="Times New Roman" w:cs="Times New Roman"/>
                <w:i/>
                <w:noProof/>
                <w:sz w:val="24"/>
                <w:szCs w:val="24"/>
                <w:highlight w:val="yellow"/>
              </w:rPr>
              <w:t xml:space="preserve">in </w:t>
            </w:r>
            <w:r w:rsidR="00F26AC3">
              <w:rPr>
                <w:rFonts w:ascii="Times New Roman" w:hAnsi="Times New Roman" w:cs="Times New Roman"/>
                <w:i/>
                <w:noProof/>
                <w:sz w:val="24"/>
                <w:szCs w:val="24"/>
                <w:highlight w:val="yellow"/>
              </w:rPr>
              <w:t>second sentence</w:t>
            </w:r>
            <w:r>
              <w:rPr>
                <w:rFonts w:ascii="Times New Roman" w:hAnsi="Times New Roman" w:cs="Times New Roman"/>
                <w:i/>
                <w:noProof/>
                <w:sz w:val="24"/>
                <w:szCs w:val="24"/>
                <w:highlight w:val="yellow"/>
              </w:rPr>
              <w:t>;</w:t>
            </w:r>
            <w:r w:rsidR="00F26AC3">
              <w:rPr>
                <w:rFonts w:ascii="Times New Roman" w:hAnsi="Times New Roman" w:cs="Times New Roman"/>
                <w:i/>
                <w:noProof/>
                <w:sz w:val="24"/>
                <w:szCs w:val="24"/>
                <w:highlight w:val="yellow"/>
              </w:rPr>
              <w:t xml:space="preserve"> </w:t>
            </w:r>
            <w:r w:rsidR="001B613B" w:rsidRPr="003B391A">
              <w:rPr>
                <w:rFonts w:ascii="Times New Roman" w:hAnsi="Times New Roman" w:cs="Times New Roman"/>
                <w:i/>
                <w:noProof/>
                <w:sz w:val="24"/>
                <w:szCs w:val="24"/>
                <w:highlight w:val="yellow"/>
              </w:rPr>
              <w:t xml:space="preserve">to be </w:t>
            </w:r>
            <w:r w:rsidR="00AF7687">
              <w:rPr>
                <w:rFonts w:ascii="Times New Roman" w:hAnsi="Times New Roman" w:cs="Times New Roman"/>
                <w:i/>
                <w:noProof/>
                <w:sz w:val="24"/>
                <w:szCs w:val="24"/>
                <w:highlight w:val="yellow"/>
              </w:rPr>
              <w:t>finalised at technical level</w:t>
            </w:r>
            <w:r w:rsidR="001B613B" w:rsidRPr="003B391A">
              <w:rPr>
                <w:rFonts w:ascii="Times New Roman" w:hAnsi="Times New Roman" w:cs="Times New Roman"/>
                <w:i/>
                <w:noProof/>
                <w:sz w:val="24"/>
                <w:szCs w:val="24"/>
                <w:highlight w:val="yellow"/>
              </w:rPr>
              <w:t>]</w:t>
            </w:r>
          </w:p>
        </w:tc>
      </w:tr>
      <w:tr w:rsidR="001D3CDC" w:rsidRPr="00E273FC" w14:paraId="265BFEDF" w14:textId="77777777" w:rsidTr="00826FCC">
        <w:tc>
          <w:tcPr>
            <w:tcW w:w="313" w:type="pct"/>
          </w:tcPr>
          <w:p w14:paraId="2F0ED15A"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157.</w:t>
            </w:r>
            <w:r w:rsidRPr="00E273FC">
              <w:rPr>
                <w:rFonts w:ascii="Times New Roman" w:hAnsi="Times New Roman" w:cs="Times New Roman"/>
                <w:noProof/>
                <w:sz w:val="24"/>
                <w:szCs w:val="24"/>
              </w:rPr>
              <w:tab/>
            </w:r>
          </w:p>
        </w:tc>
        <w:tc>
          <w:tcPr>
            <w:tcW w:w="522" w:type="pct"/>
          </w:tcPr>
          <w:p w14:paraId="6682361F"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2C632798"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III</w:t>
            </w:r>
            <w:r w:rsidRPr="00E273FC">
              <w:rPr>
                <w:rFonts w:ascii="Times New Roman" w:hAnsi="Times New Roman" w:cs="Times New Roman"/>
                <w:noProof/>
                <w:sz w:val="24"/>
                <w:szCs w:val="24"/>
              </w:rPr>
              <w:br/>
              <w:t>MEASURES TO IMPROVE LICENSING PRACTICES AND ENSURE WIDER ACCESS TO CONTENT</w:t>
            </w:r>
          </w:p>
        </w:tc>
        <w:tc>
          <w:tcPr>
            <w:tcW w:w="1025" w:type="pct"/>
          </w:tcPr>
          <w:p w14:paraId="72F2AE02"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III</w:t>
            </w:r>
            <w:r w:rsidRPr="00E273FC">
              <w:rPr>
                <w:rFonts w:ascii="Times New Roman" w:hAnsi="Times New Roman" w:cs="Times New Roman"/>
                <w:noProof/>
                <w:sz w:val="24"/>
                <w:szCs w:val="24"/>
              </w:rPr>
              <w:br/>
              <w:t>MEASURES TO IMPROVE LICENSING PRACTICES AND ENSURE WIDER ACCESS TO CONTENT</w:t>
            </w:r>
          </w:p>
        </w:tc>
        <w:tc>
          <w:tcPr>
            <w:tcW w:w="1025" w:type="pct"/>
          </w:tcPr>
          <w:p w14:paraId="630A80FB"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III</w:t>
            </w:r>
            <w:r w:rsidRPr="00E273FC">
              <w:rPr>
                <w:rFonts w:ascii="Times New Roman" w:hAnsi="Times New Roman" w:cs="Times New Roman"/>
                <w:noProof/>
                <w:sz w:val="24"/>
                <w:szCs w:val="24"/>
              </w:rPr>
              <w:br/>
              <w:t>MEASURES TO IMPROVE LICENSING PRACTICES AND ENSURE WIDER ACCESS TO CONTENT</w:t>
            </w:r>
          </w:p>
        </w:tc>
        <w:tc>
          <w:tcPr>
            <w:tcW w:w="1090" w:type="pct"/>
            <w:shd w:val="clear" w:color="auto" w:fill="92D050"/>
          </w:tcPr>
          <w:p w14:paraId="2502F992" w14:textId="77777777" w:rsidR="00DF2DE0" w:rsidRPr="001220B8" w:rsidRDefault="00DF2DE0" w:rsidP="00DF2DE0">
            <w:pPr>
              <w:spacing w:before="120" w:after="120"/>
              <w:rPr>
                <w:rFonts w:asciiTheme="majorBidi" w:hAnsiTheme="majorBidi" w:cstheme="majorBidi"/>
                <w:noProof/>
                <w:sz w:val="24"/>
                <w:szCs w:val="24"/>
              </w:rPr>
            </w:pPr>
            <w:r w:rsidRPr="001220B8">
              <w:rPr>
                <w:rFonts w:asciiTheme="majorBidi" w:hAnsiTheme="majorBidi" w:cstheme="majorBidi"/>
                <w:noProof/>
                <w:sz w:val="24"/>
                <w:szCs w:val="24"/>
              </w:rPr>
              <w:t>TITLE III</w:t>
            </w:r>
          </w:p>
          <w:p w14:paraId="7E2D2E73" w14:textId="77777777" w:rsidR="0068532A" w:rsidRPr="0068532A" w:rsidRDefault="00DF2DE0" w:rsidP="0068532A">
            <w:pPr>
              <w:spacing w:before="120" w:after="120"/>
              <w:rPr>
                <w:rFonts w:asciiTheme="majorBidi" w:hAnsiTheme="majorBidi" w:cstheme="majorBidi"/>
                <w:noProof/>
                <w:sz w:val="24"/>
                <w:szCs w:val="24"/>
              </w:rPr>
            </w:pPr>
            <w:r w:rsidRPr="001220B8">
              <w:rPr>
                <w:rFonts w:asciiTheme="majorBidi" w:hAnsiTheme="majorBidi" w:cstheme="majorBidi"/>
                <w:noProof/>
                <w:sz w:val="24"/>
                <w:szCs w:val="24"/>
              </w:rPr>
              <w:t>MEASURES TO IMPROVE LICENSING PRACTICES AND ENSURE WIDER ACCESS TO CONTENT</w:t>
            </w:r>
          </w:p>
        </w:tc>
      </w:tr>
      <w:tr w:rsidR="001D3CDC" w:rsidRPr="00E273FC" w14:paraId="79446AEC" w14:textId="77777777" w:rsidTr="00826FCC">
        <w:tc>
          <w:tcPr>
            <w:tcW w:w="313" w:type="pct"/>
          </w:tcPr>
          <w:p w14:paraId="324D65B0"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158.</w:t>
            </w:r>
            <w:r w:rsidRPr="00E273FC">
              <w:rPr>
                <w:rFonts w:ascii="Times New Roman" w:hAnsi="Times New Roman" w:cs="Times New Roman"/>
                <w:noProof/>
                <w:sz w:val="24"/>
                <w:szCs w:val="24"/>
              </w:rPr>
              <w:tab/>
            </w:r>
          </w:p>
        </w:tc>
        <w:tc>
          <w:tcPr>
            <w:tcW w:w="522" w:type="pct"/>
          </w:tcPr>
          <w:p w14:paraId="5E42DF03" w14:textId="77777777" w:rsidR="001B613B" w:rsidRPr="00E273FC" w:rsidRDefault="001B613B" w:rsidP="001B613B">
            <w:pPr>
              <w:spacing w:before="120" w:after="120"/>
              <w:rPr>
                <w:rFonts w:ascii="Times New Roman" w:hAnsi="Times New Roman" w:cs="Times New Roman"/>
                <w:noProof/>
                <w:sz w:val="24"/>
                <w:szCs w:val="24"/>
              </w:rPr>
            </w:pPr>
          </w:p>
        </w:tc>
        <w:tc>
          <w:tcPr>
            <w:tcW w:w="1025" w:type="pct"/>
          </w:tcPr>
          <w:p w14:paraId="46725A45"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1</w:t>
            </w:r>
            <w:r w:rsidRPr="00E273FC">
              <w:rPr>
                <w:rFonts w:ascii="Times New Roman" w:hAnsi="Times New Roman" w:cs="Times New Roman"/>
                <w:noProof/>
                <w:sz w:val="24"/>
                <w:szCs w:val="24"/>
              </w:rPr>
              <w:br/>
              <w:t>Out-of-commerce works</w:t>
            </w:r>
          </w:p>
        </w:tc>
        <w:tc>
          <w:tcPr>
            <w:tcW w:w="1025" w:type="pct"/>
          </w:tcPr>
          <w:p w14:paraId="2BFDDD4A"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1</w:t>
            </w:r>
            <w:r w:rsidRPr="00E273FC">
              <w:rPr>
                <w:rFonts w:ascii="Times New Roman" w:hAnsi="Times New Roman" w:cs="Times New Roman"/>
                <w:noProof/>
                <w:sz w:val="24"/>
                <w:szCs w:val="24"/>
              </w:rPr>
              <w:br/>
              <w:t>Out-of-commerce works</w:t>
            </w:r>
          </w:p>
        </w:tc>
        <w:tc>
          <w:tcPr>
            <w:tcW w:w="1025" w:type="pct"/>
          </w:tcPr>
          <w:p w14:paraId="451F19A7"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1</w:t>
            </w:r>
            <w:r w:rsidRPr="00E273FC">
              <w:rPr>
                <w:rFonts w:ascii="Times New Roman" w:hAnsi="Times New Roman" w:cs="Times New Roman"/>
                <w:noProof/>
                <w:sz w:val="24"/>
                <w:szCs w:val="24"/>
              </w:rPr>
              <w:br/>
              <w:t>Out-of-commerce works</w:t>
            </w:r>
          </w:p>
        </w:tc>
        <w:tc>
          <w:tcPr>
            <w:tcW w:w="1090" w:type="pct"/>
            <w:shd w:val="clear" w:color="auto" w:fill="92D050"/>
          </w:tcPr>
          <w:p w14:paraId="5527F73B" w14:textId="77777777" w:rsidR="0068532A" w:rsidRPr="0068532A" w:rsidRDefault="00DF2DE0" w:rsidP="0068532A">
            <w:pPr>
              <w:spacing w:before="120" w:after="120"/>
              <w:rPr>
                <w:rFonts w:asciiTheme="majorBidi" w:hAnsiTheme="majorBidi" w:cstheme="majorBidi"/>
                <w:noProof/>
                <w:sz w:val="24"/>
                <w:szCs w:val="24"/>
              </w:rPr>
            </w:pPr>
            <w:r w:rsidRPr="00D422CE">
              <w:rPr>
                <w:rFonts w:asciiTheme="majorBidi" w:hAnsiTheme="majorBidi" w:cstheme="majorBidi"/>
                <w:noProof/>
                <w:sz w:val="24"/>
                <w:szCs w:val="24"/>
              </w:rPr>
              <w:t>CHAPTER 1</w:t>
            </w:r>
            <w:r w:rsidRPr="00D422CE">
              <w:rPr>
                <w:rFonts w:asciiTheme="majorBidi" w:hAnsiTheme="majorBidi" w:cstheme="majorBidi"/>
                <w:noProof/>
                <w:sz w:val="24"/>
                <w:szCs w:val="24"/>
              </w:rPr>
              <w:br/>
              <w:t>Out-of-commerce works</w:t>
            </w:r>
          </w:p>
        </w:tc>
      </w:tr>
      <w:tr w:rsidR="001D3CDC" w:rsidRPr="00E273FC" w14:paraId="70BE6AB2" w14:textId="77777777" w:rsidTr="00826FCC">
        <w:tc>
          <w:tcPr>
            <w:tcW w:w="313" w:type="pct"/>
          </w:tcPr>
          <w:p w14:paraId="50C6CD6E" w14:textId="77777777" w:rsidR="001B613B" w:rsidRPr="00E273FC" w:rsidRDefault="001B613B" w:rsidP="001B613B">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159</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75C3CBCD" w14:textId="77777777" w:rsidR="001B613B" w:rsidRPr="00E273FC" w:rsidRDefault="001B613B" w:rsidP="001B613B">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7, title</w:t>
            </w:r>
          </w:p>
        </w:tc>
        <w:tc>
          <w:tcPr>
            <w:tcW w:w="1025" w:type="pct"/>
          </w:tcPr>
          <w:p w14:paraId="736E6551" w14:textId="77777777" w:rsidR="001B613B" w:rsidRPr="00E273FC" w:rsidRDefault="001B613B" w:rsidP="001B613B">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7</w:t>
            </w:r>
            <w:r w:rsidRPr="00E273FC">
              <w:rPr>
                <w:rFonts w:ascii="Times New Roman" w:hAnsi="Times New Roman" w:cs="Times New Roman"/>
                <w:i/>
                <w:noProof/>
                <w:sz w:val="24"/>
                <w:szCs w:val="24"/>
              </w:rPr>
              <w:br/>
              <w:t>Use of out-of-commerce works by cultural heritage institutions</w:t>
            </w:r>
          </w:p>
        </w:tc>
        <w:tc>
          <w:tcPr>
            <w:tcW w:w="1025" w:type="pct"/>
          </w:tcPr>
          <w:p w14:paraId="6D31B95A" w14:textId="77777777" w:rsidR="001B613B" w:rsidRPr="00E273FC" w:rsidRDefault="001B613B" w:rsidP="001B613B">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7</w:t>
            </w:r>
            <w:r w:rsidRPr="00E273FC">
              <w:rPr>
                <w:rFonts w:ascii="Times New Roman" w:hAnsi="Times New Roman" w:cs="Times New Roman"/>
                <w:i/>
                <w:noProof/>
                <w:sz w:val="24"/>
                <w:szCs w:val="24"/>
              </w:rPr>
              <w:br/>
              <w:t>Use of out-of-commerce works by cultural heritage institutions</w:t>
            </w:r>
          </w:p>
        </w:tc>
        <w:tc>
          <w:tcPr>
            <w:tcW w:w="1025" w:type="pct"/>
          </w:tcPr>
          <w:p w14:paraId="27A0A550" w14:textId="77777777" w:rsidR="001B613B" w:rsidRPr="00E273FC" w:rsidRDefault="001B613B" w:rsidP="001B613B">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7</w:t>
            </w:r>
            <w:r w:rsidRPr="00E273FC">
              <w:rPr>
                <w:rFonts w:ascii="Times New Roman" w:hAnsi="Times New Roman" w:cs="Times New Roman"/>
                <w:i/>
                <w:noProof/>
                <w:sz w:val="24"/>
                <w:szCs w:val="24"/>
              </w:rPr>
              <w:br/>
              <w:t>Use of out-of-commerce works by cultural heritage institutions</w:t>
            </w:r>
          </w:p>
        </w:tc>
        <w:tc>
          <w:tcPr>
            <w:tcW w:w="1090" w:type="pct"/>
            <w:shd w:val="clear" w:color="auto" w:fill="92D050"/>
          </w:tcPr>
          <w:p w14:paraId="58F2AC07" w14:textId="77777777" w:rsidR="0068532A" w:rsidRPr="00E273FC" w:rsidRDefault="00DF2DE0" w:rsidP="006C2DB9">
            <w:pPr>
              <w:spacing w:before="120" w:after="120"/>
              <w:jc w:val="center"/>
              <w:rPr>
                <w:rFonts w:ascii="Times New Roman" w:hAnsi="Times New Roman" w:cs="Times New Roman"/>
                <w:noProof/>
                <w:sz w:val="24"/>
                <w:szCs w:val="24"/>
              </w:rPr>
            </w:pPr>
            <w:r w:rsidRPr="00D422CE">
              <w:rPr>
                <w:rFonts w:asciiTheme="majorBidi" w:hAnsiTheme="majorBidi" w:cstheme="majorBidi"/>
                <w:i/>
                <w:noProof/>
                <w:sz w:val="24"/>
                <w:szCs w:val="24"/>
              </w:rPr>
              <w:t>Article 7</w:t>
            </w:r>
            <w:r w:rsidRPr="00D422CE">
              <w:rPr>
                <w:rFonts w:asciiTheme="majorBidi" w:hAnsiTheme="majorBidi" w:cstheme="majorBidi"/>
                <w:i/>
                <w:noProof/>
                <w:sz w:val="24"/>
                <w:szCs w:val="24"/>
              </w:rPr>
              <w:br/>
              <w:t>Use of out-of-commerce works by cultural heritage institutions</w:t>
            </w:r>
          </w:p>
        </w:tc>
      </w:tr>
      <w:tr w:rsidR="001D3CDC" w:rsidRPr="00E273FC" w14:paraId="61ED2882" w14:textId="77777777" w:rsidTr="00F26AC3">
        <w:tc>
          <w:tcPr>
            <w:tcW w:w="313" w:type="pct"/>
          </w:tcPr>
          <w:p w14:paraId="54102CEB"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160</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0B980FC3"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7, para 1, introductory part</w:t>
            </w:r>
          </w:p>
        </w:tc>
        <w:tc>
          <w:tcPr>
            <w:tcW w:w="1025" w:type="pct"/>
          </w:tcPr>
          <w:p w14:paraId="63A15DE4"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provide that when a collective management organisation, on behalf of its members, concludes a non-exclusive licence for non-commercial purposes with a cultural heritage institution for the digitisation, distribution, communication to the public or making available of out-of-commerce works or other subject-matter permanently in the collection of the institution, such a non-exclusive licence may be extended or presumed to apply to rightholders of the same category as those covered by the licence who are not represented by the collective management organisation, provided that:</w:t>
            </w:r>
          </w:p>
        </w:tc>
        <w:tc>
          <w:tcPr>
            <w:tcW w:w="1025" w:type="pct"/>
          </w:tcPr>
          <w:p w14:paraId="409BDA8E"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t>Member States shall provide that when a collective management organisation, on behalf of its members, concludes a non-exclusive licence for non-commercial purposes with a cultural heritage institution for the digitisation, distribution, communication to the public or making available of out-of-commerce works or other subject-matter permanently in the collection of the institution, such a non-exclusive licence may be extended or presumed to apply to rightholders of the same category as those covered by the licence who are not represented by the collective management organisation, provided that:</w:t>
            </w:r>
          </w:p>
        </w:tc>
        <w:tc>
          <w:tcPr>
            <w:tcW w:w="1025" w:type="pct"/>
          </w:tcPr>
          <w:p w14:paraId="361C548D" w14:textId="77777777" w:rsidR="001B613B" w:rsidRPr="00E273FC" w:rsidRDefault="001B613B" w:rsidP="001B613B">
            <w:pPr>
              <w:pStyle w:val="BodyA"/>
              <w:spacing w:line="240" w:lineRule="auto"/>
              <w:rPr>
                <w:rFonts w:hAnsi="Times New Roman" w:cs="Times New Roman"/>
                <w:color w:val="auto"/>
                <w:lang w:val="en-GB"/>
              </w:rPr>
            </w:pPr>
            <w:r w:rsidRPr="00E273FC">
              <w:rPr>
                <w:rFonts w:hAnsi="Times New Roman" w:cs="Times New Roman"/>
                <w:color w:val="auto"/>
                <w:lang w:val="en-US"/>
              </w:rPr>
              <w:t>1.</w:t>
            </w:r>
            <w:r w:rsidRPr="00E273FC">
              <w:rPr>
                <w:rFonts w:hAnsi="Times New Roman" w:cs="Times New Roman"/>
                <w:color w:val="auto"/>
                <w:lang w:val="en-US"/>
              </w:rPr>
              <w:tab/>
              <w:t xml:space="preserve">Member States shall provide that </w:t>
            </w:r>
            <w:r w:rsidRPr="00E273FC">
              <w:rPr>
                <w:rFonts w:hAnsi="Times New Roman" w:cs="Times New Roman"/>
                <w:strike/>
                <w:noProof/>
                <w:lang w:val="en-GB"/>
              </w:rPr>
              <w:t xml:space="preserve">when </w:t>
            </w:r>
            <w:r w:rsidRPr="00E273FC">
              <w:rPr>
                <w:rFonts w:hAnsi="Times New Roman" w:cs="Times New Roman"/>
                <w:color w:val="auto"/>
                <w:lang w:val="en-US"/>
              </w:rPr>
              <w:t xml:space="preserve">a collective management organisation, </w:t>
            </w:r>
            <w:r w:rsidRPr="00E273FC">
              <w:rPr>
                <w:rFonts w:hAnsi="Times New Roman" w:cs="Times New Roman"/>
                <w:strike/>
                <w:noProof/>
                <w:lang w:val="en-GB"/>
              </w:rPr>
              <w:t xml:space="preserve">on behalf of </w:t>
            </w:r>
            <w:r w:rsidRPr="00E273FC">
              <w:rPr>
                <w:rFonts w:eastAsia="Cambria" w:hAnsi="Times New Roman" w:cs="Times New Roman"/>
                <w:b/>
                <w:bCs/>
                <w:u w:val="single"/>
                <w:lang w:val="en-US"/>
              </w:rPr>
              <w:t xml:space="preserve">in accordance with </w:t>
            </w:r>
            <w:r w:rsidRPr="00E273FC">
              <w:rPr>
                <w:rFonts w:hAnsi="Times New Roman" w:cs="Times New Roman"/>
                <w:color w:val="auto"/>
                <w:lang w:val="en-US"/>
              </w:rPr>
              <w:t xml:space="preserve">its </w:t>
            </w:r>
            <w:r w:rsidRPr="00E273FC">
              <w:rPr>
                <w:rFonts w:hAnsi="Times New Roman" w:cs="Times New Roman"/>
                <w:strike/>
                <w:noProof/>
                <w:lang w:val="en-GB"/>
              </w:rPr>
              <w:t>members, concludes</w:t>
            </w:r>
            <w:r w:rsidRPr="00E273FC">
              <w:rPr>
                <w:rFonts w:eastAsia="Cambria" w:hAnsi="Times New Roman" w:cs="Times New Roman"/>
                <w:b/>
                <w:bCs/>
                <w:u w:val="single"/>
                <w:lang w:val="en-US"/>
              </w:rPr>
              <w:t>mandates, may conclude</w:t>
            </w:r>
            <w:r w:rsidRPr="00E273FC">
              <w:rPr>
                <w:rFonts w:hAnsi="Times New Roman" w:cs="Times New Roman"/>
                <w:color w:val="auto"/>
                <w:lang w:val="en-US"/>
              </w:rPr>
              <w:t xml:space="preserve"> a non-exclusive licence for non-commercial purposes with a cultural heritage institution for the </w:t>
            </w:r>
            <w:r w:rsidRPr="00E273FC">
              <w:rPr>
                <w:rFonts w:hAnsi="Times New Roman" w:cs="Times New Roman"/>
                <w:strike/>
                <w:noProof/>
                <w:lang w:val="en-GB"/>
              </w:rPr>
              <w:t>digitisation</w:t>
            </w:r>
            <w:r w:rsidRPr="00E273FC">
              <w:rPr>
                <w:rFonts w:eastAsia="Cambria" w:hAnsi="Times New Roman" w:cs="Times New Roman"/>
                <w:b/>
                <w:bCs/>
                <w:u w:val="single"/>
                <w:lang w:val="en-US"/>
              </w:rPr>
              <w:t>reproduction</w:t>
            </w:r>
            <w:r w:rsidRPr="00E273FC">
              <w:rPr>
                <w:rFonts w:hAnsi="Times New Roman" w:cs="Times New Roman"/>
                <w:color w:val="auto"/>
                <w:lang w:val="en-US"/>
              </w:rPr>
              <w:t xml:space="preserve">, distribution, communication to the public or making available </w:t>
            </w:r>
            <w:r w:rsidRPr="00E273FC">
              <w:rPr>
                <w:rFonts w:eastAsia="Cambria" w:hAnsi="Times New Roman" w:cs="Times New Roman"/>
                <w:b/>
                <w:bCs/>
                <w:u w:val="single"/>
                <w:lang w:val="en-US"/>
              </w:rPr>
              <w:t xml:space="preserve">to the public </w:t>
            </w:r>
            <w:r w:rsidRPr="00E273FC">
              <w:rPr>
                <w:rFonts w:hAnsi="Times New Roman" w:cs="Times New Roman"/>
                <w:color w:val="auto"/>
                <w:lang w:val="en-US"/>
              </w:rPr>
              <w:t xml:space="preserve">of out-of-commerce works or other subject-matter permanently in the collection of the institution, </w:t>
            </w:r>
            <w:r w:rsidRPr="00E273FC">
              <w:rPr>
                <w:rFonts w:hAnsi="Times New Roman" w:cs="Times New Roman"/>
                <w:strike/>
                <w:noProof/>
                <w:lang w:val="en-GB"/>
              </w:rPr>
              <w:t xml:space="preserve">such a non-exclusive licence may be extended or presumed to apply to rightholders of the same category as those </w:t>
            </w:r>
            <w:r w:rsidRPr="00E273FC">
              <w:rPr>
                <w:rFonts w:eastAsia="Cambria" w:hAnsi="Times New Roman" w:cs="Times New Roman"/>
                <w:b/>
                <w:bCs/>
                <w:u w:val="single"/>
                <w:lang w:val="en-US"/>
              </w:rPr>
              <w:t xml:space="preserve">irrespective of whether all rightholders </w:t>
            </w:r>
            <w:r w:rsidRPr="00E273FC">
              <w:rPr>
                <w:rFonts w:hAnsi="Times New Roman" w:cs="Times New Roman"/>
                <w:color w:val="auto"/>
                <w:lang w:val="en-US"/>
              </w:rPr>
              <w:t xml:space="preserve">covered by the licence </w:t>
            </w:r>
            <w:r w:rsidRPr="00E273FC">
              <w:rPr>
                <w:rFonts w:hAnsi="Times New Roman" w:cs="Times New Roman"/>
                <w:strike/>
                <w:noProof/>
                <w:lang w:val="en-GB"/>
              </w:rPr>
              <w:t>who are not represented by</w:t>
            </w:r>
            <w:r w:rsidRPr="00E273FC">
              <w:rPr>
                <w:rFonts w:eastAsia="Cambria" w:hAnsi="Times New Roman" w:cs="Times New Roman"/>
                <w:b/>
                <w:bCs/>
                <w:u w:val="single"/>
                <w:lang w:val="en-US"/>
              </w:rPr>
              <w:t>have mandated</w:t>
            </w:r>
            <w:r w:rsidRPr="00E273FC">
              <w:rPr>
                <w:rFonts w:hAnsi="Times New Roman" w:cs="Times New Roman"/>
                <w:color w:val="auto"/>
                <w:lang w:val="en-US"/>
              </w:rPr>
              <w:t xml:space="preserve"> the collective management organisation, provided that:</w:t>
            </w:r>
          </w:p>
        </w:tc>
        <w:tc>
          <w:tcPr>
            <w:tcW w:w="1090" w:type="pct"/>
            <w:shd w:val="clear" w:color="auto" w:fill="92D050"/>
          </w:tcPr>
          <w:p w14:paraId="77E46C54" w14:textId="77777777" w:rsidR="00F26AC3" w:rsidRPr="00F26AC3" w:rsidRDefault="00F26AC3" w:rsidP="00995B6B">
            <w:pPr>
              <w:shd w:val="clear" w:color="auto" w:fill="92D050"/>
              <w:spacing w:before="120" w:after="120"/>
              <w:rPr>
                <w:rFonts w:asciiTheme="majorBidi" w:hAnsiTheme="majorBidi" w:cstheme="majorBidi"/>
                <w:b/>
                <w:bCs/>
                <w:sz w:val="24"/>
                <w:szCs w:val="24"/>
                <w:lang w:val="en-US"/>
              </w:rPr>
            </w:pPr>
            <w:r w:rsidRPr="00F26AC3">
              <w:rPr>
                <w:rFonts w:asciiTheme="majorBidi" w:hAnsiTheme="majorBidi" w:cstheme="majorBidi"/>
                <w:b/>
                <w:bCs/>
                <w:sz w:val="24"/>
                <w:szCs w:val="24"/>
                <w:lang w:val="en-US"/>
              </w:rPr>
              <w:t>GREEN</w:t>
            </w:r>
          </w:p>
          <w:p w14:paraId="111CBAD2" w14:textId="77777777" w:rsidR="001B613B" w:rsidRDefault="00DF2DE0" w:rsidP="00995B6B">
            <w:pPr>
              <w:shd w:val="clear" w:color="auto" w:fill="92D050"/>
              <w:spacing w:before="120" w:after="120"/>
              <w:rPr>
                <w:rFonts w:asciiTheme="majorBidi" w:hAnsiTheme="majorBidi" w:cstheme="majorBidi"/>
                <w:sz w:val="24"/>
                <w:szCs w:val="24"/>
                <w:lang w:val="en-US"/>
              </w:rPr>
            </w:pPr>
            <w:r w:rsidRPr="00D422CE">
              <w:rPr>
                <w:rFonts w:asciiTheme="majorBidi" w:hAnsiTheme="majorBidi" w:cstheme="majorBidi"/>
                <w:sz w:val="24"/>
                <w:szCs w:val="24"/>
                <w:lang w:val="en-US"/>
              </w:rPr>
              <w:t>1.</w:t>
            </w:r>
            <w:r w:rsidRPr="00D422CE">
              <w:rPr>
                <w:rFonts w:asciiTheme="majorBidi" w:hAnsiTheme="majorBidi" w:cstheme="majorBidi"/>
                <w:sz w:val="24"/>
                <w:szCs w:val="24"/>
                <w:lang w:val="en-US"/>
              </w:rPr>
              <w:tab/>
              <w:t xml:space="preserve">Member States shall provide that a collective management organisation, </w:t>
            </w:r>
            <w:r w:rsidRPr="00D422CE">
              <w:rPr>
                <w:rFonts w:asciiTheme="majorBidi" w:eastAsia="Cambria" w:hAnsiTheme="majorBidi" w:cstheme="majorBidi"/>
                <w:bCs/>
                <w:sz w:val="24"/>
                <w:szCs w:val="24"/>
                <w:lang w:val="en-US"/>
              </w:rPr>
              <w:t xml:space="preserve">in accordance with </w:t>
            </w:r>
            <w:r w:rsidRPr="00D422CE">
              <w:rPr>
                <w:rFonts w:asciiTheme="majorBidi" w:hAnsiTheme="majorBidi" w:cstheme="majorBidi"/>
                <w:sz w:val="24"/>
                <w:szCs w:val="24"/>
                <w:lang w:val="en-US"/>
              </w:rPr>
              <w:t xml:space="preserve">its </w:t>
            </w:r>
            <w:r w:rsidRPr="00D422CE">
              <w:rPr>
                <w:rFonts w:asciiTheme="majorBidi" w:eastAsia="Cambria" w:hAnsiTheme="majorBidi" w:cstheme="majorBidi"/>
                <w:bCs/>
                <w:sz w:val="24"/>
                <w:szCs w:val="24"/>
                <w:lang w:val="en-US"/>
              </w:rPr>
              <w:t>mandates, may conclude</w:t>
            </w:r>
            <w:r w:rsidRPr="00D422CE">
              <w:rPr>
                <w:rFonts w:asciiTheme="majorBidi" w:hAnsiTheme="majorBidi" w:cstheme="majorBidi"/>
                <w:sz w:val="24"/>
                <w:szCs w:val="24"/>
                <w:lang w:val="en-US"/>
              </w:rPr>
              <w:t xml:space="preserve"> a non-exclusive licence for non-commercial purposes with a cultural heritage institution for the </w:t>
            </w:r>
            <w:r w:rsidRPr="00D422CE">
              <w:rPr>
                <w:rFonts w:asciiTheme="majorBidi" w:eastAsia="Cambria" w:hAnsiTheme="majorBidi" w:cstheme="majorBidi"/>
                <w:bCs/>
                <w:sz w:val="24"/>
                <w:szCs w:val="24"/>
                <w:lang w:val="en-US"/>
              </w:rPr>
              <w:t>reproduction</w:t>
            </w:r>
            <w:r w:rsidRPr="00D422CE">
              <w:rPr>
                <w:rFonts w:asciiTheme="majorBidi" w:hAnsiTheme="majorBidi" w:cstheme="majorBidi"/>
                <w:sz w:val="24"/>
                <w:szCs w:val="24"/>
                <w:lang w:val="en-US"/>
              </w:rPr>
              <w:t xml:space="preserve">, distribution, communication to the public or making available </w:t>
            </w:r>
            <w:r w:rsidRPr="00D422CE">
              <w:rPr>
                <w:rFonts w:asciiTheme="majorBidi" w:eastAsia="Cambria" w:hAnsiTheme="majorBidi" w:cstheme="majorBidi"/>
                <w:bCs/>
                <w:sz w:val="24"/>
                <w:szCs w:val="24"/>
                <w:lang w:val="en-US"/>
              </w:rPr>
              <w:t xml:space="preserve">to the public </w:t>
            </w:r>
            <w:r w:rsidRPr="00D422CE">
              <w:rPr>
                <w:rFonts w:asciiTheme="majorBidi" w:hAnsiTheme="majorBidi" w:cstheme="majorBidi"/>
                <w:sz w:val="24"/>
                <w:szCs w:val="24"/>
                <w:lang w:val="en-US"/>
              </w:rPr>
              <w:t xml:space="preserve">of out-of-commerce works or other subject-matter permanently in the collection of the institution, </w:t>
            </w:r>
            <w:r w:rsidRPr="00D422CE">
              <w:rPr>
                <w:rFonts w:asciiTheme="majorBidi" w:eastAsia="Cambria" w:hAnsiTheme="majorBidi" w:cstheme="majorBidi"/>
                <w:bCs/>
                <w:sz w:val="24"/>
                <w:szCs w:val="24"/>
                <w:lang w:val="en-US"/>
              </w:rPr>
              <w:t>irrespective of whether all rightholders</w:t>
            </w:r>
            <w:r w:rsidRPr="00D422CE">
              <w:rPr>
                <w:rFonts w:asciiTheme="majorBidi" w:eastAsia="Cambria" w:hAnsiTheme="majorBidi" w:cstheme="majorBidi"/>
                <w:b/>
                <w:bCs/>
                <w:sz w:val="24"/>
                <w:szCs w:val="24"/>
                <w:u w:val="single"/>
                <w:lang w:val="en-US"/>
              </w:rPr>
              <w:t xml:space="preserve"> </w:t>
            </w:r>
            <w:r w:rsidRPr="00D422CE">
              <w:rPr>
                <w:rFonts w:asciiTheme="majorBidi" w:hAnsiTheme="majorBidi" w:cstheme="majorBidi"/>
                <w:sz w:val="24"/>
                <w:szCs w:val="24"/>
                <w:lang w:val="en-US"/>
              </w:rPr>
              <w:t xml:space="preserve">covered by the licence </w:t>
            </w:r>
            <w:r w:rsidRPr="00D422CE">
              <w:rPr>
                <w:rFonts w:asciiTheme="majorBidi" w:eastAsia="Cambria" w:hAnsiTheme="majorBidi" w:cstheme="majorBidi"/>
                <w:bCs/>
                <w:sz w:val="24"/>
                <w:szCs w:val="24"/>
                <w:lang w:val="en-US"/>
              </w:rPr>
              <w:t>have mandated</w:t>
            </w:r>
            <w:r w:rsidRPr="00D422CE">
              <w:rPr>
                <w:rFonts w:asciiTheme="majorBidi" w:hAnsiTheme="majorBidi" w:cstheme="majorBidi"/>
                <w:sz w:val="24"/>
                <w:szCs w:val="24"/>
                <w:lang w:val="en-US"/>
              </w:rPr>
              <w:t xml:space="preserve"> the collective management organisation, provided that:</w:t>
            </w:r>
          </w:p>
          <w:p w14:paraId="1637B7C6" w14:textId="77777777" w:rsidR="0068532A" w:rsidRDefault="0068532A" w:rsidP="001B613B">
            <w:pPr>
              <w:spacing w:before="120" w:after="120"/>
              <w:rPr>
                <w:rFonts w:asciiTheme="majorBidi" w:hAnsiTheme="majorBidi" w:cstheme="majorBidi"/>
                <w:sz w:val="24"/>
                <w:szCs w:val="24"/>
                <w:lang w:val="en-US"/>
              </w:rPr>
            </w:pPr>
          </w:p>
          <w:p w14:paraId="7291E438" w14:textId="77777777" w:rsidR="0068532A" w:rsidRPr="00E273FC" w:rsidRDefault="0068532A" w:rsidP="00F26AC3">
            <w:pPr>
              <w:spacing w:before="120" w:after="120"/>
              <w:rPr>
                <w:rFonts w:ascii="Times New Roman" w:hAnsi="Times New Roman" w:cs="Times New Roman"/>
                <w:sz w:val="24"/>
                <w:szCs w:val="24"/>
              </w:rPr>
            </w:pPr>
            <w:r w:rsidRPr="0068532A">
              <w:rPr>
                <w:rFonts w:asciiTheme="majorBidi" w:hAnsiTheme="majorBidi" w:cstheme="majorBidi"/>
                <w:i/>
                <w:iCs/>
                <w:sz w:val="24"/>
                <w:szCs w:val="24"/>
              </w:rPr>
              <w:t>[</w:t>
            </w:r>
            <w:r w:rsidR="00E628B4">
              <w:rPr>
                <w:rFonts w:asciiTheme="majorBidi" w:hAnsiTheme="majorBidi" w:cstheme="majorBidi"/>
                <w:i/>
                <w:iCs/>
                <w:sz w:val="24"/>
                <w:szCs w:val="24"/>
              </w:rPr>
              <w:t>provisionally</w:t>
            </w:r>
            <w:r w:rsidR="001A1739" w:rsidRPr="0068532A">
              <w:rPr>
                <w:rFonts w:asciiTheme="majorBidi" w:hAnsiTheme="majorBidi" w:cstheme="majorBidi"/>
                <w:i/>
                <w:iCs/>
                <w:sz w:val="24"/>
                <w:szCs w:val="24"/>
              </w:rPr>
              <w:t xml:space="preserve"> </w:t>
            </w:r>
            <w:r w:rsidRPr="0068532A">
              <w:rPr>
                <w:rFonts w:asciiTheme="majorBidi" w:hAnsiTheme="majorBidi" w:cstheme="majorBidi"/>
                <w:i/>
                <w:iCs/>
                <w:sz w:val="24"/>
                <w:szCs w:val="24"/>
              </w:rPr>
              <w:t>agreed at T</w:t>
            </w:r>
            <w:r w:rsidR="006B471F">
              <w:rPr>
                <w:rFonts w:asciiTheme="majorBidi" w:hAnsiTheme="majorBidi" w:cstheme="majorBidi"/>
                <w:i/>
                <w:iCs/>
                <w:sz w:val="24"/>
                <w:szCs w:val="24"/>
              </w:rPr>
              <w:t>rilogue</w:t>
            </w:r>
            <w:r w:rsidR="00995B6B">
              <w:rPr>
                <w:rFonts w:asciiTheme="majorBidi" w:hAnsiTheme="majorBidi" w:cstheme="majorBidi"/>
                <w:i/>
                <w:iCs/>
                <w:sz w:val="24"/>
                <w:szCs w:val="24"/>
              </w:rPr>
              <w:t xml:space="preserve"> 26/11/2018</w:t>
            </w:r>
            <w:r w:rsidRPr="0068532A">
              <w:rPr>
                <w:rFonts w:asciiTheme="majorBidi" w:hAnsiTheme="majorBidi" w:cstheme="majorBidi"/>
                <w:i/>
                <w:iCs/>
                <w:sz w:val="24"/>
                <w:szCs w:val="24"/>
              </w:rPr>
              <w:t>]</w:t>
            </w:r>
          </w:p>
        </w:tc>
      </w:tr>
      <w:tr w:rsidR="001D3CDC" w:rsidRPr="00E273FC" w14:paraId="0AB8080A" w14:textId="77777777" w:rsidTr="00F26AC3">
        <w:tc>
          <w:tcPr>
            <w:tcW w:w="313" w:type="pct"/>
          </w:tcPr>
          <w:p w14:paraId="62380048"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161.</w:t>
            </w:r>
            <w:r w:rsidRPr="00E273FC">
              <w:rPr>
                <w:rFonts w:ascii="Times New Roman" w:hAnsi="Times New Roman" w:cs="Times New Roman"/>
                <w:noProof/>
                <w:sz w:val="24"/>
                <w:szCs w:val="24"/>
              </w:rPr>
              <w:tab/>
            </w:r>
          </w:p>
        </w:tc>
        <w:tc>
          <w:tcPr>
            <w:tcW w:w="522" w:type="pct"/>
          </w:tcPr>
          <w:p w14:paraId="196FAA11"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1, point (a)</w:t>
            </w:r>
          </w:p>
        </w:tc>
        <w:tc>
          <w:tcPr>
            <w:tcW w:w="1025" w:type="pct"/>
          </w:tcPr>
          <w:p w14:paraId="6BDC14D5"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the collective management organisation is, on the basis of mandates from rightholders, broadly representative of rightholders in the category of works or other subject-matter and of the rights which are the subject of the licence;</w:t>
            </w:r>
          </w:p>
        </w:tc>
        <w:tc>
          <w:tcPr>
            <w:tcW w:w="1025" w:type="pct"/>
          </w:tcPr>
          <w:p w14:paraId="7518143B"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the collective management organisation is, on the basis of mandates from rightholders, broadly representative of rightholders in the category of works or other subject-matter and of the rights which are the subject of the licence;</w:t>
            </w:r>
          </w:p>
        </w:tc>
        <w:tc>
          <w:tcPr>
            <w:tcW w:w="1025" w:type="pct"/>
          </w:tcPr>
          <w:p w14:paraId="37CD0828" w14:textId="77777777" w:rsidR="001B613B" w:rsidRPr="00E273FC" w:rsidRDefault="001B613B" w:rsidP="001B613B">
            <w:pPr>
              <w:pStyle w:val="BodyA"/>
              <w:spacing w:line="240" w:lineRule="auto"/>
              <w:ind w:left="17"/>
              <w:rPr>
                <w:rFonts w:hAnsi="Times New Roman" w:cs="Times New Roman"/>
                <w:color w:val="auto"/>
                <w:lang w:val="en-GB"/>
              </w:rPr>
            </w:pPr>
            <w:r w:rsidRPr="00E273FC">
              <w:rPr>
                <w:rFonts w:hAnsi="Times New Roman" w:cs="Times New Roman"/>
                <w:color w:val="auto"/>
                <w:lang w:val="en-US"/>
              </w:rPr>
              <w:t>(a)</w:t>
            </w:r>
            <w:r w:rsidRPr="00E273FC">
              <w:rPr>
                <w:rFonts w:hAnsi="Times New Roman" w:cs="Times New Roman"/>
                <w:color w:val="auto"/>
                <w:lang w:val="en-US"/>
              </w:rPr>
              <w:tab/>
              <w:t xml:space="preserve">the collective management organisation is, on the basis of mandates from rightholders, </w:t>
            </w:r>
            <w:r w:rsidRPr="00E273FC">
              <w:rPr>
                <w:rFonts w:hAnsi="Times New Roman" w:cs="Times New Roman"/>
                <w:strike/>
                <w:noProof/>
                <w:lang w:val="en-GB"/>
              </w:rPr>
              <w:t>broadly</w:t>
            </w:r>
            <w:r w:rsidRPr="00E273FC">
              <w:rPr>
                <w:rFonts w:eastAsia="Cambria" w:hAnsi="Times New Roman" w:cs="Times New Roman"/>
                <w:b/>
                <w:bCs/>
                <w:u w:val="single"/>
                <w:lang w:val="en-US"/>
              </w:rPr>
              <w:t>sufficiently</w:t>
            </w:r>
            <w:r w:rsidRPr="00E273FC">
              <w:rPr>
                <w:rFonts w:hAnsi="Times New Roman" w:cs="Times New Roman"/>
                <w:color w:val="auto"/>
                <w:lang w:val="en-US"/>
              </w:rPr>
              <w:t xml:space="preserve"> representative of rightholders in the </w:t>
            </w:r>
            <w:r w:rsidRPr="00E273FC">
              <w:rPr>
                <w:rFonts w:hAnsi="Times New Roman" w:cs="Times New Roman"/>
                <w:strike/>
                <w:noProof/>
                <w:lang w:val="en-GB"/>
              </w:rPr>
              <w:t>category</w:t>
            </w:r>
            <w:r w:rsidRPr="00E273FC">
              <w:rPr>
                <w:rFonts w:eastAsia="Cambria" w:hAnsi="Times New Roman" w:cs="Times New Roman"/>
                <w:b/>
                <w:bCs/>
                <w:u w:val="single"/>
                <w:lang w:val="en-US"/>
              </w:rPr>
              <w:t>relevant type</w:t>
            </w:r>
            <w:r w:rsidRPr="00E273FC">
              <w:rPr>
                <w:rFonts w:hAnsi="Times New Roman" w:cs="Times New Roman"/>
                <w:color w:val="auto"/>
                <w:lang w:val="en-US"/>
              </w:rPr>
              <w:t xml:space="preserve"> of works or other subject-matter and of the rights which are the subject of the licence;</w:t>
            </w:r>
            <w:r w:rsidRPr="00E273FC">
              <w:rPr>
                <w:rFonts w:eastAsia="Cambria" w:hAnsi="Times New Roman" w:cs="Times New Roman"/>
                <w:b/>
                <w:bCs/>
                <w:u w:val="single"/>
                <w:lang w:val="en-US"/>
              </w:rPr>
              <w:t xml:space="preserve"> </w:t>
            </w:r>
          </w:p>
        </w:tc>
        <w:tc>
          <w:tcPr>
            <w:tcW w:w="1090" w:type="pct"/>
            <w:shd w:val="clear" w:color="auto" w:fill="92D050"/>
          </w:tcPr>
          <w:p w14:paraId="4FBEAF96" w14:textId="77777777" w:rsidR="00F26AC3" w:rsidRPr="00F26AC3" w:rsidRDefault="00F26AC3" w:rsidP="00F26AC3">
            <w:pPr>
              <w:shd w:val="clear" w:color="auto" w:fill="92D050"/>
              <w:spacing w:before="120" w:after="120"/>
              <w:rPr>
                <w:rFonts w:asciiTheme="majorBidi" w:hAnsiTheme="majorBidi" w:cstheme="majorBidi"/>
                <w:b/>
                <w:bCs/>
                <w:sz w:val="24"/>
                <w:szCs w:val="24"/>
                <w:lang w:val="en-US"/>
              </w:rPr>
            </w:pPr>
            <w:r w:rsidRPr="00F26AC3">
              <w:rPr>
                <w:rFonts w:asciiTheme="majorBidi" w:hAnsiTheme="majorBidi" w:cstheme="majorBidi"/>
                <w:b/>
                <w:bCs/>
                <w:sz w:val="24"/>
                <w:szCs w:val="24"/>
                <w:lang w:val="en-US"/>
              </w:rPr>
              <w:t>GREEN</w:t>
            </w:r>
          </w:p>
          <w:p w14:paraId="6162EB27" w14:textId="77777777" w:rsidR="001B613B" w:rsidRPr="00F26AC3" w:rsidRDefault="00DF2DE0" w:rsidP="00995B6B">
            <w:pPr>
              <w:spacing w:before="120" w:after="120"/>
              <w:rPr>
                <w:rFonts w:asciiTheme="majorBidi" w:hAnsiTheme="majorBidi" w:cstheme="majorBidi"/>
                <w:sz w:val="24"/>
                <w:szCs w:val="24"/>
                <w:lang w:val="en-US"/>
              </w:rPr>
            </w:pPr>
            <w:r w:rsidRPr="00D422CE">
              <w:rPr>
                <w:rFonts w:asciiTheme="majorBidi" w:hAnsiTheme="majorBidi" w:cstheme="majorBidi"/>
                <w:sz w:val="24"/>
                <w:szCs w:val="24"/>
                <w:lang w:val="en-US"/>
              </w:rPr>
              <w:t>(a)</w:t>
            </w:r>
            <w:r w:rsidRPr="00D422CE">
              <w:rPr>
                <w:rFonts w:asciiTheme="majorBidi" w:hAnsiTheme="majorBidi" w:cstheme="majorBidi"/>
                <w:sz w:val="24"/>
                <w:szCs w:val="24"/>
                <w:lang w:val="en-US"/>
              </w:rPr>
              <w:tab/>
              <w:t xml:space="preserve">the collective management organisation is, on the basis of mandates from rightholders, </w:t>
            </w:r>
            <w:r w:rsidRPr="00F26AC3">
              <w:rPr>
                <w:rFonts w:asciiTheme="majorBidi" w:eastAsia="Cambria" w:hAnsiTheme="majorBidi" w:cstheme="majorBidi"/>
                <w:bCs/>
                <w:sz w:val="24"/>
                <w:szCs w:val="24"/>
                <w:lang w:val="en-US"/>
              </w:rPr>
              <w:t>sufficiently</w:t>
            </w:r>
            <w:r w:rsidRPr="00F26AC3">
              <w:rPr>
                <w:rFonts w:asciiTheme="majorBidi" w:hAnsiTheme="majorBidi" w:cstheme="majorBidi"/>
                <w:sz w:val="24"/>
                <w:szCs w:val="24"/>
                <w:lang w:val="en-US"/>
              </w:rPr>
              <w:t xml:space="preserve"> representative of rightholders in the </w:t>
            </w:r>
            <w:r w:rsidRPr="00F26AC3">
              <w:rPr>
                <w:rFonts w:asciiTheme="majorBidi" w:eastAsia="Cambria" w:hAnsiTheme="majorBidi" w:cstheme="majorBidi"/>
                <w:bCs/>
                <w:sz w:val="24"/>
                <w:szCs w:val="24"/>
                <w:lang w:val="en-US"/>
              </w:rPr>
              <w:t>relevant type</w:t>
            </w:r>
            <w:r w:rsidRPr="00F26AC3">
              <w:rPr>
                <w:rFonts w:asciiTheme="majorBidi" w:hAnsiTheme="majorBidi" w:cstheme="majorBidi"/>
                <w:sz w:val="24"/>
                <w:szCs w:val="24"/>
                <w:lang w:val="en-US"/>
              </w:rPr>
              <w:t xml:space="preserve"> of works or other subject-matter and of the rights which are the subject of the licence;</w:t>
            </w:r>
          </w:p>
          <w:p w14:paraId="2AE412F5" w14:textId="77777777" w:rsidR="0068532A" w:rsidRPr="0068532A" w:rsidRDefault="0068532A" w:rsidP="006325A1">
            <w:pPr>
              <w:spacing w:before="120" w:after="120"/>
              <w:rPr>
                <w:rFonts w:asciiTheme="majorBidi" w:hAnsiTheme="majorBidi" w:cstheme="majorBidi"/>
                <w:sz w:val="24"/>
                <w:szCs w:val="24"/>
                <w:lang w:val="en-US"/>
              </w:rPr>
            </w:pPr>
            <w:r w:rsidRPr="00F26AC3">
              <w:rPr>
                <w:rFonts w:asciiTheme="majorBidi" w:hAnsiTheme="majorBidi" w:cstheme="majorBidi"/>
                <w:i/>
                <w:iCs/>
                <w:noProof/>
                <w:sz w:val="24"/>
                <w:szCs w:val="24"/>
              </w:rPr>
              <w:t>[</w:t>
            </w:r>
            <w:r w:rsidR="001A1739" w:rsidRPr="00F26AC3">
              <w:rPr>
                <w:rFonts w:asciiTheme="majorBidi" w:hAnsiTheme="majorBidi" w:cstheme="majorBidi"/>
                <w:i/>
                <w:iCs/>
                <w:noProof/>
                <w:sz w:val="24"/>
                <w:szCs w:val="24"/>
              </w:rPr>
              <w:t xml:space="preserve">provisionaly </w:t>
            </w:r>
            <w:r w:rsidRPr="00F26AC3">
              <w:rPr>
                <w:rFonts w:asciiTheme="majorBidi" w:hAnsiTheme="majorBidi" w:cstheme="majorBidi"/>
                <w:i/>
                <w:iCs/>
                <w:noProof/>
                <w:sz w:val="24"/>
                <w:szCs w:val="24"/>
              </w:rPr>
              <w:t>agreed at T</w:t>
            </w:r>
            <w:r w:rsidR="006B471F" w:rsidRPr="00F26AC3">
              <w:rPr>
                <w:rFonts w:asciiTheme="majorBidi" w:hAnsiTheme="majorBidi" w:cstheme="majorBidi"/>
                <w:i/>
                <w:iCs/>
                <w:noProof/>
                <w:sz w:val="24"/>
                <w:szCs w:val="24"/>
              </w:rPr>
              <w:t>rilogue</w:t>
            </w:r>
            <w:r w:rsidR="00995B6B" w:rsidRPr="00F26AC3">
              <w:rPr>
                <w:rFonts w:asciiTheme="majorBidi" w:hAnsiTheme="majorBidi" w:cstheme="majorBidi"/>
                <w:i/>
                <w:iCs/>
                <w:noProof/>
                <w:sz w:val="24"/>
                <w:szCs w:val="24"/>
              </w:rPr>
              <w:t xml:space="preserve"> 26/11/2018</w:t>
            </w:r>
            <w:r w:rsidRPr="0068532A">
              <w:rPr>
                <w:rFonts w:asciiTheme="majorBidi" w:hAnsiTheme="majorBidi" w:cstheme="majorBidi"/>
                <w:i/>
                <w:iCs/>
                <w:noProof/>
                <w:sz w:val="24"/>
                <w:szCs w:val="24"/>
              </w:rPr>
              <w:t>]</w:t>
            </w:r>
          </w:p>
        </w:tc>
      </w:tr>
      <w:tr w:rsidR="001D3CDC" w:rsidRPr="00E273FC" w14:paraId="76F75D4B" w14:textId="77777777" w:rsidTr="00826FCC">
        <w:tc>
          <w:tcPr>
            <w:tcW w:w="313" w:type="pct"/>
          </w:tcPr>
          <w:p w14:paraId="5119229A"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162.</w:t>
            </w:r>
            <w:r w:rsidRPr="00E273FC">
              <w:rPr>
                <w:rFonts w:ascii="Times New Roman" w:hAnsi="Times New Roman" w:cs="Times New Roman"/>
                <w:noProof/>
                <w:sz w:val="24"/>
                <w:szCs w:val="24"/>
              </w:rPr>
              <w:tab/>
            </w:r>
          </w:p>
        </w:tc>
        <w:tc>
          <w:tcPr>
            <w:tcW w:w="522" w:type="pct"/>
          </w:tcPr>
          <w:p w14:paraId="4C5145E9"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1, point (b)</w:t>
            </w:r>
          </w:p>
        </w:tc>
        <w:tc>
          <w:tcPr>
            <w:tcW w:w="1025" w:type="pct"/>
          </w:tcPr>
          <w:p w14:paraId="64F3DEE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equal treatment is guaranteed to all rightholders in relation to the terms of the licence;</w:t>
            </w:r>
          </w:p>
        </w:tc>
        <w:tc>
          <w:tcPr>
            <w:tcW w:w="1025" w:type="pct"/>
          </w:tcPr>
          <w:p w14:paraId="7ABBF76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equal treatment is guaranteed to all rightholders in relation to the terms of the licence;</w:t>
            </w:r>
          </w:p>
        </w:tc>
        <w:tc>
          <w:tcPr>
            <w:tcW w:w="1025" w:type="pct"/>
          </w:tcPr>
          <w:p w14:paraId="180FD576" w14:textId="77777777" w:rsidR="001B613B" w:rsidRPr="00E273FC" w:rsidRDefault="001B613B" w:rsidP="001B613B">
            <w:pPr>
              <w:pStyle w:val="BodyA"/>
              <w:spacing w:line="240" w:lineRule="auto"/>
              <w:ind w:left="17"/>
              <w:rPr>
                <w:rFonts w:hAnsi="Times New Roman" w:cs="Times New Roman"/>
                <w:color w:val="auto"/>
                <w:lang w:val="en-GB"/>
              </w:rPr>
            </w:pPr>
            <w:r w:rsidRPr="00E273FC">
              <w:rPr>
                <w:rFonts w:hAnsi="Times New Roman" w:cs="Times New Roman"/>
                <w:color w:val="auto"/>
                <w:lang w:val="en-US"/>
              </w:rPr>
              <w:t>(b)</w:t>
            </w:r>
            <w:r w:rsidRPr="00E273FC">
              <w:rPr>
                <w:rFonts w:hAnsi="Times New Roman" w:cs="Times New Roman"/>
                <w:color w:val="auto"/>
                <w:lang w:val="en-US"/>
              </w:rPr>
              <w:tab/>
              <w:t>equal treatment is guaranteed to all rightholders in relation to the terms of the licence;</w:t>
            </w:r>
            <w:r w:rsidRPr="00E273FC">
              <w:rPr>
                <w:rFonts w:eastAsia="Cambria" w:hAnsi="Times New Roman" w:cs="Times New Roman"/>
                <w:b/>
                <w:bCs/>
                <w:u w:val="single"/>
                <w:lang w:val="en-US"/>
              </w:rPr>
              <w:t xml:space="preserve"> </w:t>
            </w:r>
          </w:p>
        </w:tc>
        <w:tc>
          <w:tcPr>
            <w:tcW w:w="1090" w:type="pct"/>
            <w:shd w:val="clear" w:color="auto" w:fill="92D050"/>
          </w:tcPr>
          <w:p w14:paraId="327CC0A6" w14:textId="77777777" w:rsidR="001B613B" w:rsidRPr="00E273FC" w:rsidRDefault="00DF2DE0" w:rsidP="001B613B">
            <w:pPr>
              <w:spacing w:before="120" w:after="120"/>
              <w:rPr>
                <w:rFonts w:ascii="Times New Roman" w:hAnsi="Times New Roman" w:cs="Times New Roman"/>
                <w:noProof/>
                <w:sz w:val="24"/>
                <w:szCs w:val="24"/>
              </w:rPr>
            </w:pPr>
            <w:r w:rsidRPr="00D422CE">
              <w:rPr>
                <w:rFonts w:asciiTheme="majorBidi" w:hAnsiTheme="majorBidi" w:cstheme="majorBidi"/>
                <w:sz w:val="24"/>
                <w:szCs w:val="24"/>
                <w:lang w:val="en-US"/>
              </w:rPr>
              <w:t>(b)</w:t>
            </w:r>
            <w:r w:rsidRPr="00D422CE">
              <w:rPr>
                <w:rFonts w:asciiTheme="majorBidi" w:hAnsiTheme="majorBidi" w:cstheme="majorBidi"/>
                <w:sz w:val="24"/>
                <w:szCs w:val="24"/>
                <w:lang w:val="en-US"/>
              </w:rPr>
              <w:tab/>
              <w:t>equal treatment is guaranteed to all rightholders in relation to the terms of the licence</w:t>
            </w:r>
            <w:r w:rsidRPr="00D422CE">
              <w:rPr>
                <w:rFonts w:asciiTheme="majorBidi" w:hAnsiTheme="majorBidi" w:cstheme="majorBidi"/>
                <w:b/>
                <w:sz w:val="24"/>
                <w:szCs w:val="24"/>
                <w:lang w:val="en-US"/>
              </w:rPr>
              <w:t>.</w:t>
            </w:r>
          </w:p>
        </w:tc>
      </w:tr>
      <w:tr w:rsidR="001D3CDC" w:rsidRPr="00E273FC" w14:paraId="31F3F201" w14:textId="77777777" w:rsidTr="00826FCC">
        <w:tc>
          <w:tcPr>
            <w:tcW w:w="313" w:type="pct"/>
          </w:tcPr>
          <w:p w14:paraId="0AC300E8" w14:textId="77777777" w:rsidR="001B613B" w:rsidRPr="00E273FC" w:rsidRDefault="001B613B" w:rsidP="001B613B">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163.</w:t>
            </w:r>
            <w:r w:rsidRPr="00E273FC">
              <w:rPr>
                <w:rFonts w:ascii="Times New Roman" w:hAnsi="Times New Roman" w:cs="Times New Roman"/>
                <w:noProof/>
                <w:sz w:val="24"/>
                <w:szCs w:val="24"/>
              </w:rPr>
              <w:tab/>
            </w:r>
          </w:p>
        </w:tc>
        <w:tc>
          <w:tcPr>
            <w:tcW w:w="522" w:type="pct"/>
          </w:tcPr>
          <w:p w14:paraId="76068517"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1, point (c)</w:t>
            </w:r>
          </w:p>
        </w:tc>
        <w:tc>
          <w:tcPr>
            <w:tcW w:w="1025" w:type="pct"/>
          </w:tcPr>
          <w:p w14:paraId="732CC820"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w:t>
            </w:r>
            <w:r w:rsidRPr="00E273FC">
              <w:rPr>
                <w:rFonts w:ascii="Times New Roman" w:hAnsi="Times New Roman" w:cs="Times New Roman"/>
                <w:noProof/>
                <w:sz w:val="24"/>
                <w:szCs w:val="24"/>
              </w:rPr>
              <w:tab/>
              <w:t>all rightholders may at any time object to their works or other subject-matter being deemed to be out of commerce and exclude the application of the licence to their works or other subject-matter.</w:t>
            </w:r>
          </w:p>
        </w:tc>
        <w:tc>
          <w:tcPr>
            <w:tcW w:w="1025" w:type="pct"/>
          </w:tcPr>
          <w:p w14:paraId="18066EBC" w14:textId="77777777" w:rsidR="001B613B" w:rsidRPr="00E273FC" w:rsidRDefault="001B613B" w:rsidP="001B613B">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w:t>
            </w:r>
            <w:r w:rsidRPr="00E273FC">
              <w:rPr>
                <w:rFonts w:ascii="Times New Roman" w:hAnsi="Times New Roman" w:cs="Times New Roman"/>
                <w:noProof/>
                <w:sz w:val="24"/>
                <w:szCs w:val="24"/>
              </w:rPr>
              <w:tab/>
              <w:t>all rightholders may at any time object to their works or other subject-matter being deemed to be out of commerce and exclude the application of the licence to their works or other subject-matter.</w:t>
            </w:r>
          </w:p>
        </w:tc>
        <w:tc>
          <w:tcPr>
            <w:tcW w:w="1025" w:type="pct"/>
          </w:tcPr>
          <w:p w14:paraId="49D2E68E" w14:textId="77777777" w:rsidR="001B613B" w:rsidRPr="00E273FC" w:rsidRDefault="001B613B" w:rsidP="001B613B">
            <w:pPr>
              <w:pStyle w:val="BodyA"/>
              <w:spacing w:line="240" w:lineRule="auto"/>
              <w:ind w:left="15" w:hanging="15"/>
              <w:rPr>
                <w:rFonts w:hAnsi="Times New Roman" w:cs="Times New Roman"/>
                <w:color w:val="auto"/>
                <w:lang w:val="en-GB"/>
              </w:rPr>
            </w:pPr>
            <w:r w:rsidRPr="00E273FC">
              <w:rPr>
                <w:rFonts w:hAnsi="Times New Roman" w:cs="Times New Roman"/>
                <w:color w:val="auto"/>
                <w:lang w:val="en-US"/>
              </w:rPr>
              <w:t>(c)</w:t>
            </w:r>
            <w:r w:rsidRPr="00E273FC">
              <w:rPr>
                <w:rFonts w:hAnsi="Times New Roman" w:cs="Times New Roman"/>
                <w:color w:val="auto"/>
                <w:lang w:val="en-US"/>
              </w:rPr>
              <w:tab/>
              <w:t xml:space="preserve">all rightholders may at any time </w:t>
            </w:r>
            <w:r w:rsidRPr="00E273FC">
              <w:rPr>
                <w:rFonts w:hAnsi="Times New Roman" w:cs="Times New Roman"/>
                <w:strike/>
                <w:noProof/>
                <w:lang w:val="en-GB"/>
              </w:rPr>
              <w:t>object to</w:t>
            </w:r>
            <w:r w:rsidRPr="00E273FC">
              <w:rPr>
                <w:rFonts w:eastAsia="Cambria" w:hAnsi="Times New Roman" w:cs="Times New Roman"/>
                <w:b/>
                <w:bCs/>
                <w:u w:val="single"/>
                <w:lang w:val="en-US"/>
              </w:rPr>
              <w:t>exclude the possibility for collective management organisations to license</w:t>
            </w:r>
            <w:r w:rsidRPr="00E273FC">
              <w:rPr>
                <w:rFonts w:hAnsi="Times New Roman" w:cs="Times New Roman"/>
                <w:color w:val="auto"/>
                <w:lang w:val="en-US"/>
              </w:rPr>
              <w:t xml:space="preserve"> their works or other subject-matter </w:t>
            </w:r>
            <w:r w:rsidRPr="00E273FC">
              <w:rPr>
                <w:rFonts w:hAnsi="Times New Roman" w:cs="Times New Roman"/>
                <w:strike/>
                <w:noProof/>
                <w:lang w:val="en-GB"/>
              </w:rPr>
              <w:t xml:space="preserve">being deemed to be out of commerce and </w:t>
            </w:r>
            <w:r w:rsidRPr="00E273FC">
              <w:rPr>
                <w:rFonts w:eastAsia="Cambria" w:hAnsi="Times New Roman" w:cs="Times New Roman"/>
                <w:b/>
                <w:bCs/>
                <w:u w:val="single"/>
                <w:lang w:val="en-US"/>
              </w:rPr>
              <w:t xml:space="preserve">in accordance with this Article, either in general or in specific cases, or </w:t>
            </w:r>
            <w:r w:rsidRPr="00E273FC">
              <w:rPr>
                <w:rFonts w:hAnsi="Times New Roman" w:cs="Times New Roman"/>
                <w:color w:val="auto"/>
                <w:lang w:val="en-US"/>
              </w:rPr>
              <w:t xml:space="preserve">exclude the application of </w:t>
            </w:r>
            <w:r w:rsidRPr="00E273FC">
              <w:rPr>
                <w:rFonts w:hAnsi="Times New Roman" w:cs="Times New Roman"/>
                <w:strike/>
                <w:noProof/>
                <w:lang w:val="en-GB"/>
              </w:rPr>
              <w:t>the</w:t>
            </w:r>
            <w:r w:rsidRPr="00E273FC">
              <w:rPr>
                <w:rFonts w:eastAsia="Cambria" w:hAnsi="Times New Roman" w:cs="Times New Roman"/>
                <w:b/>
                <w:bCs/>
                <w:u w:val="single"/>
                <w:lang w:val="en-US"/>
              </w:rPr>
              <w:t>any</w:t>
            </w:r>
            <w:r w:rsidRPr="00E273FC">
              <w:rPr>
                <w:rFonts w:hAnsi="Times New Roman" w:cs="Times New Roman"/>
                <w:color w:val="auto"/>
                <w:lang w:val="en-US"/>
              </w:rPr>
              <w:t xml:space="preserve"> licence</w:t>
            </w:r>
            <w:r w:rsidRPr="00E273FC">
              <w:rPr>
                <w:rFonts w:eastAsia="Cambria" w:hAnsi="Times New Roman" w:cs="Times New Roman"/>
                <w:b/>
                <w:bCs/>
                <w:u w:val="single"/>
                <w:lang w:val="en-US"/>
              </w:rPr>
              <w:t xml:space="preserve"> granted in accordance with this Article</w:t>
            </w:r>
            <w:r w:rsidRPr="00E273FC">
              <w:rPr>
                <w:rFonts w:hAnsi="Times New Roman" w:cs="Times New Roman"/>
                <w:color w:val="auto"/>
                <w:lang w:val="en-US"/>
              </w:rPr>
              <w:t xml:space="preserve"> to their works or other subject-matter.</w:t>
            </w:r>
          </w:p>
        </w:tc>
        <w:tc>
          <w:tcPr>
            <w:tcW w:w="1090" w:type="pct"/>
            <w:shd w:val="clear" w:color="auto" w:fill="92D050"/>
          </w:tcPr>
          <w:p w14:paraId="3AE3C1A2" w14:textId="77777777" w:rsidR="00C13618" w:rsidRDefault="00C13618" w:rsidP="00C13618">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w:t>
            </w:r>
            <w:r>
              <w:rPr>
                <w:rFonts w:ascii="Times New Roman" w:hAnsi="Times New Roman" w:cs="Times New Roman"/>
                <w:b/>
                <w:bCs/>
                <w:sz w:val="24"/>
                <w:szCs w:val="24"/>
              </w:rPr>
              <w:t>EEN</w:t>
            </w:r>
          </w:p>
          <w:p w14:paraId="4E883AD8" w14:textId="77777777" w:rsidR="00DF2DE0" w:rsidRPr="00C13618" w:rsidRDefault="00DF2DE0" w:rsidP="00C13618">
            <w:pPr>
              <w:spacing w:before="120" w:after="120"/>
              <w:rPr>
                <w:rFonts w:ascii="Times New Roman" w:hAnsi="Times New Roman" w:cs="Times New Roman"/>
                <w:b/>
                <w:bCs/>
                <w:sz w:val="24"/>
                <w:szCs w:val="24"/>
              </w:rPr>
            </w:pPr>
            <w:r w:rsidRPr="00D422CE">
              <w:rPr>
                <w:rFonts w:asciiTheme="majorBidi" w:hAnsiTheme="majorBidi" w:cstheme="majorBidi"/>
                <w:noProof/>
              </w:rPr>
              <w:t>[</w:t>
            </w:r>
            <w:r w:rsidRPr="00D422CE">
              <w:rPr>
                <w:rFonts w:asciiTheme="majorBidi" w:hAnsiTheme="majorBidi" w:cstheme="majorBidi"/>
                <w:i/>
                <w:lang w:val="en-US"/>
              </w:rPr>
              <w:t>This</w:t>
            </w:r>
            <w:r w:rsidRPr="00D422CE">
              <w:rPr>
                <w:rFonts w:asciiTheme="majorBidi" w:hAnsiTheme="majorBidi" w:cstheme="majorBidi"/>
                <w:i/>
                <w:noProof/>
              </w:rPr>
              <w:t xml:space="preserve"> point is moved to new paragraph 1b below – </w:t>
            </w:r>
            <w:r w:rsidR="00995B6B">
              <w:rPr>
                <w:rFonts w:asciiTheme="majorBidi" w:hAnsiTheme="majorBidi" w:cstheme="majorBidi"/>
                <w:i/>
                <w:noProof/>
              </w:rPr>
              <w:t>row</w:t>
            </w:r>
            <w:r w:rsidR="00995B6B" w:rsidRPr="00D422CE">
              <w:rPr>
                <w:rFonts w:asciiTheme="majorBidi" w:hAnsiTheme="majorBidi" w:cstheme="majorBidi"/>
                <w:i/>
                <w:noProof/>
              </w:rPr>
              <w:t xml:space="preserve"> </w:t>
            </w:r>
            <w:r w:rsidRPr="00D422CE">
              <w:rPr>
                <w:rFonts w:asciiTheme="majorBidi" w:hAnsiTheme="majorBidi" w:cstheme="majorBidi"/>
                <w:i/>
                <w:noProof/>
              </w:rPr>
              <w:t>167</w:t>
            </w:r>
            <w:r w:rsidRPr="00D422CE">
              <w:rPr>
                <w:rFonts w:asciiTheme="majorBidi" w:hAnsiTheme="majorBidi" w:cstheme="majorBidi"/>
                <w:noProof/>
              </w:rPr>
              <w:t>]</w:t>
            </w:r>
          </w:p>
          <w:p w14:paraId="5B4645E3" w14:textId="77777777" w:rsidR="001B613B" w:rsidRPr="00E273FC" w:rsidRDefault="0068532A" w:rsidP="00C13618">
            <w:pPr>
              <w:spacing w:before="120" w:after="120"/>
              <w:rPr>
                <w:rFonts w:ascii="Times New Roman" w:hAnsi="Times New Roman" w:cs="Times New Roman"/>
                <w:noProof/>
                <w:sz w:val="24"/>
                <w:szCs w:val="24"/>
              </w:rPr>
            </w:pPr>
            <w:r w:rsidRPr="0068532A">
              <w:rPr>
                <w:rFonts w:asciiTheme="majorBidi" w:hAnsiTheme="majorBidi" w:cstheme="majorBidi"/>
                <w:i/>
                <w:iCs/>
                <w:noProof/>
                <w:sz w:val="24"/>
                <w:szCs w:val="24"/>
              </w:rPr>
              <w:t>[</w:t>
            </w:r>
            <w:r w:rsidR="00E76FA1" w:rsidRPr="00E76FA1">
              <w:rPr>
                <w:rFonts w:asciiTheme="majorBidi" w:hAnsiTheme="majorBidi" w:cstheme="majorBidi"/>
                <w:i/>
                <w:iCs/>
                <w:noProof/>
                <w:sz w:val="24"/>
                <w:szCs w:val="24"/>
              </w:rPr>
              <w:t>provisionaly</w:t>
            </w:r>
            <w:r w:rsidR="00B53609"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w:t>
            </w:r>
            <w:r w:rsidR="006B471F">
              <w:rPr>
                <w:rFonts w:asciiTheme="majorBidi" w:hAnsiTheme="majorBidi" w:cstheme="majorBidi"/>
                <w:i/>
                <w:iCs/>
                <w:noProof/>
                <w:sz w:val="24"/>
                <w:szCs w:val="24"/>
              </w:rPr>
              <w:t>rilogue</w:t>
            </w:r>
            <w:r w:rsidR="00C13618">
              <w:rPr>
                <w:rFonts w:asciiTheme="majorBidi" w:hAnsiTheme="majorBidi" w:cstheme="majorBidi"/>
                <w:i/>
                <w:iCs/>
                <w:noProof/>
                <w:sz w:val="24"/>
                <w:szCs w:val="24"/>
              </w:rPr>
              <w:t xml:space="preserve"> 26/11/2018</w:t>
            </w:r>
            <w:r w:rsidRPr="0068532A">
              <w:rPr>
                <w:rFonts w:asciiTheme="majorBidi" w:hAnsiTheme="majorBidi" w:cstheme="majorBidi"/>
                <w:i/>
                <w:iCs/>
                <w:noProof/>
                <w:sz w:val="24"/>
                <w:szCs w:val="24"/>
              </w:rPr>
              <w:t>]</w:t>
            </w:r>
          </w:p>
        </w:tc>
      </w:tr>
      <w:tr w:rsidR="001D3CDC" w:rsidRPr="00E273FC" w14:paraId="0F27FF09" w14:textId="77777777" w:rsidTr="00282142">
        <w:tc>
          <w:tcPr>
            <w:tcW w:w="313" w:type="pct"/>
          </w:tcPr>
          <w:p w14:paraId="7697D059"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164</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3920EB2E"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7, para 1a</w:t>
            </w:r>
          </w:p>
        </w:tc>
        <w:tc>
          <w:tcPr>
            <w:tcW w:w="1025" w:type="pct"/>
          </w:tcPr>
          <w:p w14:paraId="3EEB1F80" w14:textId="77777777" w:rsidR="001B613B" w:rsidRPr="00E273FC" w:rsidRDefault="001B613B" w:rsidP="001B613B">
            <w:pPr>
              <w:spacing w:before="120" w:after="120"/>
              <w:rPr>
                <w:rFonts w:ascii="Times New Roman" w:hAnsi="Times New Roman" w:cs="Times New Roman"/>
                <w:sz w:val="24"/>
                <w:szCs w:val="24"/>
              </w:rPr>
            </w:pPr>
          </w:p>
        </w:tc>
        <w:tc>
          <w:tcPr>
            <w:tcW w:w="1025" w:type="pct"/>
          </w:tcPr>
          <w:p w14:paraId="5D243888"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1a.</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Member States shall provide for an exception or limitation to the rights provided for in Articles 2 and 3 of Directive 2001/29/EC, Articles 5(a) and 7(1) of Directive 96/9/EC, Article 4(1) of Directive 2009/24/EC, and Article 11(1) of this Directive, permitting cultural heritage institutions to make copies available online of out-of-commerce works that are located permanently in their collections for not-for-profit purposes, provided that:</w:t>
            </w:r>
          </w:p>
        </w:tc>
        <w:tc>
          <w:tcPr>
            <w:tcW w:w="1025" w:type="pct"/>
          </w:tcPr>
          <w:p w14:paraId="51999ABD" w14:textId="77777777" w:rsidR="001B613B" w:rsidRPr="00E273FC" w:rsidRDefault="001B613B" w:rsidP="001B613B">
            <w:pPr>
              <w:pStyle w:val="BodyA"/>
              <w:spacing w:line="240" w:lineRule="auto"/>
              <w:rPr>
                <w:rFonts w:hAnsi="Times New Roman" w:cs="Times New Roman"/>
                <w:color w:val="auto"/>
                <w:lang w:val="en-US"/>
              </w:rPr>
            </w:pPr>
          </w:p>
        </w:tc>
        <w:tc>
          <w:tcPr>
            <w:tcW w:w="1090" w:type="pct"/>
            <w:shd w:val="clear" w:color="auto" w:fill="92D050"/>
          </w:tcPr>
          <w:p w14:paraId="0CD21CA1" w14:textId="77777777" w:rsidR="00282142" w:rsidRPr="00282142" w:rsidRDefault="00282142" w:rsidP="0081026F">
            <w:pPr>
              <w:spacing w:before="120" w:after="120"/>
              <w:rPr>
                <w:rFonts w:asciiTheme="majorBidi" w:hAnsiTheme="majorBidi" w:cstheme="majorBidi"/>
                <w:b/>
                <w:bCs/>
                <w:sz w:val="24"/>
                <w:szCs w:val="24"/>
              </w:rPr>
            </w:pPr>
            <w:r w:rsidRPr="00282142">
              <w:rPr>
                <w:rFonts w:asciiTheme="majorBidi" w:hAnsiTheme="majorBidi" w:cstheme="majorBidi"/>
                <w:b/>
                <w:bCs/>
                <w:sz w:val="24"/>
                <w:szCs w:val="24"/>
              </w:rPr>
              <w:t>GREEN</w:t>
            </w:r>
          </w:p>
          <w:p w14:paraId="73A10967" w14:textId="77777777" w:rsidR="00AE525B" w:rsidRPr="000C153A" w:rsidRDefault="00AE525B" w:rsidP="0081026F">
            <w:pPr>
              <w:spacing w:before="120" w:after="120"/>
              <w:rPr>
                <w:rFonts w:asciiTheme="majorBidi" w:hAnsiTheme="majorBidi" w:cstheme="majorBidi"/>
                <w:bCs/>
                <w:iCs/>
                <w:sz w:val="24"/>
                <w:szCs w:val="24"/>
              </w:rPr>
            </w:pPr>
            <w:r w:rsidRPr="006B5FED">
              <w:rPr>
                <w:rFonts w:asciiTheme="majorBidi" w:hAnsiTheme="majorBidi" w:cstheme="majorBidi"/>
                <w:sz w:val="24"/>
                <w:szCs w:val="24"/>
              </w:rPr>
              <w:t>1a.</w:t>
            </w:r>
            <w:r w:rsidRPr="00AE525B">
              <w:rPr>
                <w:rFonts w:asciiTheme="majorBidi" w:hAnsiTheme="majorBidi" w:cstheme="majorBidi"/>
                <w:sz w:val="24"/>
                <w:szCs w:val="24"/>
              </w:rPr>
              <w:tab/>
            </w:r>
            <w:r w:rsidRPr="006B5FED">
              <w:rPr>
                <w:rFonts w:asciiTheme="majorBidi" w:hAnsiTheme="majorBidi" w:cstheme="majorBidi"/>
                <w:bCs/>
                <w:iCs/>
                <w:sz w:val="24"/>
                <w:szCs w:val="24"/>
              </w:rPr>
              <w:t xml:space="preserve">Member States shall provide for an exception or limitation to the rights provided for </w:t>
            </w:r>
            <w:r w:rsidRPr="000C153A">
              <w:rPr>
                <w:rFonts w:asciiTheme="majorBidi" w:hAnsiTheme="majorBidi" w:cstheme="majorBidi"/>
                <w:bCs/>
                <w:iCs/>
                <w:sz w:val="24"/>
                <w:szCs w:val="24"/>
              </w:rPr>
              <w:t>in Articles 2 and 3 of Directive 2001/29/EC, Articles 5(a), (b), (d) and</w:t>
            </w:r>
            <w:r w:rsidRPr="006B5FED">
              <w:rPr>
                <w:rFonts w:asciiTheme="majorBidi" w:hAnsiTheme="majorBidi" w:cstheme="majorBidi"/>
                <w:bCs/>
                <w:iCs/>
                <w:sz w:val="24"/>
                <w:szCs w:val="24"/>
              </w:rPr>
              <w:t xml:space="preserve"> (e) and 7(1) of Directive 96/9/EC, Article 4(1) of Directive 2009/24/EC, and Article </w:t>
            </w:r>
            <w:r w:rsidRPr="000C153A">
              <w:rPr>
                <w:rFonts w:asciiTheme="majorBidi" w:hAnsiTheme="majorBidi" w:cstheme="majorBidi"/>
                <w:bCs/>
                <w:iCs/>
                <w:sz w:val="24"/>
                <w:szCs w:val="24"/>
              </w:rPr>
              <w:t>11(1) of this Directive, in order to allow cultural heritage institutions to make available out-of-commerce works or other subject-matter that are permanently in their collections for non-commercial purposes, provided that:</w:t>
            </w:r>
          </w:p>
          <w:p w14:paraId="03F2A81C" w14:textId="77777777" w:rsidR="001B613B" w:rsidRPr="00AE525B" w:rsidRDefault="00DF2DE0" w:rsidP="00A86AC7">
            <w:pPr>
              <w:spacing w:before="120" w:after="120"/>
              <w:rPr>
                <w:rFonts w:ascii="Times New Roman" w:hAnsi="Times New Roman" w:cs="Times New Roman"/>
                <w:i/>
                <w:iCs/>
                <w:sz w:val="24"/>
                <w:szCs w:val="24"/>
              </w:rPr>
            </w:pPr>
            <w:r w:rsidRPr="00AE525B">
              <w:rPr>
                <w:rFonts w:ascii="Times New Roman" w:hAnsi="Times New Roman" w:cs="Times New Roman"/>
                <w:i/>
                <w:iCs/>
                <w:sz w:val="24"/>
                <w:szCs w:val="24"/>
              </w:rPr>
              <w:t>[</w:t>
            </w:r>
            <w:r w:rsidR="00A86AC7">
              <w:rPr>
                <w:rFonts w:ascii="Times New Roman" w:hAnsi="Times New Roman" w:cs="Times New Roman"/>
                <w:i/>
                <w:iCs/>
                <w:sz w:val="24"/>
                <w:szCs w:val="24"/>
              </w:rPr>
              <w:t xml:space="preserve">Council </w:t>
            </w:r>
            <w:r w:rsidR="00B537D6">
              <w:rPr>
                <w:rFonts w:ascii="Times New Roman" w:hAnsi="Times New Roman" w:cs="Times New Roman"/>
                <w:i/>
                <w:iCs/>
                <w:sz w:val="24"/>
                <w:szCs w:val="24"/>
              </w:rPr>
              <w:t xml:space="preserve">provisionally agreed at trilogue, </w:t>
            </w:r>
            <w:r w:rsidR="00A86AC7">
              <w:rPr>
                <w:rFonts w:ascii="Times New Roman" w:hAnsi="Times New Roman" w:cs="Times New Roman"/>
                <w:i/>
                <w:iCs/>
                <w:sz w:val="24"/>
                <w:szCs w:val="24"/>
              </w:rPr>
              <w:t xml:space="preserve">provided that </w:t>
            </w:r>
            <w:r w:rsidR="00B537D6">
              <w:rPr>
                <w:rFonts w:ascii="Times New Roman" w:hAnsi="Times New Roman" w:cs="Times New Roman"/>
                <w:i/>
                <w:iCs/>
                <w:sz w:val="24"/>
                <w:szCs w:val="24"/>
              </w:rPr>
              <w:t>Council Article 9a</w:t>
            </w:r>
            <w:r w:rsidR="00A86AC7">
              <w:rPr>
                <w:rFonts w:ascii="Times New Roman" w:hAnsi="Times New Roman" w:cs="Times New Roman"/>
                <w:i/>
                <w:iCs/>
                <w:sz w:val="24"/>
                <w:szCs w:val="24"/>
              </w:rPr>
              <w:t xml:space="preserve"> is adopted</w:t>
            </w:r>
            <w:r w:rsidRPr="00AE525B">
              <w:rPr>
                <w:rFonts w:ascii="Times New Roman" w:hAnsi="Times New Roman" w:cs="Times New Roman"/>
                <w:i/>
                <w:iCs/>
                <w:sz w:val="24"/>
                <w:szCs w:val="24"/>
              </w:rPr>
              <w:t>]</w:t>
            </w:r>
          </w:p>
        </w:tc>
      </w:tr>
      <w:tr w:rsidR="001D3CDC" w:rsidRPr="00E273FC" w14:paraId="39E3E09C" w14:textId="77777777" w:rsidTr="00282142">
        <w:tc>
          <w:tcPr>
            <w:tcW w:w="313" w:type="pct"/>
          </w:tcPr>
          <w:p w14:paraId="0C6FACFA"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165</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334BA8D8"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7, para 1a, point (a)</w:t>
            </w:r>
          </w:p>
        </w:tc>
        <w:tc>
          <w:tcPr>
            <w:tcW w:w="1025" w:type="pct"/>
          </w:tcPr>
          <w:p w14:paraId="78993EE2" w14:textId="77777777" w:rsidR="001B613B" w:rsidRPr="00E273FC" w:rsidRDefault="001B613B" w:rsidP="001B613B">
            <w:pPr>
              <w:spacing w:before="120" w:after="120"/>
              <w:rPr>
                <w:rFonts w:ascii="Times New Roman" w:hAnsi="Times New Roman" w:cs="Times New Roman"/>
                <w:sz w:val="24"/>
                <w:szCs w:val="24"/>
              </w:rPr>
            </w:pPr>
          </w:p>
        </w:tc>
        <w:tc>
          <w:tcPr>
            <w:tcW w:w="1025" w:type="pct"/>
          </w:tcPr>
          <w:p w14:paraId="2A0E4AD4"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the name of the author or any other identifiable rightholder is indicated, unless this turns out to be impossible;</w:t>
            </w:r>
          </w:p>
        </w:tc>
        <w:tc>
          <w:tcPr>
            <w:tcW w:w="1025" w:type="pct"/>
          </w:tcPr>
          <w:p w14:paraId="0159820F" w14:textId="77777777" w:rsidR="001B613B" w:rsidRPr="00E273FC" w:rsidRDefault="001B613B" w:rsidP="001B613B">
            <w:pPr>
              <w:pStyle w:val="BodyA"/>
              <w:spacing w:line="240" w:lineRule="auto"/>
              <w:rPr>
                <w:rFonts w:hAnsi="Times New Roman" w:cs="Times New Roman"/>
                <w:color w:val="auto"/>
                <w:lang w:val="en-US"/>
              </w:rPr>
            </w:pPr>
          </w:p>
        </w:tc>
        <w:tc>
          <w:tcPr>
            <w:tcW w:w="1090" w:type="pct"/>
            <w:shd w:val="clear" w:color="auto" w:fill="92D050"/>
          </w:tcPr>
          <w:p w14:paraId="61DF2129" w14:textId="77777777" w:rsidR="00282142" w:rsidRDefault="00282142" w:rsidP="001B613B">
            <w:pPr>
              <w:spacing w:before="120" w:after="120"/>
              <w:rPr>
                <w:rFonts w:asciiTheme="majorBidi" w:hAnsiTheme="majorBidi" w:cstheme="majorBidi"/>
                <w:b/>
                <w:sz w:val="24"/>
                <w:szCs w:val="24"/>
              </w:rPr>
            </w:pPr>
            <w:r w:rsidRPr="00282142">
              <w:rPr>
                <w:rFonts w:asciiTheme="majorBidi" w:hAnsiTheme="majorBidi" w:cstheme="majorBidi"/>
                <w:b/>
                <w:bCs/>
                <w:sz w:val="24"/>
                <w:szCs w:val="24"/>
              </w:rPr>
              <w:t>GREEN</w:t>
            </w:r>
            <w:r w:rsidRPr="00D422CE">
              <w:rPr>
                <w:rFonts w:asciiTheme="majorBidi" w:hAnsiTheme="majorBidi" w:cstheme="majorBidi"/>
                <w:b/>
                <w:sz w:val="24"/>
                <w:szCs w:val="24"/>
              </w:rPr>
              <w:t xml:space="preserve"> </w:t>
            </w:r>
          </w:p>
          <w:p w14:paraId="48080613" w14:textId="77777777" w:rsidR="00EA6D68" w:rsidRDefault="00EA6D68" w:rsidP="001B613B">
            <w:pPr>
              <w:spacing w:before="120" w:after="120"/>
              <w:rPr>
                <w:rFonts w:ascii="Times New Roman" w:hAnsi="Times New Roman" w:cs="Times New Roman"/>
                <w:i/>
                <w:iCs/>
                <w:sz w:val="24"/>
                <w:szCs w:val="24"/>
              </w:rPr>
            </w:pPr>
            <w:r w:rsidRPr="00D422CE">
              <w:rPr>
                <w:rFonts w:asciiTheme="majorBidi" w:hAnsiTheme="majorBidi" w:cstheme="majorBidi"/>
                <w:b/>
                <w:sz w:val="24"/>
                <w:szCs w:val="24"/>
              </w:rPr>
              <w:t>(a)</w:t>
            </w:r>
            <w:r w:rsidRPr="00D422CE">
              <w:rPr>
                <w:rFonts w:asciiTheme="majorBidi" w:hAnsiTheme="majorBidi" w:cstheme="majorBidi"/>
                <w:b/>
                <w:sz w:val="24"/>
                <w:szCs w:val="24"/>
              </w:rPr>
              <w:tab/>
              <w:t>the name of the author or any other identifiable rightholder is indicated, unless this turns out to be impossible;</w:t>
            </w:r>
          </w:p>
          <w:p w14:paraId="76DDE695" w14:textId="77777777" w:rsidR="001B613B" w:rsidRPr="00E273FC" w:rsidRDefault="00DF2DE0" w:rsidP="00965B15">
            <w:pPr>
              <w:spacing w:before="120" w:after="120"/>
              <w:rPr>
                <w:rFonts w:ascii="Times New Roman" w:hAnsi="Times New Roman" w:cs="Times New Roman"/>
                <w:sz w:val="24"/>
                <w:szCs w:val="24"/>
              </w:rPr>
            </w:pPr>
            <w:r w:rsidRPr="00DF2DE0">
              <w:rPr>
                <w:rFonts w:ascii="Times New Roman" w:hAnsi="Times New Roman" w:cs="Times New Roman"/>
                <w:i/>
                <w:iCs/>
                <w:sz w:val="24"/>
                <w:szCs w:val="24"/>
              </w:rPr>
              <w:t>[</w:t>
            </w:r>
            <w:r w:rsidR="006A7A5A">
              <w:rPr>
                <w:rFonts w:ascii="Times New Roman" w:hAnsi="Times New Roman" w:cs="Times New Roman"/>
                <w:i/>
                <w:iCs/>
                <w:sz w:val="24"/>
                <w:szCs w:val="24"/>
              </w:rPr>
              <w:t>provisionally agreed at trilogue 03/12/2018</w:t>
            </w:r>
            <w:r w:rsidR="00965B15" w:rsidRPr="00965B15">
              <w:rPr>
                <w:rFonts w:ascii="Times New Roman" w:hAnsi="Times New Roman" w:cs="Times New Roman"/>
                <w:i/>
                <w:iCs/>
                <w:sz w:val="24"/>
                <w:szCs w:val="24"/>
              </w:rPr>
              <w:t>;</w:t>
            </w:r>
            <w:r w:rsidR="00965B15">
              <w:rPr>
                <w:rFonts w:ascii="Times New Roman" w:hAnsi="Times New Roman" w:cs="Times New Roman"/>
                <w:i/>
                <w:iCs/>
                <w:sz w:val="24"/>
                <w:szCs w:val="24"/>
              </w:rPr>
              <w:t>see also comment in row 164</w:t>
            </w:r>
            <w:r w:rsidRPr="00DF2DE0">
              <w:rPr>
                <w:rFonts w:ascii="Times New Roman" w:hAnsi="Times New Roman" w:cs="Times New Roman"/>
                <w:i/>
                <w:iCs/>
                <w:sz w:val="24"/>
                <w:szCs w:val="24"/>
              </w:rPr>
              <w:t>]</w:t>
            </w:r>
          </w:p>
        </w:tc>
      </w:tr>
      <w:tr w:rsidR="001D3CDC" w:rsidRPr="00E273FC" w14:paraId="20EC4069" w14:textId="77777777" w:rsidTr="00282142">
        <w:tc>
          <w:tcPr>
            <w:tcW w:w="313" w:type="pct"/>
          </w:tcPr>
          <w:p w14:paraId="762C8B86" w14:textId="77777777" w:rsidR="001B613B" w:rsidRPr="00E273FC" w:rsidRDefault="001B613B" w:rsidP="001B613B">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166</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25F17F21"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Art. 7, para 1a, point (b)</w:t>
            </w:r>
          </w:p>
        </w:tc>
        <w:tc>
          <w:tcPr>
            <w:tcW w:w="1025" w:type="pct"/>
          </w:tcPr>
          <w:p w14:paraId="3CA6DABF" w14:textId="77777777" w:rsidR="001B613B" w:rsidRPr="00E273FC" w:rsidRDefault="001B613B" w:rsidP="001B613B">
            <w:pPr>
              <w:spacing w:before="120" w:after="120"/>
              <w:rPr>
                <w:rFonts w:ascii="Times New Roman" w:hAnsi="Times New Roman" w:cs="Times New Roman"/>
                <w:sz w:val="24"/>
                <w:szCs w:val="24"/>
              </w:rPr>
            </w:pPr>
          </w:p>
        </w:tc>
        <w:tc>
          <w:tcPr>
            <w:tcW w:w="1025" w:type="pct"/>
          </w:tcPr>
          <w:p w14:paraId="6822AF58" w14:textId="77777777" w:rsidR="001B613B" w:rsidRPr="00E273FC" w:rsidRDefault="001B613B" w:rsidP="001B613B">
            <w:pPr>
              <w:spacing w:before="120" w:after="120"/>
              <w:rPr>
                <w:rFonts w:ascii="Times New Roman" w:hAnsi="Times New Roman" w:cs="Times New Roman"/>
                <w:sz w:val="24"/>
                <w:szCs w:val="24"/>
              </w:rPr>
            </w:pPr>
            <w:r w:rsidRPr="00E273FC">
              <w:rPr>
                <w:rFonts w:ascii="Times New Roman" w:hAnsi="Times New Roman" w:cs="Times New Roman"/>
                <w:sz w:val="24"/>
                <w:szCs w:val="24"/>
              </w:rPr>
              <w:t>(b)</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all rightholders may at any time object to their works or other subject-matter being deemed to be out of commerce and exclude the application of the exception to their works or other subject-matter.</w:t>
            </w:r>
          </w:p>
        </w:tc>
        <w:tc>
          <w:tcPr>
            <w:tcW w:w="1025" w:type="pct"/>
          </w:tcPr>
          <w:p w14:paraId="15ADBAA2" w14:textId="77777777" w:rsidR="001B613B" w:rsidRPr="00E273FC" w:rsidRDefault="001B613B" w:rsidP="001B613B">
            <w:pPr>
              <w:pStyle w:val="BodyA"/>
              <w:spacing w:line="240" w:lineRule="auto"/>
              <w:rPr>
                <w:rFonts w:hAnsi="Times New Roman" w:cs="Times New Roman"/>
                <w:color w:val="auto"/>
                <w:lang w:val="en-US"/>
              </w:rPr>
            </w:pPr>
          </w:p>
        </w:tc>
        <w:tc>
          <w:tcPr>
            <w:tcW w:w="1090" w:type="pct"/>
            <w:shd w:val="clear" w:color="auto" w:fill="92D050"/>
          </w:tcPr>
          <w:p w14:paraId="44DD8F66" w14:textId="77777777" w:rsidR="00282142" w:rsidRDefault="00282142" w:rsidP="00EA6D68">
            <w:pPr>
              <w:spacing w:before="120" w:after="120"/>
              <w:rPr>
                <w:rFonts w:asciiTheme="majorBidi" w:hAnsiTheme="majorBidi" w:cstheme="majorBidi"/>
                <w:b/>
                <w:sz w:val="24"/>
                <w:szCs w:val="24"/>
              </w:rPr>
            </w:pPr>
            <w:r w:rsidRPr="00282142">
              <w:rPr>
                <w:rFonts w:asciiTheme="majorBidi" w:hAnsiTheme="majorBidi" w:cstheme="majorBidi"/>
                <w:b/>
                <w:bCs/>
                <w:sz w:val="24"/>
                <w:szCs w:val="24"/>
              </w:rPr>
              <w:t>GREEN</w:t>
            </w:r>
            <w:r w:rsidRPr="00D422CE">
              <w:rPr>
                <w:rFonts w:asciiTheme="majorBidi" w:hAnsiTheme="majorBidi" w:cstheme="majorBidi"/>
                <w:b/>
                <w:sz w:val="24"/>
                <w:szCs w:val="24"/>
              </w:rPr>
              <w:t xml:space="preserve"> </w:t>
            </w:r>
          </w:p>
          <w:p w14:paraId="02D31EE4" w14:textId="77777777" w:rsidR="00EA6D68" w:rsidRPr="00D422CE" w:rsidRDefault="00EA6D68" w:rsidP="00EA6D68">
            <w:pPr>
              <w:spacing w:before="120" w:after="120"/>
              <w:rPr>
                <w:rFonts w:asciiTheme="majorBidi" w:hAnsiTheme="majorBidi" w:cstheme="majorBidi"/>
                <w:b/>
                <w:sz w:val="24"/>
                <w:szCs w:val="24"/>
              </w:rPr>
            </w:pPr>
            <w:r w:rsidRPr="00D422CE">
              <w:rPr>
                <w:rFonts w:asciiTheme="majorBidi" w:hAnsiTheme="majorBidi" w:cstheme="majorBidi"/>
                <w:b/>
                <w:sz w:val="24"/>
                <w:szCs w:val="24"/>
              </w:rPr>
              <w:t>(b)</w:t>
            </w:r>
            <w:r w:rsidRPr="00D422CE">
              <w:rPr>
                <w:rFonts w:asciiTheme="majorBidi" w:hAnsiTheme="majorBidi" w:cstheme="majorBidi"/>
                <w:b/>
                <w:sz w:val="24"/>
                <w:szCs w:val="24"/>
              </w:rPr>
              <w:tab/>
              <w:t xml:space="preserve">such works or other subject-matter are made available on non-commercial </w:t>
            </w:r>
            <w:r>
              <w:rPr>
                <w:rFonts w:asciiTheme="majorBidi" w:hAnsiTheme="majorBidi" w:cstheme="majorBidi"/>
                <w:b/>
                <w:sz w:val="24"/>
                <w:szCs w:val="24"/>
              </w:rPr>
              <w:t>websites</w:t>
            </w:r>
            <w:r w:rsidRPr="00D422CE">
              <w:rPr>
                <w:rFonts w:asciiTheme="majorBidi" w:hAnsiTheme="majorBidi" w:cstheme="majorBidi"/>
                <w:b/>
                <w:sz w:val="24"/>
                <w:szCs w:val="24"/>
              </w:rPr>
              <w:t>.</w:t>
            </w:r>
          </w:p>
          <w:p w14:paraId="7854B457" w14:textId="77777777" w:rsidR="006A7A5A" w:rsidRDefault="006A7A5A" w:rsidP="006A7A5A">
            <w:pPr>
              <w:spacing w:before="120" w:after="120"/>
              <w:rPr>
                <w:rFonts w:asciiTheme="majorBidi" w:hAnsiTheme="majorBidi" w:cstheme="majorBidi"/>
                <w:i/>
                <w:sz w:val="24"/>
                <w:szCs w:val="24"/>
              </w:rPr>
            </w:pPr>
            <w:r>
              <w:rPr>
                <w:rFonts w:asciiTheme="majorBidi" w:hAnsiTheme="majorBidi" w:cstheme="majorBidi"/>
                <w:i/>
                <w:sz w:val="24"/>
                <w:szCs w:val="24"/>
              </w:rPr>
              <w:t>[provisionally agreed at trilogue 03/12/2018]</w:t>
            </w:r>
          </w:p>
          <w:p w14:paraId="6497718E" w14:textId="77777777" w:rsidR="001B613B" w:rsidRPr="00BC26D7" w:rsidRDefault="00EA6D68" w:rsidP="006A7A5A">
            <w:pPr>
              <w:spacing w:before="120" w:after="120"/>
              <w:rPr>
                <w:rFonts w:ascii="Times New Roman" w:hAnsi="Times New Roman" w:cs="Times New Roman"/>
                <w:i/>
                <w:sz w:val="24"/>
                <w:szCs w:val="24"/>
              </w:rPr>
            </w:pPr>
            <w:r w:rsidRPr="006A7A5A">
              <w:rPr>
                <w:rFonts w:asciiTheme="majorBidi" w:hAnsiTheme="majorBidi" w:cstheme="majorBidi"/>
                <w:i/>
                <w:sz w:val="24"/>
                <w:szCs w:val="24"/>
              </w:rPr>
              <w:t>[</w:t>
            </w:r>
            <w:r w:rsidRPr="00D422CE">
              <w:rPr>
                <w:rFonts w:asciiTheme="majorBidi" w:hAnsiTheme="majorBidi" w:cstheme="majorBidi"/>
                <w:i/>
                <w:sz w:val="24"/>
                <w:szCs w:val="24"/>
              </w:rPr>
              <w:t xml:space="preserve">Text of EP covered in new paragraph 1b below – </w:t>
            </w:r>
            <w:r w:rsidR="00995B6B">
              <w:rPr>
                <w:rFonts w:asciiTheme="majorBidi" w:hAnsiTheme="majorBidi" w:cstheme="majorBidi"/>
                <w:i/>
                <w:sz w:val="24"/>
                <w:szCs w:val="24"/>
              </w:rPr>
              <w:t>row</w:t>
            </w:r>
            <w:r w:rsidR="00995B6B" w:rsidRPr="00D422CE">
              <w:rPr>
                <w:rFonts w:asciiTheme="majorBidi" w:hAnsiTheme="majorBidi" w:cstheme="majorBidi"/>
                <w:i/>
                <w:sz w:val="24"/>
                <w:szCs w:val="24"/>
              </w:rPr>
              <w:t xml:space="preserve"> </w:t>
            </w:r>
            <w:r w:rsidRPr="00D422CE">
              <w:rPr>
                <w:rFonts w:asciiTheme="majorBidi" w:hAnsiTheme="majorBidi" w:cstheme="majorBidi"/>
                <w:i/>
                <w:sz w:val="24"/>
                <w:szCs w:val="24"/>
              </w:rPr>
              <w:t>167</w:t>
            </w:r>
            <w:r w:rsidR="00965B15" w:rsidRPr="00965B15">
              <w:rPr>
                <w:rFonts w:ascii="Times New Roman" w:hAnsi="Times New Roman" w:cs="Times New Roman"/>
                <w:i/>
                <w:iCs/>
                <w:sz w:val="24"/>
                <w:szCs w:val="24"/>
              </w:rPr>
              <w:t>;</w:t>
            </w:r>
            <w:r w:rsidR="00965B15">
              <w:rPr>
                <w:rFonts w:ascii="Times New Roman" w:hAnsi="Times New Roman" w:cs="Times New Roman"/>
                <w:i/>
                <w:iCs/>
                <w:sz w:val="24"/>
                <w:szCs w:val="24"/>
              </w:rPr>
              <w:t>see also comment in row 164</w:t>
            </w:r>
            <w:r w:rsidRPr="000C153A">
              <w:rPr>
                <w:rFonts w:asciiTheme="majorBidi" w:hAnsiTheme="majorBidi" w:cstheme="majorBidi"/>
                <w:i/>
                <w:sz w:val="24"/>
                <w:szCs w:val="24"/>
              </w:rPr>
              <w:t>]</w:t>
            </w:r>
          </w:p>
        </w:tc>
      </w:tr>
      <w:tr w:rsidR="001D3CDC" w:rsidRPr="00E273FC" w14:paraId="1876584C" w14:textId="77777777" w:rsidTr="00826FCC">
        <w:tc>
          <w:tcPr>
            <w:tcW w:w="313" w:type="pct"/>
          </w:tcPr>
          <w:p w14:paraId="226FBE3C" w14:textId="77777777" w:rsidR="00DF2DE0" w:rsidRPr="00E273FC" w:rsidRDefault="00DF2DE0" w:rsidP="00DF2DE0">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167</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33E1BF37"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Art. 7, para 1b</w:t>
            </w:r>
          </w:p>
        </w:tc>
        <w:tc>
          <w:tcPr>
            <w:tcW w:w="1025" w:type="pct"/>
          </w:tcPr>
          <w:p w14:paraId="76717C64" w14:textId="77777777" w:rsidR="00DF2DE0" w:rsidRPr="00E273FC" w:rsidRDefault="00DF2DE0" w:rsidP="00DF2DE0">
            <w:pPr>
              <w:spacing w:before="120" w:after="120"/>
              <w:rPr>
                <w:rFonts w:ascii="Times New Roman" w:hAnsi="Times New Roman" w:cs="Times New Roman"/>
                <w:sz w:val="24"/>
                <w:szCs w:val="24"/>
              </w:rPr>
            </w:pPr>
          </w:p>
        </w:tc>
        <w:tc>
          <w:tcPr>
            <w:tcW w:w="1025" w:type="pct"/>
          </w:tcPr>
          <w:p w14:paraId="7ABDF93E"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b/>
                <w:i/>
                <w:sz w:val="24"/>
                <w:szCs w:val="24"/>
              </w:rPr>
              <w:t>1b.</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Member States shall provide that the exception adopted pursuant to paragraph 1a does not apply in sectors or for types of works where appropriate licensing-based solutions, including but not limited to solutions provided for in paragraph 1, are available. Member States shall, in consultation with authors, other rightholders, collective management organisations and cultural heritage institutions, determine the availability of extended collective licensing-based solutions for specific sectors or types of works.</w:t>
            </w:r>
          </w:p>
        </w:tc>
        <w:tc>
          <w:tcPr>
            <w:tcW w:w="1025" w:type="pct"/>
          </w:tcPr>
          <w:p w14:paraId="650FB589" w14:textId="77777777" w:rsidR="00DF2DE0" w:rsidRPr="00E273FC" w:rsidRDefault="00DF2DE0" w:rsidP="00DF2DE0">
            <w:pPr>
              <w:pStyle w:val="BodyA"/>
              <w:spacing w:line="240" w:lineRule="auto"/>
              <w:rPr>
                <w:rFonts w:hAnsi="Times New Roman" w:cs="Times New Roman"/>
                <w:color w:val="auto"/>
                <w:lang w:val="en-US"/>
              </w:rPr>
            </w:pPr>
          </w:p>
        </w:tc>
        <w:tc>
          <w:tcPr>
            <w:tcW w:w="1090" w:type="pct"/>
            <w:shd w:val="clear" w:color="auto" w:fill="92D050"/>
          </w:tcPr>
          <w:p w14:paraId="26B425E8" w14:textId="77777777" w:rsidR="00995B6B" w:rsidRPr="001F3CC5" w:rsidRDefault="00995B6B" w:rsidP="00995B6B">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681F06A7" w14:textId="77777777" w:rsidR="00DF2DE0" w:rsidRPr="00DF2DE0" w:rsidRDefault="00DF2DE0" w:rsidP="00DF2DE0">
            <w:pPr>
              <w:spacing w:before="120" w:after="120"/>
              <w:rPr>
                <w:rFonts w:asciiTheme="majorBidi" w:hAnsiTheme="majorBidi" w:cstheme="majorBidi"/>
                <w:iCs/>
                <w:sz w:val="24"/>
                <w:szCs w:val="24"/>
              </w:rPr>
            </w:pPr>
            <w:r w:rsidRPr="00DF2DE0">
              <w:rPr>
                <w:rFonts w:asciiTheme="majorBidi" w:hAnsiTheme="majorBidi" w:cstheme="majorBidi"/>
                <w:iCs/>
                <w:sz w:val="24"/>
                <w:szCs w:val="24"/>
              </w:rPr>
              <w:t xml:space="preserve">1b. Member States shall provide that the exception or limitation referred to in the previous paragraph only applies to types of works or other subject-matter for which no collective management organisation exists that fulfils the conditions referred to in point (a) of paragraph 1. </w:t>
            </w:r>
          </w:p>
          <w:p w14:paraId="094F188D" w14:textId="77777777" w:rsidR="00DF2DE0" w:rsidRDefault="00DF2DE0" w:rsidP="00DF2DE0">
            <w:pPr>
              <w:spacing w:before="120" w:after="120"/>
              <w:rPr>
                <w:rFonts w:asciiTheme="majorBidi" w:hAnsiTheme="majorBidi" w:cstheme="majorBidi"/>
                <w:iCs/>
                <w:sz w:val="24"/>
                <w:szCs w:val="24"/>
              </w:rPr>
            </w:pPr>
            <w:r w:rsidRPr="00DF2DE0">
              <w:rPr>
                <w:rFonts w:asciiTheme="majorBidi" w:hAnsiTheme="majorBidi" w:cstheme="majorBidi"/>
                <w:iCs/>
                <w:sz w:val="24"/>
                <w:szCs w:val="24"/>
              </w:rPr>
              <w:t xml:space="preserve">1c. Member States shall provide that all rightholders may at any time, easily and effectively, exclude their works or other subject-matter from the licensing </w:t>
            </w:r>
            <w:r w:rsidRPr="00282142">
              <w:rPr>
                <w:rFonts w:asciiTheme="majorBidi" w:hAnsiTheme="majorBidi" w:cstheme="majorBidi"/>
                <w:iCs/>
                <w:sz w:val="24"/>
                <w:szCs w:val="24"/>
              </w:rPr>
              <w:t>mechanism referred to in paragraph 1 or from uses under the exception or limitation referred to in paragraph 1a, either</w:t>
            </w:r>
            <w:r w:rsidRPr="00DF2DE0">
              <w:rPr>
                <w:rFonts w:asciiTheme="majorBidi" w:hAnsiTheme="majorBidi" w:cstheme="majorBidi"/>
                <w:iCs/>
                <w:sz w:val="24"/>
                <w:szCs w:val="24"/>
              </w:rPr>
              <w:t xml:space="preserve"> in general or in specific cases, including after the conclusion of a licence or the beginning of the use concerned.</w:t>
            </w:r>
          </w:p>
          <w:p w14:paraId="3A6D9192" w14:textId="77777777" w:rsidR="0068532A" w:rsidRPr="00DF2DE0" w:rsidRDefault="0068532A" w:rsidP="00995B6B">
            <w:pPr>
              <w:spacing w:before="120" w:after="120"/>
              <w:rPr>
                <w:rFonts w:ascii="Times New Roman" w:hAnsi="Times New Roman" w:cs="Times New Roman"/>
                <w:sz w:val="24"/>
                <w:szCs w:val="24"/>
              </w:rPr>
            </w:pPr>
            <w:r w:rsidRPr="0068532A">
              <w:rPr>
                <w:rFonts w:asciiTheme="majorBidi" w:hAnsiTheme="majorBidi" w:cstheme="majorBidi"/>
                <w:i/>
                <w:iCs/>
                <w:noProof/>
                <w:sz w:val="24"/>
                <w:szCs w:val="24"/>
              </w:rPr>
              <w:t>[</w:t>
            </w:r>
            <w:r w:rsidR="00E76FA1" w:rsidRPr="00E76FA1">
              <w:rPr>
                <w:rFonts w:asciiTheme="majorBidi" w:hAnsiTheme="majorBidi" w:cstheme="majorBidi"/>
                <w:i/>
                <w:iCs/>
                <w:noProof/>
                <w:sz w:val="24"/>
                <w:szCs w:val="24"/>
              </w:rPr>
              <w:t>provisionaly</w:t>
            </w:r>
            <w:r w:rsidR="00B53609">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w:t>
            </w:r>
            <w:r w:rsidR="006B471F">
              <w:rPr>
                <w:rFonts w:asciiTheme="majorBidi" w:hAnsiTheme="majorBidi" w:cstheme="majorBidi"/>
                <w:i/>
                <w:iCs/>
                <w:noProof/>
                <w:sz w:val="24"/>
                <w:szCs w:val="24"/>
              </w:rPr>
              <w:t>rilogue</w:t>
            </w:r>
            <w:r w:rsidR="00995B6B">
              <w:rPr>
                <w:rFonts w:asciiTheme="majorBidi" w:hAnsiTheme="majorBidi" w:cstheme="majorBidi"/>
                <w:i/>
                <w:iCs/>
                <w:noProof/>
                <w:sz w:val="24"/>
                <w:szCs w:val="24"/>
              </w:rPr>
              <w:t xml:space="preserve"> 26/11/2018</w:t>
            </w:r>
            <w:r w:rsidR="00965B15" w:rsidRPr="00965B15">
              <w:rPr>
                <w:rFonts w:ascii="Times New Roman" w:hAnsi="Times New Roman" w:cs="Times New Roman"/>
                <w:i/>
                <w:iCs/>
                <w:sz w:val="24"/>
                <w:szCs w:val="24"/>
              </w:rPr>
              <w:t>;</w:t>
            </w:r>
            <w:r w:rsidR="00965B15">
              <w:rPr>
                <w:rFonts w:ascii="Times New Roman" w:hAnsi="Times New Roman" w:cs="Times New Roman"/>
                <w:i/>
                <w:iCs/>
                <w:sz w:val="24"/>
                <w:szCs w:val="24"/>
              </w:rPr>
              <w:t>see also comment in row 164</w:t>
            </w:r>
            <w:r w:rsidRPr="0068532A">
              <w:rPr>
                <w:rFonts w:asciiTheme="majorBidi" w:hAnsiTheme="majorBidi" w:cstheme="majorBidi"/>
                <w:i/>
                <w:iCs/>
                <w:noProof/>
                <w:sz w:val="24"/>
                <w:szCs w:val="24"/>
              </w:rPr>
              <w:t>]</w:t>
            </w:r>
          </w:p>
        </w:tc>
      </w:tr>
      <w:tr w:rsidR="001D3CDC" w:rsidRPr="00E273FC" w14:paraId="74AE27D7" w14:textId="77777777" w:rsidTr="00826FCC">
        <w:tc>
          <w:tcPr>
            <w:tcW w:w="313" w:type="pct"/>
          </w:tcPr>
          <w:p w14:paraId="0F260F50" w14:textId="77777777" w:rsidR="00DF2DE0" w:rsidRPr="00E273FC" w:rsidRDefault="00DF2DE0" w:rsidP="00DF2DE0">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168</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42263047"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Art. 7, para 2, sub-para 1</w:t>
            </w:r>
          </w:p>
        </w:tc>
        <w:tc>
          <w:tcPr>
            <w:tcW w:w="1025" w:type="pct"/>
          </w:tcPr>
          <w:p w14:paraId="4E16E0D2"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 xml:space="preserve">A work or other subject-matter shall be deemed to be out of commerce when the whole work or other subject-matter, in all its translations, versions and manifestations, is not available to the public through customary channels of commerce and cannot be reasonably expected to become so. </w:t>
            </w:r>
          </w:p>
        </w:tc>
        <w:tc>
          <w:tcPr>
            <w:tcW w:w="1025" w:type="pct"/>
          </w:tcPr>
          <w:p w14:paraId="5EBBA7A3" w14:textId="77777777" w:rsidR="00DF2DE0" w:rsidRPr="00E273FC" w:rsidRDefault="00DF2DE0" w:rsidP="00DF2DE0">
            <w:pPr>
              <w:spacing w:before="120" w:after="120"/>
              <w:rPr>
                <w:rFonts w:ascii="Times New Roman" w:hAnsi="Times New Roman" w:cs="Times New Roman"/>
                <w:b/>
                <w:bCs/>
                <w:i/>
                <w:iCs/>
                <w:sz w:val="24"/>
                <w:szCs w:val="24"/>
              </w:rPr>
            </w:pPr>
            <w:r w:rsidRPr="00E273FC">
              <w:rPr>
                <w:rFonts w:ascii="Times New Roman" w:hAnsi="Times New Roman" w:cs="Times New Roman"/>
                <w:b/>
                <w:i/>
                <w:sz w:val="24"/>
                <w:szCs w:val="24"/>
              </w:rPr>
              <w:t>2.</w:t>
            </w:r>
            <w:r w:rsidRPr="00E273FC">
              <w:rPr>
                <w:rFonts w:ascii="Times New Roman" w:hAnsi="Times New Roman" w:cs="Times New Roman"/>
                <w:sz w:val="24"/>
                <w:szCs w:val="24"/>
              </w:rPr>
              <w:tab/>
            </w:r>
            <w:r w:rsidRPr="00E273FC">
              <w:rPr>
                <w:rFonts w:ascii="Times New Roman" w:hAnsi="Times New Roman" w:cs="Times New Roman"/>
                <w:strike/>
                <w:sz w:val="24"/>
                <w:szCs w:val="24"/>
              </w:rPr>
              <w:t xml:space="preserve">A work or other subject-matter shall be deemed to be out of commerce when the whole work or other subject-matter, in all its translations, versions and manifestations, is not available to the public through customary channels of commerce and cannot be reasonably expected to become so. </w:t>
            </w:r>
            <w:r w:rsidRPr="00E273FC">
              <w:rPr>
                <w:rFonts w:ascii="Times New Roman" w:hAnsi="Times New Roman" w:cs="Times New Roman"/>
                <w:b/>
                <w:bCs/>
                <w:i/>
                <w:iCs/>
                <w:sz w:val="24"/>
                <w:szCs w:val="24"/>
              </w:rPr>
              <w:t>Member States may provide a cut-off date in relation to determining whether a work previously commercialised is deemed to be out of commerce.</w:t>
            </w:r>
          </w:p>
          <w:p w14:paraId="601AFFC4" w14:textId="77777777" w:rsidR="00DF2DE0" w:rsidRPr="00E273FC" w:rsidRDefault="00DF2DE0" w:rsidP="00DF2DE0">
            <w:pPr>
              <w:spacing w:before="120" w:after="120"/>
              <w:rPr>
                <w:rFonts w:ascii="Times New Roman" w:hAnsi="Times New Roman" w:cs="Times New Roman"/>
                <w:i/>
                <w:sz w:val="24"/>
                <w:szCs w:val="24"/>
              </w:rPr>
            </w:pPr>
            <w:r w:rsidRPr="00E273FC">
              <w:rPr>
                <w:rFonts w:ascii="Times New Roman" w:hAnsi="Times New Roman" w:cs="Times New Roman"/>
                <w:i/>
                <w:sz w:val="24"/>
                <w:szCs w:val="24"/>
              </w:rPr>
              <w:t xml:space="preserve">[See definition of out-of-commerce work in Parliament’s Article 2(4a) (rows 122-126)]  </w:t>
            </w:r>
          </w:p>
        </w:tc>
        <w:tc>
          <w:tcPr>
            <w:tcW w:w="1025" w:type="pct"/>
          </w:tcPr>
          <w:p w14:paraId="06D2DD18" w14:textId="77777777" w:rsidR="00DF2DE0" w:rsidRPr="00E273FC" w:rsidRDefault="00DF2DE0" w:rsidP="00DF2DE0">
            <w:pPr>
              <w:pStyle w:val="BodyA"/>
              <w:spacing w:line="240" w:lineRule="auto"/>
              <w:rPr>
                <w:rFonts w:hAnsi="Times New Roman" w:cs="Times New Roman"/>
                <w:color w:val="auto"/>
                <w:lang w:val="en-US"/>
              </w:rPr>
            </w:pPr>
            <w:r w:rsidRPr="00E273FC">
              <w:rPr>
                <w:rFonts w:hAnsi="Times New Roman" w:cs="Times New Roman"/>
                <w:color w:val="auto"/>
                <w:lang w:val="en-US"/>
              </w:rPr>
              <w:t>2.</w:t>
            </w:r>
            <w:r w:rsidRPr="00E273FC">
              <w:rPr>
                <w:rFonts w:hAnsi="Times New Roman" w:cs="Times New Roman"/>
                <w:color w:val="auto"/>
                <w:lang w:val="en-US"/>
              </w:rPr>
              <w:tab/>
              <w:t>A work or other subject-matter shall be deemed to be out</w:t>
            </w:r>
            <w:r w:rsidRPr="00E273FC">
              <w:rPr>
                <w:rFonts w:hAnsi="Times New Roman" w:cs="Times New Roman"/>
                <w:strike/>
                <w:noProof/>
                <w:lang w:val="en-GB"/>
              </w:rPr>
              <w:t>-</w:t>
            </w:r>
            <w:r w:rsidRPr="00E273FC">
              <w:rPr>
                <w:rFonts w:hAnsi="Times New Roman" w:cs="Times New Roman"/>
                <w:color w:val="auto"/>
                <w:lang w:val="en-US"/>
              </w:rPr>
              <w:t>of</w:t>
            </w:r>
            <w:r w:rsidRPr="00E273FC">
              <w:rPr>
                <w:rFonts w:hAnsi="Times New Roman" w:cs="Times New Roman"/>
                <w:strike/>
                <w:noProof/>
                <w:lang w:val="en-GB"/>
              </w:rPr>
              <w:t>-</w:t>
            </w:r>
            <w:r w:rsidRPr="00E273FC">
              <w:rPr>
                <w:rFonts w:hAnsi="Times New Roman" w:cs="Times New Roman"/>
                <w:color w:val="auto"/>
                <w:lang w:val="en-US"/>
              </w:rPr>
              <w:t xml:space="preserve">commerce when </w:t>
            </w:r>
            <w:r w:rsidRPr="00E273FC">
              <w:rPr>
                <w:rFonts w:hAnsi="Times New Roman" w:cs="Times New Roman"/>
                <w:b/>
                <w:bCs/>
                <w:u w:val="single"/>
                <w:lang w:val="en-US"/>
              </w:rPr>
              <w:t xml:space="preserve">it can be presumed in good faith that </w:t>
            </w:r>
            <w:r w:rsidRPr="00E273FC">
              <w:rPr>
                <w:rFonts w:hAnsi="Times New Roman" w:cs="Times New Roman"/>
                <w:color w:val="auto"/>
                <w:lang w:val="en-US"/>
              </w:rPr>
              <w:t>the whole work or other subject-matter</w:t>
            </w:r>
            <w:r w:rsidRPr="00E273FC">
              <w:rPr>
                <w:rFonts w:hAnsi="Times New Roman" w:cs="Times New Roman"/>
                <w:strike/>
                <w:noProof/>
                <w:lang w:val="en-GB"/>
              </w:rPr>
              <w:t>, in all its translations, versions and manifestations,</w:t>
            </w:r>
            <w:r w:rsidRPr="00E273FC">
              <w:rPr>
                <w:rFonts w:hAnsi="Times New Roman" w:cs="Times New Roman"/>
                <w:color w:val="auto"/>
                <w:lang w:val="en-US"/>
              </w:rPr>
              <w:t xml:space="preserve"> is not available to the public through customary channels of commerce </w:t>
            </w:r>
            <w:r w:rsidRPr="00E273FC">
              <w:rPr>
                <w:rFonts w:hAnsi="Times New Roman" w:cs="Times New Roman"/>
                <w:strike/>
                <w:noProof/>
                <w:lang w:val="en-GB"/>
              </w:rPr>
              <w:t xml:space="preserve">and cannot be reasonably expected to become so. </w:t>
            </w:r>
            <w:r w:rsidRPr="00E273FC">
              <w:rPr>
                <w:rFonts w:hAnsi="Times New Roman" w:cs="Times New Roman"/>
                <w:b/>
                <w:bCs/>
                <w:u w:val="single"/>
                <w:lang w:val="en-US"/>
              </w:rPr>
              <w:t>after a reasonable effort is made to determine such availability.</w:t>
            </w:r>
          </w:p>
        </w:tc>
        <w:tc>
          <w:tcPr>
            <w:tcW w:w="1090" w:type="pct"/>
            <w:shd w:val="clear" w:color="auto" w:fill="92D050"/>
          </w:tcPr>
          <w:p w14:paraId="6278A1DB" w14:textId="77777777" w:rsidR="00995B6B" w:rsidRPr="001F3CC5" w:rsidRDefault="00995B6B" w:rsidP="00995B6B">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48E63AFB" w14:textId="77777777" w:rsidR="00CC6B70" w:rsidRPr="00BC4E92" w:rsidRDefault="00AE525B" w:rsidP="00DF2DE0">
            <w:pPr>
              <w:spacing w:before="120" w:after="120"/>
              <w:rPr>
                <w:rFonts w:ascii="Times New Roman" w:hAnsi="Times New Roman" w:cs="Times New Roman"/>
                <w:iCs/>
                <w:sz w:val="24"/>
                <w:szCs w:val="24"/>
              </w:rPr>
            </w:pPr>
            <w:r w:rsidRPr="00BC4E92">
              <w:rPr>
                <w:rFonts w:asciiTheme="majorBidi" w:hAnsiTheme="majorBidi" w:cstheme="majorBidi"/>
                <w:sz w:val="24"/>
                <w:szCs w:val="24"/>
                <w:lang w:val="en-US"/>
              </w:rPr>
              <w:t>2.</w:t>
            </w:r>
            <w:r w:rsidRPr="00BC4E92">
              <w:rPr>
                <w:rFonts w:asciiTheme="majorBidi" w:hAnsiTheme="majorBidi" w:cstheme="majorBidi"/>
                <w:sz w:val="24"/>
                <w:szCs w:val="24"/>
                <w:lang w:val="en-US"/>
              </w:rPr>
              <w:tab/>
              <w:t>A work or other subject-matter shall be deemed to be out-of-commerce when it can be presumed in good faith that the whole work or other subject-matter is not available to the public through customary channels of commerce after a reasonable effort is made to determine such availability.</w:t>
            </w:r>
          </w:p>
          <w:p w14:paraId="437182A7" w14:textId="77777777" w:rsidR="00DF2DE0" w:rsidRPr="00E273FC" w:rsidRDefault="00DF2DE0" w:rsidP="00995B6B">
            <w:pPr>
              <w:spacing w:before="120" w:after="120"/>
              <w:rPr>
                <w:rFonts w:ascii="Times New Roman" w:hAnsi="Times New Roman" w:cs="Times New Roman"/>
                <w:sz w:val="24"/>
                <w:szCs w:val="24"/>
              </w:rPr>
            </w:pPr>
            <w:r w:rsidRPr="00DF2DE0">
              <w:rPr>
                <w:rFonts w:ascii="Times New Roman" w:hAnsi="Times New Roman" w:cs="Times New Roman"/>
                <w:i/>
                <w:iCs/>
                <w:sz w:val="24"/>
                <w:szCs w:val="24"/>
              </w:rPr>
              <w:t>[</w:t>
            </w:r>
            <w:r w:rsidR="00CC6B70">
              <w:rPr>
                <w:rFonts w:ascii="Times New Roman" w:hAnsi="Times New Roman" w:cs="Times New Roman"/>
                <w:i/>
                <w:iCs/>
                <w:sz w:val="24"/>
                <w:szCs w:val="24"/>
              </w:rPr>
              <w:t xml:space="preserve">provisionally agreed at </w:t>
            </w:r>
            <w:r w:rsidR="00995B6B">
              <w:rPr>
                <w:rFonts w:ascii="Times New Roman" w:hAnsi="Times New Roman" w:cs="Times New Roman"/>
                <w:i/>
                <w:iCs/>
                <w:sz w:val="24"/>
                <w:szCs w:val="24"/>
              </w:rPr>
              <w:t>T</w:t>
            </w:r>
            <w:r w:rsidR="00CC6B70">
              <w:rPr>
                <w:rFonts w:ascii="Times New Roman" w:hAnsi="Times New Roman" w:cs="Times New Roman"/>
                <w:i/>
                <w:iCs/>
                <w:sz w:val="24"/>
                <w:szCs w:val="24"/>
              </w:rPr>
              <w:t>rilogue</w:t>
            </w:r>
            <w:r w:rsidR="00995B6B">
              <w:rPr>
                <w:rFonts w:ascii="Times New Roman" w:hAnsi="Times New Roman" w:cs="Times New Roman"/>
                <w:i/>
                <w:iCs/>
                <w:sz w:val="24"/>
                <w:szCs w:val="24"/>
              </w:rPr>
              <w:t xml:space="preserve"> 26/11/2018</w:t>
            </w:r>
            <w:r w:rsidRPr="00DF2DE0">
              <w:rPr>
                <w:rFonts w:ascii="Times New Roman" w:hAnsi="Times New Roman" w:cs="Times New Roman"/>
                <w:i/>
                <w:iCs/>
                <w:sz w:val="24"/>
                <w:szCs w:val="24"/>
              </w:rPr>
              <w:t>]</w:t>
            </w:r>
          </w:p>
        </w:tc>
      </w:tr>
      <w:tr w:rsidR="001D3CDC" w:rsidRPr="00E273FC" w14:paraId="7D9528A9" w14:textId="77777777" w:rsidTr="00826FCC">
        <w:tc>
          <w:tcPr>
            <w:tcW w:w="313" w:type="pct"/>
          </w:tcPr>
          <w:p w14:paraId="583B67E1"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169.</w:t>
            </w:r>
            <w:r w:rsidRPr="00E273FC">
              <w:rPr>
                <w:rFonts w:ascii="Times New Roman" w:hAnsi="Times New Roman" w:cs="Times New Roman"/>
                <w:noProof/>
                <w:sz w:val="24"/>
                <w:szCs w:val="24"/>
              </w:rPr>
              <w:tab/>
            </w:r>
          </w:p>
        </w:tc>
        <w:tc>
          <w:tcPr>
            <w:tcW w:w="522" w:type="pct"/>
          </w:tcPr>
          <w:p w14:paraId="7A0CF77B"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2, sub-para 2</w:t>
            </w:r>
          </w:p>
        </w:tc>
        <w:tc>
          <w:tcPr>
            <w:tcW w:w="1025" w:type="pct"/>
          </w:tcPr>
          <w:p w14:paraId="5E7F143B"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Member States shall, in consultation with rightholders, collective management organisations and cultural heritage institutions, ensure that the requirements used to determine whether works and other subject-matter can be licensed in accordance with paragraph 1 do not extend beyond what is necessary and reasonable and do not preclude the possibility to determine the out-of-commerce status of a collection as a whole, when it is reasonable to presume that all works or other subject-matter in the collection are out of commerce.</w:t>
            </w:r>
          </w:p>
        </w:tc>
        <w:tc>
          <w:tcPr>
            <w:tcW w:w="1025" w:type="pct"/>
          </w:tcPr>
          <w:p w14:paraId="4C3800A9"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Member States shall, in consultation with rightholders, collective management organisations and cultural heritage institutions, ensure that the requirements used to determine whether works and other subject-matter can be licensed in accordance with paragraph 1 </w:t>
            </w:r>
            <w:r w:rsidRPr="00E273FC">
              <w:rPr>
                <w:rFonts w:ascii="Times New Roman" w:hAnsi="Times New Roman" w:cs="Times New Roman"/>
                <w:b/>
                <w:bCs/>
                <w:i/>
                <w:iCs/>
                <w:noProof/>
                <w:sz w:val="24"/>
                <w:szCs w:val="24"/>
              </w:rPr>
              <w:t>or used in accordance with paragraph 1a</w:t>
            </w:r>
            <w:r w:rsidRPr="00E273FC">
              <w:rPr>
                <w:rFonts w:ascii="Times New Roman" w:hAnsi="Times New Roman" w:cs="Times New Roman"/>
                <w:noProof/>
                <w:sz w:val="24"/>
                <w:szCs w:val="24"/>
              </w:rPr>
              <w:t xml:space="preserve"> do not extend beyond what is necessary and reasonable and do not preclude the possibility to determine the out-of-commerce status of a collection as a whole, when it is reasonable to presume that all works or other subject-matter in the collection are out of commerce.</w:t>
            </w:r>
          </w:p>
        </w:tc>
        <w:tc>
          <w:tcPr>
            <w:tcW w:w="1025" w:type="pct"/>
          </w:tcPr>
          <w:p w14:paraId="1B7E3C72" w14:textId="77777777" w:rsidR="00DF2DE0" w:rsidRPr="00E273FC" w:rsidRDefault="00DF2DE0" w:rsidP="00DF2DE0">
            <w:pPr>
              <w:pStyle w:val="BodyA"/>
              <w:spacing w:line="240" w:lineRule="auto"/>
              <w:ind w:left="17"/>
              <w:rPr>
                <w:rFonts w:hAnsi="Times New Roman" w:cs="Times New Roman"/>
                <w:color w:val="auto"/>
                <w:lang w:val="en-GB"/>
              </w:rPr>
            </w:pPr>
            <w:r w:rsidRPr="00E273FC">
              <w:rPr>
                <w:rFonts w:hAnsi="Times New Roman" w:cs="Times New Roman"/>
                <w:color w:val="auto"/>
                <w:lang w:val="en-US"/>
              </w:rPr>
              <w:t xml:space="preserve">Member States </w:t>
            </w:r>
            <w:r w:rsidRPr="00E273FC">
              <w:rPr>
                <w:rFonts w:hAnsi="Times New Roman" w:cs="Times New Roman"/>
                <w:strike/>
                <w:noProof/>
                <w:lang w:val="en-GB"/>
              </w:rPr>
              <w:t xml:space="preserve">shall, in consultation with rightholders, collective management organisations and cultural heritage institutions, ensure that the </w:t>
            </w:r>
            <w:r w:rsidRPr="00E273FC">
              <w:rPr>
                <w:rFonts w:eastAsia="Cambria" w:hAnsi="Times New Roman" w:cs="Times New Roman"/>
                <w:b/>
                <w:bCs/>
                <w:u w:val="single"/>
                <w:lang w:val="en-US"/>
              </w:rPr>
              <w:t xml:space="preserve">may provide for specific </w:t>
            </w:r>
            <w:r w:rsidRPr="00E273FC">
              <w:rPr>
                <w:rFonts w:hAnsi="Times New Roman" w:cs="Times New Roman"/>
                <w:color w:val="auto"/>
                <w:lang w:val="en-US"/>
              </w:rPr>
              <w:t xml:space="preserve">requirements </w:t>
            </w:r>
            <w:r w:rsidRPr="00E273FC">
              <w:rPr>
                <w:rFonts w:hAnsi="Times New Roman" w:cs="Times New Roman"/>
                <w:strike/>
                <w:noProof/>
                <w:lang w:val="en-GB"/>
              </w:rPr>
              <w:t xml:space="preserve">used </w:t>
            </w:r>
            <w:r w:rsidRPr="00E273FC">
              <w:rPr>
                <w:rFonts w:hAnsi="Times New Roman" w:cs="Times New Roman"/>
                <w:color w:val="auto"/>
                <w:lang w:val="en-US"/>
              </w:rPr>
              <w:t>to determine whether works and other subject-matter can be licensed in accordance with paragraph 1</w:t>
            </w:r>
            <w:r w:rsidRPr="00E273FC">
              <w:rPr>
                <w:rFonts w:hAnsi="Times New Roman" w:cs="Times New Roman"/>
                <w:strike/>
                <w:noProof/>
                <w:lang w:val="en-GB"/>
              </w:rPr>
              <w:t xml:space="preserve"> do</w:t>
            </w:r>
            <w:r w:rsidRPr="00E273FC">
              <w:rPr>
                <w:rFonts w:eastAsia="Cambria" w:hAnsi="Times New Roman" w:cs="Times New Roman"/>
                <w:b/>
                <w:bCs/>
                <w:u w:val="single"/>
                <w:lang w:val="en-US"/>
              </w:rPr>
              <w:t>. Such requirements shall</w:t>
            </w:r>
            <w:r w:rsidRPr="00E273FC">
              <w:rPr>
                <w:rFonts w:hAnsi="Times New Roman" w:cs="Times New Roman"/>
                <w:color w:val="auto"/>
                <w:lang w:val="en-US"/>
              </w:rPr>
              <w:t xml:space="preserve"> not extend beyond what is necessary and reasonable</w:t>
            </w:r>
            <w:r w:rsidRPr="00E273FC">
              <w:rPr>
                <w:rFonts w:eastAsia="Cambria" w:hAnsi="Times New Roman" w:cs="Times New Roman"/>
                <w:b/>
                <w:bCs/>
                <w:u w:val="single"/>
                <w:lang w:val="en-US"/>
              </w:rPr>
              <w:t>,</w:t>
            </w:r>
            <w:r w:rsidRPr="00E273FC">
              <w:rPr>
                <w:rFonts w:hAnsi="Times New Roman" w:cs="Times New Roman"/>
                <w:color w:val="auto"/>
                <w:lang w:val="en-US"/>
              </w:rPr>
              <w:t xml:space="preserve"> and </w:t>
            </w:r>
            <w:r w:rsidRPr="00E273FC">
              <w:rPr>
                <w:rFonts w:hAnsi="Times New Roman" w:cs="Times New Roman"/>
                <w:strike/>
                <w:noProof/>
                <w:lang w:val="en-GB"/>
              </w:rPr>
              <w:t>do</w:t>
            </w:r>
            <w:r w:rsidRPr="00E273FC">
              <w:rPr>
                <w:rFonts w:eastAsia="Cambria" w:hAnsi="Times New Roman" w:cs="Times New Roman"/>
                <w:b/>
                <w:bCs/>
                <w:u w:val="single"/>
                <w:lang w:val="en-US"/>
              </w:rPr>
              <w:t>shall</w:t>
            </w:r>
            <w:r w:rsidRPr="00E273FC">
              <w:rPr>
                <w:rFonts w:hAnsi="Times New Roman" w:cs="Times New Roman"/>
                <w:color w:val="auto"/>
                <w:lang w:val="en-US"/>
              </w:rPr>
              <w:t xml:space="preserve"> not preclude the possibility to determine the out-of-commerce status of a </w:t>
            </w:r>
            <w:r w:rsidRPr="00E273FC">
              <w:rPr>
                <w:rFonts w:hAnsi="Times New Roman" w:cs="Times New Roman"/>
                <w:strike/>
                <w:noProof/>
                <w:lang w:val="en-GB"/>
              </w:rPr>
              <w:t xml:space="preserve">collection as </w:t>
            </w:r>
            <w:r w:rsidRPr="00E273FC">
              <w:rPr>
                <w:rFonts w:eastAsia="Cambria" w:hAnsi="Times New Roman" w:cs="Times New Roman"/>
                <w:b/>
                <w:bCs/>
                <w:u w:val="single"/>
                <w:lang w:val="en-US"/>
              </w:rPr>
              <w:t xml:space="preserve">set of works or other subject-matter as </w:t>
            </w:r>
            <w:r w:rsidRPr="00E273FC">
              <w:rPr>
                <w:rFonts w:hAnsi="Times New Roman" w:cs="Times New Roman"/>
                <w:color w:val="auto"/>
                <w:lang w:val="en-US"/>
              </w:rPr>
              <w:t xml:space="preserve">a whole, when it is reasonable to presume that all works or other subject-matter </w:t>
            </w:r>
            <w:r w:rsidRPr="00E273FC">
              <w:rPr>
                <w:rFonts w:hAnsi="Times New Roman" w:cs="Times New Roman"/>
                <w:strike/>
                <w:noProof/>
                <w:lang w:val="en-GB"/>
              </w:rPr>
              <w:t xml:space="preserve">in the collection </w:t>
            </w:r>
            <w:r w:rsidRPr="00E273FC">
              <w:rPr>
                <w:rFonts w:hAnsi="Times New Roman" w:cs="Times New Roman"/>
                <w:color w:val="auto"/>
                <w:lang w:val="en-US"/>
              </w:rPr>
              <w:t>are out</w:t>
            </w:r>
            <w:r w:rsidRPr="00E273FC">
              <w:rPr>
                <w:rFonts w:hAnsi="Times New Roman" w:cs="Times New Roman"/>
                <w:strike/>
                <w:noProof/>
                <w:lang w:val="en-GB"/>
              </w:rPr>
              <w:t xml:space="preserve"> </w:t>
            </w:r>
            <w:r w:rsidRPr="00E273FC">
              <w:rPr>
                <w:rFonts w:eastAsia="Cambria" w:hAnsi="Times New Roman" w:cs="Times New Roman"/>
                <w:b/>
                <w:bCs/>
                <w:strike/>
                <w:u w:val="single"/>
                <w:lang w:val="en-GB"/>
              </w:rPr>
              <w:t>-</w:t>
            </w:r>
            <w:r w:rsidRPr="00E273FC">
              <w:rPr>
                <w:rFonts w:hAnsi="Times New Roman" w:cs="Times New Roman"/>
                <w:color w:val="auto"/>
                <w:lang w:val="en-US"/>
              </w:rPr>
              <w:t>of</w:t>
            </w:r>
            <w:r w:rsidRPr="00E273FC">
              <w:rPr>
                <w:rFonts w:hAnsi="Times New Roman" w:cs="Times New Roman"/>
                <w:strike/>
                <w:noProof/>
                <w:lang w:val="en-GB"/>
              </w:rPr>
              <w:t xml:space="preserve"> </w:t>
            </w:r>
            <w:r w:rsidRPr="00E273FC">
              <w:rPr>
                <w:rFonts w:eastAsia="Cambria" w:hAnsi="Times New Roman" w:cs="Times New Roman"/>
                <w:b/>
                <w:bCs/>
                <w:strike/>
                <w:u w:val="single"/>
                <w:lang w:val="en-GB"/>
              </w:rPr>
              <w:t>-</w:t>
            </w:r>
            <w:r w:rsidRPr="00E273FC">
              <w:rPr>
                <w:rFonts w:hAnsi="Times New Roman" w:cs="Times New Roman"/>
                <w:color w:val="auto"/>
                <w:lang w:val="en-GB"/>
              </w:rPr>
              <w:t>commerce.</w:t>
            </w:r>
          </w:p>
        </w:tc>
        <w:tc>
          <w:tcPr>
            <w:tcW w:w="1090" w:type="pct"/>
            <w:shd w:val="clear" w:color="auto" w:fill="92D050"/>
          </w:tcPr>
          <w:p w14:paraId="54E1AE37" w14:textId="77777777" w:rsidR="00995B6B" w:rsidRPr="001F3CC5" w:rsidRDefault="00995B6B" w:rsidP="00995B6B">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70E554C9" w14:textId="77777777" w:rsidR="00DF2DE0" w:rsidRDefault="00DF2DE0" w:rsidP="00DF2DE0">
            <w:pPr>
              <w:spacing w:before="120" w:after="120"/>
              <w:rPr>
                <w:rFonts w:asciiTheme="majorBidi" w:hAnsiTheme="majorBidi" w:cstheme="majorBidi"/>
                <w:sz w:val="24"/>
                <w:szCs w:val="24"/>
              </w:rPr>
            </w:pPr>
            <w:r w:rsidRPr="00D422CE">
              <w:rPr>
                <w:rFonts w:asciiTheme="majorBidi" w:hAnsiTheme="majorBidi" w:cstheme="majorBidi"/>
                <w:sz w:val="24"/>
                <w:szCs w:val="24"/>
                <w:lang w:val="en-US"/>
              </w:rPr>
              <w:t>Member States may provide for specific</w:t>
            </w:r>
            <w:r w:rsidR="000D2041">
              <w:rPr>
                <w:rFonts w:asciiTheme="majorBidi" w:hAnsiTheme="majorBidi" w:cstheme="majorBidi"/>
                <w:sz w:val="24"/>
                <w:szCs w:val="24"/>
                <w:lang w:val="en-US"/>
              </w:rPr>
              <w:t xml:space="preserve"> </w:t>
            </w:r>
            <w:r w:rsidRPr="00D422CE">
              <w:rPr>
                <w:rFonts w:asciiTheme="majorBidi" w:hAnsiTheme="majorBidi" w:cstheme="majorBidi"/>
                <w:sz w:val="24"/>
                <w:szCs w:val="24"/>
                <w:lang w:val="en-US"/>
              </w:rPr>
              <w:t>requirements</w:t>
            </w:r>
            <w:r w:rsidR="00BC4E92">
              <w:rPr>
                <w:rFonts w:asciiTheme="majorBidi" w:hAnsiTheme="majorBidi" w:cstheme="majorBidi"/>
                <w:sz w:val="24"/>
                <w:szCs w:val="24"/>
                <w:lang w:val="en-US"/>
              </w:rPr>
              <w:t>,</w:t>
            </w:r>
            <w:r w:rsidR="000D2041">
              <w:rPr>
                <w:rFonts w:asciiTheme="majorBidi" w:hAnsiTheme="majorBidi" w:cstheme="majorBidi"/>
                <w:sz w:val="24"/>
                <w:szCs w:val="24"/>
                <w:lang w:val="en-US"/>
              </w:rPr>
              <w:t xml:space="preserve"> </w:t>
            </w:r>
            <w:r w:rsidR="000D2041" w:rsidRPr="00100F33">
              <w:rPr>
                <w:rFonts w:asciiTheme="majorBidi" w:hAnsiTheme="majorBidi" w:cstheme="majorBidi"/>
                <w:b/>
                <w:bCs/>
                <w:i/>
                <w:iCs/>
                <w:sz w:val="24"/>
                <w:szCs w:val="24"/>
                <w:u w:val="single"/>
                <w:lang w:val="en-US"/>
              </w:rPr>
              <w:t xml:space="preserve">such as </w:t>
            </w:r>
            <w:r w:rsidR="00A27F06" w:rsidRPr="00100F33">
              <w:rPr>
                <w:rFonts w:asciiTheme="majorBidi" w:hAnsiTheme="majorBidi" w:cstheme="majorBidi"/>
                <w:b/>
                <w:bCs/>
                <w:i/>
                <w:iCs/>
                <w:sz w:val="24"/>
                <w:szCs w:val="24"/>
                <w:u w:val="single"/>
                <w:lang w:val="en-US"/>
              </w:rPr>
              <w:t xml:space="preserve">a </w:t>
            </w:r>
            <w:r w:rsidR="000D2041" w:rsidRPr="00100F33">
              <w:rPr>
                <w:rFonts w:asciiTheme="majorBidi" w:hAnsiTheme="majorBidi" w:cstheme="majorBidi"/>
                <w:b/>
                <w:bCs/>
                <w:i/>
                <w:iCs/>
                <w:sz w:val="24"/>
                <w:szCs w:val="24"/>
                <w:u w:val="single"/>
                <w:lang w:val="en-US"/>
              </w:rPr>
              <w:t>cut-off date</w:t>
            </w:r>
            <w:r w:rsidR="00BC4E92">
              <w:rPr>
                <w:rFonts w:asciiTheme="majorBidi" w:hAnsiTheme="majorBidi" w:cstheme="majorBidi"/>
                <w:sz w:val="24"/>
                <w:szCs w:val="24"/>
                <w:lang w:val="en-US"/>
              </w:rPr>
              <w:t>,</w:t>
            </w:r>
            <w:r w:rsidRPr="00D422CE">
              <w:rPr>
                <w:rFonts w:asciiTheme="majorBidi" w:hAnsiTheme="majorBidi" w:cstheme="majorBidi"/>
                <w:sz w:val="24"/>
                <w:szCs w:val="24"/>
                <w:lang w:val="en-US"/>
              </w:rPr>
              <w:t xml:space="preserve"> to determine whether works and other subject-matter can be licensed in accordance with </w:t>
            </w:r>
            <w:r w:rsidRPr="00282142">
              <w:rPr>
                <w:rFonts w:asciiTheme="majorBidi" w:hAnsiTheme="majorBidi" w:cstheme="majorBidi"/>
                <w:sz w:val="24"/>
                <w:szCs w:val="24"/>
                <w:lang w:val="en-US"/>
              </w:rPr>
              <w:t>paragraph 1</w:t>
            </w:r>
            <w:r w:rsidRPr="00282142">
              <w:rPr>
                <w:rFonts w:asciiTheme="majorBidi" w:hAnsiTheme="majorBidi" w:cstheme="majorBidi"/>
                <w:noProof/>
                <w:sz w:val="24"/>
                <w:szCs w:val="24"/>
              </w:rPr>
              <w:t xml:space="preserve"> </w:t>
            </w:r>
            <w:r w:rsidRPr="00282142">
              <w:rPr>
                <w:rFonts w:asciiTheme="majorBidi" w:hAnsiTheme="majorBidi" w:cstheme="majorBidi"/>
                <w:b/>
                <w:noProof/>
                <w:sz w:val="24"/>
                <w:szCs w:val="24"/>
              </w:rPr>
              <w:t>or used under the exception or limitation referred to in paragraph 1a</w:t>
            </w:r>
            <w:r w:rsidRPr="00282142">
              <w:rPr>
                <w:rFonts w:asciiTheme="majorBidi" w:eastAsia="Cambria" w:hAnsiTheme="majorBidi" w:cstheme="majorBidi"/>
                <w:bCs/>
                <w:sz w:val="24"/>
                <w:szCs w:val="24"/>
                <w:lang w:val="en-US"/>
              </w:rPr>
              <w:t>. Such requirements shall</w:t>
            </w:r>
            <w:r w:rsidRPr="00282142">
              <w:rPr>
                <w:rFonts w:asciiTheme="majorBidi" w:hAnsiTheme="majorBidi" w:cstheme="majorBidi"/>
                <w:sz w:val="24"/>
                <w:szCs w:val="24"/>
                <w:lang w:val="en-US"/>
              </w:rPr>
              <w:t xml:space="preserve"> not extend beyond</w:t>
            </w:r>
            <w:r w:rsidRPr="00D422CE">
              <w:rPr>
                <w:rFonts w:asciiTheme="majorBidi" w:hAnsiTheme="majorBidi" w:cstheme="majorBidi"/>
                <w:sz w:val="24"/>
                <w:szCs w:val="24"/>
                <w:lang w:val="en-US"/>
              </w:rPr>
              <w:t xml:space="preserve"> what is necessary and reasonable</w:t>
            </w:r>
            <w:r w:rsidRPr="00D422CE">
              <w:rPr>
                <w:rFonts w:asciiTheme="majorBidi" w:eastAsia="Cambria" w:hAnsiTheme="majorBidi" w:cstheme="majorBidi"/>
                <w:b/>
                <w:bCs/>
                <w:sz w:val="24"/>
                <w:szCs w:val="24"/>
                <w:u w:val="single"/>
                <w:lang w:val="en-US"/>
              </w:rPr>
              <w:t>,</w:t>
            </w:r>
            <w:r w:rsidRPr="00D422CE">
              <w:rPr>
                <w:rFonts w:asciiTheme="majorBidi" w:hAnsiTheme="majorBidi" w:cstheme="majorBidi"/>
                <w:sz w:val="24"/>
                <w:szCs w:val="24"/>
                <w:lang w:val="en-US"/>
              </w:rPr>
              <w:t xml:space="preserve"> and </w:t>
            </w:r>
            <w:r w:rsidRPr="00D422CE">
              <w:rPr>
                <w:rFonts w:asciiTheme="majorBidi" w:eastAsia="Cambria" w:hAnsiTheme="majorBidi" w:cstheme="majorBidi"/>
                <w:bCs/>
                <w:sz w:val="24"/>
                <w:szCs w:val="24"/>
                <w:lang w:val="en-US"/>
              </w:rPr>
              <w:t>shall</w:t>
            </w:r>
            <w:r w:rsidRPr="00D422CE">
              <w:rPr>
                <w:rFonts w:asciiTheme="majorBidi" w:hAnsiTheme="majorBidi" w:cstheme="majorBidi"/>
                <w:sz w:val="24"/>
                <w:szCs w:val="24"/>
                <w:lang w:val="en-US"/>
              </w:rPr>
              <w:t xml:space="preserve"> not preclude the possibility to determine the out-of-commerce status of a </w:t>
            </w:r>
            <w:r w:rsidRPr="00D422CE">
              <w:rPr>
                <w:rFonts w:asciiTheme="majorBidi" w:eastAsia="Cambria" w:hAnsiTheme="majorBidi" w:cstheme="majorBidi"/>
                <w:bCs/>
                <w:sz w:val="24"/>
                <w:szCs w:val="24"/>
                <w:lang w:val="en-US"/>
              </w:rPr>
              <w:t xml:space="preserve">set of works or other subject-matter as </w:t>
            </w:r>
            <w:r w:rsidRPr="00D422CE">
              <w:rPr>
                <w:rFonts w:asciiTheme="majorBidi" w:hAnsiTheme="majorBidi" w:cstheme="majorBidi"/>
                <w:sz w:val="24"/>
                <w:szCs w:val="24"/>
                <w:lang w:val="en-US"/>
              </w:rPr>
              <w:t>a whole, when it is reasonable to presume that all works or other subject-matter are out</w:t>
            </w:r>
            <w:r w:rsidRPr="00D422CE">
              <w:rPr>
                <w:rFonts w:asciiTheme="majorBidi" w:hAnsiTheme="majorBidi" w:cstheme="majorBidi"/>
                <w:strike/>
                <w:noProof/>
                <w:sz w:val="24"/>
                <w:szCs w:val="24"/>
              </w:rPr>
              <w:t>-</w:t>
            </w:r>
            <w:r w:rsidRPr="00D422CE">
              <w:rPr>
                <w:rFonts w:asciiTheme="majorBidi" w:hAnsiTheme="majorBidi" w:cstheme="majorBidi"/>
                <w:sz w:val="24"/>
                <w:szCs w:val="24"/>
                <w:lang w:val="en-US"/>
              </w:rPr>
              <w:t>of</w:t>
            </w:r>
            <w:r w:rsidRPr="00D422CE">
              <w:rPr>
                <w:rFonts w:asciiTheme="majorBidi" w:hAnsiTheme="majorBidi" w:cstheme="majorBidi"/>
                <w:strike/>
                <w:noProof/>
                <w:sz w:val="24"/>
                <w:szCs w:val="24"/>
              </w:rPr>
              <w:t xml:space="preserve"> </w:t>
            </w:r>
            <w:r w:rsidRPr="00D422CE">
              <w:rPr>
                <w:rFonts w:asciiTheme="majorBidi" w:hAnsiTheme="majorBidi" w:cstheme="majorBidi"/>
                <w:sz w:val="24"/>
                <w:szCs w:val="24"/>
              </w:rPr>
              <w:t>commerce.</w:t>
            </w:r>
          </w:p>
          <w:p w14:paraId="28F296EF" w14:textId="77777777" w:rsidR="0068532A" w:rsidRPr="00E273FC" w:rsidRDefault="0068532A" w:rsidP="00995B6B">
            <w:pPr>
              <w:spacing w:before="120" w:after="120"/>
              <w:rPr>
                <w:rFonts w:ascii="Times New Roman" w:hAnsi="Times New Roman" w:cs="Times New Roman"/>
                <w:noProof/>
                <w:sz w:val="24"/>
                <w:szCs w:val="24"/>
              </w:rPr>
            </w:pPr>
            <w:r w:rsidRPr="0068532A">
              <w:rPr>
                <w:rFonts w:asciiTheme="majorBidi" w:hAnsiTheme="majorBidi" w:cstheme="majorBidi"/>
                <w:i/>
                <w:iCs/>
                <w:noProof/>
                <w:sz w:val="24"/>
                <w:szCs w:val="24"/>
              </w:rPr>
              <w:t>[</w:t>
            </w:r>
            <w:r w:rsidR="00E76FA1" w:rsidRPr="00E76FA1">
              <w:rPr>
                <w:rFonts w:asciiTheme="majorBidi" w:hAnsiTheme="majorBidi" w:cstheme="majorBidi"/>
                <w:i/>
                <w:iCs/>
                <w:noProof/>
                <w:sz w:val="24"/>
                <w:szCs w:val="24"/>
              </w:rPr>
              <w:t>provisionaly</w:t>
            </w:r>
            <w:r w:rsidR="00B53609"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w:t>
            </w:r>
            <w:r w:rsidR="007B7C2F">
              <w:rPr>
                <w:rFonts w:asciiTheme="majorBidi" w:hAnsiTheme="majorBidi" w:cstheme="majorBidi"/>
                <w:i/>
                <w:iCs/>
                <w:noProof/>
                <w:sz w:val="24"/>
                <w:szCs w:val="24"/>
              </w:rPr>
              <w:t>rilogue</w:t>
            </w:r>
            <w:r w:rsidR="00995B6B">
              <w:rPr>
                <w:rFonts w:asciiTheme="majorBidi" w:hAnsiTheme="majorBidi" w:cstheme="majorBidi"/>
                <w:i/>
                <w:iCs/>
                <w:noProof/>
                <w:sz w:val="24"/>
                <w:szCs w:val="24"/>
              </w:rPr>
              <w:t xml:space="preserve"> 26/11/2018</w:t>
            </w:r>
            <w:r w:rsidR="00965B15" w:rsidRPr="00965B15">
              <w:rPr>
                <w:rFonts w:ascii="Times New Roman" w:hAnsi="Times New Roman" w:cs="Times New Roman"/>
                <w:i/>
                <w:iCs/>
                <w:sz w:val="24"/>
                <w:szCs w:val="24"/>
              </w:rPr>
              <w:t>;</w:t>
            </w:r>
            <w:r w:rsidR="00965B15">
              <w:rPr>
                <w:rFonts w:ascii="Times New Roman" w:hAnsi="Times New Roman" w:cs="Times New Roman"/>
                <w:i/>
                <w:iCs/>
                <w:sz w:val="24"/>
                <w:szCs w:val="24"/>
              </w:rPr>
              <w:t>see also comment in row 164</w:t>
            </w:r>
            <w:r w:rsidRPr="0068532A">
              <w:rPr>
                <w:rFonts w:asciiTheme="majorBidi" w:hAnsiTheme="majorBidi" w:cstheme="majorBidi"/>
                <w:i/>
                <w:iCs/>
                <w:noProof/>
                <w:sz w:val="24"/>
                <w:szCs w:val="24"/>
              </w:rPr>
              <w:t>]</w:t>
            </w:r>
          </w:p>
        </w:tc>
      </w:tr>
      <w:tr w:rsidR="001D3CDC" w:rsidRPr="00E273FC" w14:paraId="2D4BE36C" w14:textId="77777777" w:rsidTr="00826FCC">
        <w:tc>
          <w:tcPr>
            <w:tcW w:w="313" w:type="pct"/>
          </w:tcPr>
          <w:p w14:paraId="5E45D36E" w14:textId="77777777" w:rsidR="00DF2DE0" w:rsidRPr="00E273FC" w:rsidRDefault="00DF2DE0" w:rsidP="00DF2DE0">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170</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37CCFC80"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Art. 7, para 3, introductory part</w:t>
            </w:r>
          </w:p>
        </w:tc>
        <w:tc>
          <w:tcPr>
            <w:tcW w:w="1025" w:type="pct"/>
          </w:tcPr>
          <w:p w14:paraId="4DFF96A9"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provide that appropriate publicity measures are taken regarding:</w:t>
            </w:r>
          </w:p>
        </w:tc>
        <w:tc>
          <w:tcPr>
            <w:tcW w:w="1025" w:type="pct"/>
          </w:tcPr>
          <w:p w14:paraId="6143BB44"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3.  Member States shall provide that appropriate publicity measures are taken regarding:</w:t>
            </w:r>
          </w:p>
        </w:tc>
        <w:tc>
          <w:tcPr>
            <w:tcW w:w="1025" w:type="pct"/>
          </w:tcPr>
          <w:p w14:paraId="7E7412CA" w14:textId="77777777" w:rsidR="00DF2DE0" w:rsidRPr="00E273FC" w:rsidRDefault="00DF2DE0" w:rsidP="00DF2DE0">
            <w:pPr>
              <w:pStyle w:val="ManualNumPar1"/>
              <w:ind w:left="567" w:hanging="567"/>
              <w:rPr>
                <w:rFonts w:eastAsia="Cambria"/>
                <w:bCs/>
                <w:i/>
                <w:iCs/>
                <w:szCs w:val="24"/>
                <w:lang w:val="en-US"/>
              </w:rPr>
            </w:pPr>
            <w:r w:rsidRPr="00E273FC">
              <w:rPr>
                <w:rFonts w:eastAsia="Cambria"/>
                <w:bCs/>
                <w:szCs w:val="24"/>
                <w:lang w:val="en-US"/>
              </w:rPr>
              <w:t xml:space="preserve">3.  </w:t>
            </w:r>
            <w:r w:rsidRPr="00E273FC">
              <w:rPr>
                <w:rFonts w:eastAsia="Cambria"/>
                <w:bCs/>
                <w:i/>
                <w:szCs w:val="24"/>
                <w:lang w:val="en-US"/>
              </w:rPr>
              <w:t>[</w:t>
            </w:r>
            <w:r w:rsidRPr="00E273FC">
              <w:rPr>
                <w:rFonts w:eastAsia="Cambria"/>
                <w:bCs/>
                <w:i/>
                <w:iCs/>
                <w:szCs w:val="24"/>
                <w:lang w:val="en-US"/>
              </w:rPr>
              <w:t>Moved to new Article 8a(2)]</w:t>
            </w:r>
          </w:p>
          <w:p w14:paraId="4601CF96" w14:textId="77777777" w:rsidR="00DF2DE0" w:rsidRPr="00E273FC" w:rsidRDefault="00DF2DE0" w:rsidP="00DF2DE0">
            <w:pPr>
              <w:spacing w:before="120" w:after="120"/>
              <w:rPr>
                <w:rFonts w:ascii="Times New Roman" w:hAnsi="Times New Roman" w:cs="Times New Roman"/>
                <w:sz w:val="24"/>
                <w:szCs w:val="24"/>
                <w:lang w:val="en-US"/>
              </w:rPr>
            </w:pPr>
          </w:p>
        </w:tc>
        <w:tc>
          <w:tcPr>
            <w:tcW w:w="1090" w:type="pct"/>
            <w:shd w:val="clear" w:color="auto" w:fill="92D050"/>
          </w:tcPr>
          <w:p w14:paraId="4E857F3D" w14:textId="77777777" w:rsidR="00DF2DE0" w:rsidRPr="00D422CE" w:rsidRDefault="00DF2DE0" w:rsidP="00DF2DE0">
            <w:pPr>
              <w:pStyle w:val="ManualNumPar1"/>
              <w:spacing w:line="240" w:lineRule="auto"/>
              <w:ind w:left="567" w:hanging="567"/>
              <w:rPr>
                <w:rFonts w:asciiTheme="majorBidi" w:eastAsia="Cambria" w:hAnsiTheme="majorBidi" w:cstheme="majorBidi"/>
                <w:bCs/>
                <w:i/>
                <w:iCs/>
                <w:szCs w:val="24"/>
                <w:lang w:val="en-US"/>
              </w:rPr>
            </w:pPr>
            <w:r w:rsidRPr="00D422CE">
              <w:rPr>
                <w:rFonts w:asciiTheme="majorBidi" w:eastAsia="Cambria" w:hAnsiTheme="majorBidi" w:cstheme="majorBidi"/>
                <w:bCs/>
                <w:szCs w:val="24"/>
                <w:lang w:val="en-US"/>
              </w:rPr>
              <w:t xml:space="preserve">3.  </w:t>
            </w:r>
            <w:r w:rsidRPr="00D422CE">
              <w:rPr>
                <w:rFonts w:asciiTheme="majorBidi" w:eastAsia="Cambria" w:hAnsiTheme="majorBidi" w:cstheme="majorBidi"/>
                <w:bCs/>
                <w:i/>
                <w:szCs w:val="24"/>
                <w:lang w:val="en-US"/>
              </w:rPr>
              <w:t>[</w:t>
            </w:r>
            <w:r w:rsidRPr="00D422CE">
              <w:rPr>
                <w:rFonts w:asciiTheme="majorBidi" w:eastAsia="Cambria" w:hAnsiTheme="majorBidi" w:cstheme="majorBidi"/>
                <w:bCs/>
                <w:i/>
                <w:iCs/>
                <w:szCs w:val="24"/>
                <w:lang w:val="en-US"/>
              </w:rPr>
              <w:t>Moved to new Article 8a(2)]</w:t>
            </w:r>
          </w:p>
          <w:p w14:paraId="726F2784" w14:textId="77777777" w:rsidR="00DF2DE0" w:rsidRPr="00DF2DE0" w:rsidRDefault="00DF2DE0" w:rsidP="00DF2DE0">
            <w:pPr>
              <w:spacing w:before="120" w:after="120"/>
              <w:rPr>
                <w:rFonts w:ascii="Times New Roman" w:hAnsi="Times New Roman" w:cs="Times New Roman"/>
                <w:sz w:val="24"/>
                <w:szCs w:val="24"/>
                <w:lang w:val="en-US"/>
              </w:rPr>
            </w:pPr>
          </w:p>
        </w:tc>
      </w:tr>
      <w:tr w:rsidR="001D3CDC" w:rsidRPr="00E273FC" w14:paraId="65703DDC" w14:textId="77777777" w:rsidTr="00826FCC">
        <w:tc>
          <w:tcPr>
            <w:tcW w:w="313" w:type="pct"/>
          </w:tcPr>
          <w:p w14:paraId="53607270"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171.</w:t>
            </w:r>
            <w:r w:rsidRPr="00E273FC">
              <w:rPr>
                <w:rFonts w:ascii="Times New Roman" w:hAnsi="Times New Roman" w:cs="Times New Roman"/>
                <w:noProof/>
                <w:sz w:val="24"/>
                <w:szCs w:val="24"/>
              </w:rPr>
              <w:tab/>
            </w:r>
          </w:p>
        </w:tc>
        <w:tc>
          <w:tcPr>
            <w:tcW w:w="522" w:type="pct"/>
          </w:tcPr>
          <w:p w14:paraId="3613021D"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3, point (a)</w:t>
            </w:r>
          </w:p>
        </w:tc>
        <w:tc>
          <w:tcPr>
            <w:tcW w:w="1025" w:type="pct"/>
          </w:tcPr>
          <w:p w14:paraId="1244DAB2"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the deeming of works or other subject-matter as out of commerce;</w:t>
            </w:r>
          </w:p>
        </w:tc>
        <w:tc>
          <w:tcPr>
            <w:tcW w:w="1025" w:type="pct"/>
          </w:tcPr>
          <w:p w14:paraId="76868F11"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  the deeming of works or other subject-matter as out of commerce;</w:t>
            </w:r>
          </w:p>
        </w:tc>
        <w:tc>
          <w:tcPr>
            <w:tcW w:w="1025" w:type="pct"/>
          </w:tcPr>
          <w:p w14:paraId="232B660E" w14:textId="77777777" w:rsidR="00DF2DE0" w:rsidRPr="00E273FC" w:rsidRDefault="00DF2DE0" w:rsidP="00DF2DE0">
            <w:pPr>
              <w:spacing w:before="120" w:after="120"/>
              <w:rPr>
                <w:rFonts w:ascii="Times New Roman" w:hAnsi="Times New Roman" w:cs="Times New Roman"/>
                <w:noProof/>
                <w:sz w:val="24"/>
                <w:szCs w:val="24"/>
              </w:rPr>
            </w:pPr>
          </w:p>
        </w:tc>
        <w:tc>
          <w:tcPr>
            <w:tcW w:w="1090" w:type="pct"/>
            <w:shd w:val="clear" w:color="auto" w:fill="92D050"/>
          </w:tcPr>
          <w:p w14:paraId="52F6E9B2" w14:textId="77777777" w:rsidR="00DF2DE0" w:rsidRPr="00E273FC" w:rsidRDefault="00DF2DE0" w:rsidP="0068532A">
            <w:pPr>
              <w:spacing w:before="120" w:after="120"/>
              <w:rPr>
                <w:rFonts w:ascii="Times New Roman" w:hAnsi="Times New Roman" w:cs="Times New Roman"/>
                <w:noProof/>
                <w:sz w:val="24"/>
                <w:szCs w:val="24"/>
              </w:rPr>
            </w:pPr>
          </w:p>
        </w:tc>
      </w:tr>
      <w:tr w:rsidR="001D3CDC" w:rsidRPr="00E273FC" w14:paraId="0C838473" w14:textId="77777777" w:rsidTr="00826FCC">
        <w:tc>
          <w:tcPr>
            <w:tcW w:w="313" w:type="pct"/>
          </w:tcPr>
          <w:p w14:paraId="1E0205DA"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172.</w:t>
            </w:r>
            <w:r w:rsidRPr="00E273FC">
              <w:rPr>
                <w:rFonts w:ascii="Times New Roman" w:hAnsi="Times New Roman" w:cs="Times New Roman"/>
                <w:noProof/>
                <w:sz w:val="24"/>
                <w:szCs w:val="24"/>
              </w:rPr>
              <w:tab/>
            </w:r>
          </w:p>
        </w:tc>
        <w:tc>
          <w:tcPr>
            <w:tcW w:w="522" w:type="pct"/>
          </w:tcPr>
          <w:p w14:paraId="4EA7495F"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3, point (b)</w:t>
            </w:r>
          </w:p>
        </w:tc>
        <w:tc>
          <w:tcPr>
            <w:tcW w:w="1025" w:type="pct"/>
          </w:tcPr>
          <w:p w14:paraId="02B69ECD"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the licence, and in particular its application to unrepresented rightholders;</w:t>
            </w:r>
          </w:p>
        </w:tc>
        <w:tc>
          <w:tcPr>
            <w:tcW w:w="1025" w:type="pct"/>
          </w:tcPr>
          <w:p w14:paraId="32F6D76B"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  </w:t>
            </w:r>
            <w:r w:rsidRPr="00E273FC">
              <w:rPr>
                <w:rFonts w:ascii="Times New Roman" w:hAnsi="Times New Roman" w:cs="Times New Roman"/>
                <w:strike/>
                <w:noProof/>
                <w:sz w:val="24"/>
                <w:szCs w:val="24"/>
              </w:rPr>
              <w:t>the</w:t>
            </w:r>
            <w:r w:rsidRPr="00E273FC">
              <w:rPr>
                <w:rFonts w:ascii="Times New Roman" w:hAnsi="Times New Roman" w:cs="Times New Roman"/>
                <w:b/>
                <w:bCs/>
                <w:i/>
                <w:iCs/>
                <w:noProof/>
                <w:sz w:val="24"/>
                <w:szCs w:val="24"/>
              </w:rPr>
              <w:t xml:space="preserve"> any</w:t>
            </w:r>
            <w:r w:rsidRPr="00E273FC">
              <w:rPr>
                <w:rFonts w:ascii="Times New Roman" w:hAnsi="Times New Roman" w:cs="Times New Roman"/>
                <w:noProof/>
                <w:sz w:val="24"/>
                <w:szCs w:val="24"/>
              </w:rPr>
              <w:t xml:space="preserve"> licence, and in particular its application to unrepresented rightholders;</w:t>
            </w:r>
          </w:p>
        </w:tc>
        <w:tc>
          <w:tcPr>
            <w:tcW w:w="1025" w:type="pct"/>
          </w:tcPr>
          <w:p w14:paraId="42B2FF83" w14:textId="77777777" w:rsidR="00DF2DE0" w:rsidRPr="00E273FC" w:rsidRDefault="00DF2DE0" w:rsidP="00DF2DE0">
            <w:pPr>
              <w:spacing w:before="120" w:after="120"/>
              <w:rPr>
                <w:rFonts w:ascii="Times New Roman" w:hAnsi="Times New Roman" w:cs="Times New Roman"/>
                <w:noProof/>
                <w:sz w:val="24"/>
                <w:szCs w:val="24"/>
              </w:rPr>
            </w:pPr>
          </w:p>
        </w:tc>
        <w:tc>
          <w:tcPr>
            <w:tcW w:w="1090" w:type="pct"/>
            <w:shd w:val="clear" w:color="auto" w:fill="92D050"/>
          </w:tcPr>
          <w:p w14:paraId="680114B0" w14:textId="77777777" w:rsidR="00DF2DE0" w:rsidRPr="00E273FC" w:rsidRDefault="00DF2DE0" w:rsidP="00DF2DE0">
            <w:pPr>
              <w:spacing w:before="120" w:after="120"/>
              <w:rPr>
                <w:rFonts w:ascii="Times New Roman" w:hAnsi="Times New Roman" w:cs="Times New Roman"/>
                <w:noProof/>
                <w:sz w:val="24"/>
                <w:szCs w:val="24"/>
              </w:rPr>
            </w:pPr>
          </w:p>
        </w:tc>
      </w:tr>
      <w:tr w:rsidR="001D3CDC" w:rsidRPr="00E273FC" w14:paraId="4F7D05E3" w14:textId="77777777" w:rsidTr="00826FCC">
        <w:tc>
          <w:tcPr>
            <w:tcW w:w="313" w:type="pct"/>
          </w:tcPr>
          <w:p w14:paraId="2C7CE175"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173.</w:t>
            </w:r>
            <w:r w:rsidRPr="00E273FC">
              <w:rPr>
                <w:rFonts w:ascii="Times New Roman" w:hAnsi="Times New Roman" w:cs="Times New Roman"/>
                <w:noProof/>
                <w:sz w:val="24"/>
                <w:szCs w:val="24"/>
              </w:rPr>
              <w:tab/>
            </w:r>
          </w:p>
        </w:tc>
        <w:tc>
          <w:tcPr>
            <w:tcW w:w="522" w:type="pct"/>
          </w:tcPr>
          <w:p w14:paraId="4DE20963"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3, point (c)</w:t>
            </w:r>
          </w:p>
        </w:tc>
        <w:tc>
          <w:tcPr>
            <w:tcW w:w="1025" w:type="pct"/>
          </w:tcPr>
          <w:p w14:paraId="738F0A88"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w:t>
            </w:r>
            <w:r w:rsidRPr="00E273FC">
              <w:rPr>
                <w:rFonts w:ascii="Times New Roman" w:hAnsi="Times New Roman" w:cs="Times New Roman"/>
                <w:noProof/>
                <w:sz w:val="24"/>
                <w:szCs w:val="24"/>
              </w:rPr>
              <w:tab/>
              <w:t>the possibility of rightholders to object, referred to in point (c) of paragraph 1;</w:t>
            </w:r>
          </w:p>
        </w:tc>
        <w:tc>
          <w:tcPr>
            <w:tcW w:w="1025" w:type="pct"/>
          </w:tcPr>
          <w:p w14:paraId="5193EF01"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(c)  the possibility of rightholders to object, referred to in point (c) of paragraph 1 </w:t>
            </w:r>
            <w:r w:rsidRPr="00E273FC">
              <w:rPr>
                <w:rFonts w:ascii="Times New Roman" w:hAnsi="Times New Roman" w:cs="Times New Roman"/>
                <w:b/>
                <w:bCs/>
                <w:i/>
                <w:iCs/>
                <w:noProof/>
                <w:sz w:val="24"/>
                <w:szCs w:val="24"/>
              </w:rPr>
              <w:t>and point (b) of paragraph 1a;</w:t>
            </w:r>
          </w:p>
        </w:tc>
        <w:tc>
          <w:tcPr>
            <w:tcW w:w="1025" w:type="pct"/>
          </w:tcPr>
          <w:p w14:paraId="3344CCE9" w14:textId="77777777" w:rsidR="00DF2DE0" w:rsidRPr="00E273FC" w:rsidRDefault="00DF2DE0" w:rsidP="00DF2DE0">
            <w:pPr>
              <w:spacing w:before="120" w:after="120"/>
              <w:rPr>
                <w:rFonts w:ascii="Times New Roman" w:hAnsi="Times New Roman" w:cs="Times New Roman"/>
                <w:noProof/>
                <w:sz w:val="24"/>
                <w:szCs w:val="24"/>
              </w:rPr>
            </w:pPr>
          </w:p>
        </w:tc>
        <w:tc>
          <w:tcPr>
            <w:tcW w:w="1090" w:type="pct"/>
            <w:shd w:val="clear" w:color="auto" w:fill="92D050"/>
          </w:tcPr>
          <w:p w14:paraId="7175CE6C" w14:textId="77777777" w:rsidR="00DF2DE0" w:rsidRPr="00E273FC" w:rsidRDefault="00DF2DE0" w:rsidP="00DF2DE0">
            <w:pPr>
              <w:spacing w:before="120" w:after="120"/>
              <w:rPr>
                <w:rFonts w:ascii="Times New Roman" w:hAnsi="Times New Roman" w:cs="Times New Roman"/>
                <w:noProof/>
                <w:sz w:val="24"/>
                <w:szCs w:val="24"/>
              </w:rPr>
            </w:pPr>
          </w:p>
        </w:tc>
      </w:tr>
      <w:tr w:rsidR="001D3CDC" w:rsidRPr="00E273FC" w14:paraId="5951FD49" w14:textId="77777777" w:rsidTr="00826FCC">
        <w:tc>
          <w:tcPr>
            <w:tcW w:w="313" w:type="pct"/>
          </w:tcPr>
          <w:p w14:paraId="0A57AAA9"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174.</w:t>
            </w:r>
            <w:r w:rsidRPr="00E273FC">
              <w:rPr>
                <w:rFonts w:ascii="Times New Roman" w:hAnsi="Times New Roman" w:cs="Times New Roman"/>
                <w:noProof/>
                <w:sz w:val="24"/>
                <w:szCs w:val="24"/>
              </w:rPr>
              <w:tab/>
            </w:r>
          </w:p>
        </w:tc>
        <w:tc>
          <w:tcPr>
            <w:tcW w:w="522" w:type="pct"/>
          </w:tcPr>
          <w:p w14:paraId="603ADD06"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3, closing phrase</w:t>
            </w:r>
          </w:p>
        </w:tc>
        <w:tc>
          <w:tcPr>
            <w:tcW w:w="1025" w:type="pct"/>
          </w:tcPr>
          <w:p w14:paraId="4D3E21E5"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including during a reasonable period of time before the works or other subject-matter are digitised, distributed, communicated to the public or made available.</w:t>
            </w:r>
          </w:p>
        </w:tc>
        <w:tc>
          <w:tcPr>
            <w:tcW w:w="1025" w:type="pct"/>
          </w:tcPr>
          <w:p w14:paraId="63A72B8D"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including during a </w:t>
            </w:r>
            <w:r w:rsidRPr="00E273FC">
              <w:rPr>
                <w:rFonts w:ascii="Times New Roman" w:hAnsi="Times New Roman" w:cs="Times New Roman"/>
                <w:strike/>
                <w:noProof/>
                <w:sz w:val="24"/>
                <w:szCs w:val="24"/>
              </w:rPr>
              <w:t>reasonable</w:t>
            </w:r>
            <w:r w:rsidRPr="00E273FC">
              <w:rPr>
                <w:rFonts w:ascii="Times New Roman" w:hAnsi="Times New Roman" w:cs="Times New Roman"/>
                <w:noProof/>
                <w:sz w:val="24"/>
                <w:szCs w:val="24"/>
              </w:rPr>
              <w:t xml:space="preserve"> period of </w:t>
            </w:r>
            <w:r w:rsidRPr="00E273FC">
              <w:rPr>
                <w:rFonts w:ascii="Times New Roman" w:hAnsi="Times New Roman" w:cs="Times New Roman"/>
                <w:strike/>
                <w:noProof/>
                <w:sz w:val="24"/>
                <w:szCs w:val="24"/>
              </w:rPr>
              <w:t>time</w:t>
            </w:r>
            <w:r w:rsidRPr="00E273FC">
              <w:rPr>
                <w:rFonts w:ascii="Times New Roman" w:hAnsi="Times New Roman" w:cs="Times New Roman"/>
                <w:b/>
                <w:bCs/>
                <w:i/>
                <w:iCs/>
                <w:noProof/>
                <w:sz w:val="24"/>
                <w:szCs w:val="24"/>
              </w:rPr>
              <w:t xml:space="preserve"> at least six months</w:t>
            </w:r>
            <w:r w:rsidRPr="00E273FC">
              <w:rPr>
                <w:rFonts w:ascii="Times New Roman" w:hAnsi="Times New Roman" w:cs="Times New Roman"/>
                <w:noProof/>
                <w:sz w:val="24"/>
                <w:szCs w:val="24"/>
              </w:rPr>
              <w:t xml:space="preserve"> before the works or other subject-matter are digitised, distributed, communicated to the public or made available.</w:t>
            </w:r>
          </w:p>
        </w:tc>
        <w:tc>
          <w:tcPr>
            <w:tcW w:w="1025" w:type="pct"/>
          </w:tcPr>
          <w:p w14:paraId="1F3EA681" w14:textId="77777777" w:rsidR="00DF2DE0" w:rsidRPr="00E273FC" w:rsidRDefault="00DF2DE0" w:rsidP="00DF2DE0">
            <w:pPr>
              <w:spacing w:before="120" w:after="120"/>
              <w:rPr>
                <w:rFonts w:ascii="Times New Roman" w:hAnsi="Times New Roman" w:cs="Times New Roman"/>
                <w:noProof/>
                <w:sz w:val="24"/>
                <w:szCs w:val="24"/>
              </w:rPr>
            </w:pPr>
          </w:p>
        </w:tc>
        <w:tc>
          <w:tcPr>
            <w:tcW w:w="1090" w:type="pct"/>
            <w:shd w:val="clear" w:color="auto" w:fill="92D050"/>
          </w:tcPr>
          <w:p w14:paraId="41865404" w14:textId="77777777" w:rsidR="00DF2DE0" w:rsidRPr="00E273FC" w:rsidRDefault="00DF2DE0" w:rsidP="00DF2DE0">
            <w:pPr>
              <w:spacing w:before="120" w:after="120"/>
              <w:rPr>
                <w:rFonts w:ascii="Times New Roman" w:hAnsi="Times New Roman" w:cs="Times New Roman"/>
                <w:noProof/>
                <w:sz w:val="24"/>
                <w:szCs w:val="24"/>
              </w:rPr>
            </w:pPr>
          </w:p>
        </w:tc>
      </w:tr>
      <w:tr w:rsidR="001D3CDC" w:rsidRPr="00E273FC" w14:paraId="594F2D7B" w14:textId="77777777" w:rsidTr="00B8118C">
        <w:tc>
          <w:tcPr>
            <w:tcW w:w="313" w:type="pct"/>
          </w:tcPr>
          <w:p w14:paraId="396EBF93" w14:textId="77777777" w:rsidR="00DF2DE0" w:rsidRPr="00E273FC" w:rsidRDefault="00DF2DE0" w:rsidP="00DF2DE0">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175</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68B82D03"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Art. 7, para 4, introductory part / Art. 7, para 4 (Council)</w:t>
            </w:r>
          </w:p>
        </w:tc>
        <w:tc>
          <w:tcPr>
            <w:tcW w:w="1025" w:type="pct"/>
          </w:tcPr>
          <w:p w14:paraId="7CA3B848"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ensure that the licences referred to in paragraph 1 are sought from a collective management organisation that is representative for the Member State where:</w:t>
            </w:r>
          </w:p>
        </w:tc>
        <w:tc>
          <w:tcPr>
            <w:tcW w:w="1025" w:type="pct"/>
          </w:tcPr>
          <w:p w14:paraId="2FE1AD73"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t>Member States shall ensure that the licences referred to in paragraph 1 are sought from a collective management organisation that is representative for the Member State where:</w:t>
            </w:r>
          </w:p>
        </w:tc>
        <w:tc>
          <w:tcPr>
            <w:tcW w:w="1025" w:type="pct"/>
          </w:tcPr>
          <w:p w14:paraId="7FC7E206" w14:textId="77777777" w:rsidR="00DF2DE0" w:rsidRPr="00E273FC" w:rsidRDefault="00DF2DE0" w:rsidP="00DF2DE0">
            <w:pPr>
              <w:pStyle w:val="ManualNumPar1"/>
              <w:spacing w:line="240" w:lineRule="auto"/>
              <w:ind w:left="15" w:hanging="15"/>
              <w:rPr>
                <w:rFonts w:eastAsia="Cambria"/>
                <w:bCs/>
                <w:szCs w:val="24"/>
              </w:rPr>
            </w:pPr>
            <w:r w:rsidRPr="00E273FC">
              <w:rPr>
                <w:szCs w:val="24"/>
                <w:lang w:val="en-US"/>
              </w:rPr>
              <w:t>4.</w:t>
            </w:r>
            <w:r w:rsidRPr="00E273FC">
              <w:rPr>
                <w:szCs w:val="24"/>
                <w:lang w:val="en-US"/>
              </w:rPr>
              <w:tab/>
              <w:t>Member States shall ensure that the licences referred to in paragraph 1 are sought from a collective management organisation that is representative for the Member State where</w:t>
            </w:r>
            <w:r w:rsidRPr="00E273FC">
              <w:rPr>
                <w:strike/>
                <w:noProof/>
                <w:szCs w:val="24"/>
              </w:rPr>
              <w:t>:</w:t>
            </w:r>
            <w:r w:rsidRPr="00E273FC">
              <w:rPr>
                <w:rFonts w:eastAsia="Cambria"/>
                <w:b/>
                <w:bCs/>
                <w:szCs w:val="24"/>
                <w:u w:val="single"/>
                <w:lang w:val="en-US"/>
              </w:rPr>
              <w:t xml:space="preserve"> the cultural heritage institution is established.</w:t>
            </w:r>
          </w:p>
        </w:tc>
        <w:tc>
          <w:tcPr>
            <w:tcW w:w="1090" w:type="pct"/>
            <w:shd w:val="clear" w:color="auto" w:fill="92D050"/>
          </w:tcPr>
          <w:p w14:paraId="32370ACC" w14:textId="77777777" w:rsidR="00B8118C" w:rsidRPr="00F26AC3" w:rsidRDefault="00B8118C" w:rsidP="00B8118C">
            <w:pPr>
              <w:shd w:val="clear" w:color="auto" w:fill="92D050"/>
              <w:spacing w:before="120" w:after="120"/>
              <w:rPr>
                <w:rFonts w:asciiTheme="majorBidi" w:hAnsiTheme="majorBidi" w:cstheme="majorBidi"/>
                <w:b/>
                <w:bCs/>
                <w:sz w:val="24"/>
                <w:szCs w:val="24"/>
                <w:lang w:val="en-US"/>
              </w:rPr>
            </w:pPr>
            <w:r w:rsidRPr="00F26AC3">
              <w:rPr>
                <w:rFonts w:asciiTheme="majorBidi" w:hAnsiTheme="majorBidi" w:cstheme="majorBidi"/>
                <w:b/>
                <w:bCs/>
                <w:sz w:val="24"/>
                <w:szCs w:val="24"/>
                <w:lang w:val="en-US"/>
              </w:rPr>
              <w:t>GREEN</w:t>
            </w:r>
          </w:p>
          <w:p w14:paraId="04A60F73" w14:textId="77777777" w:rsidR="00DF2DE0" w:rsidRDefault="00DF2DE0" w:rsidP="00712C40">
            <w:pPr>
              <w:spacing w:before="120" w:after="120"/>
              <w:rPr>
                <w:rFonts w:asciiTheme="majorBidi" w:eastAsia="Cambria" w:hAnsiTheme="majorBidi" w:cstheme="majorBidi"/>
                <w:bCs/>
                <w:sz w:val="24"/>
                <w:szCs w:val="24"/>
                <w:lang w:val="en-US"/>
              </w:rPr>
            </w:pPr>
            <w:r w:rsidRPr="00D422CE">
              <w:rPr>
                <w:rFonts w:asciiTheme="majorBidi" w:hAnsiTheme="majorBidi" w:cstheme="majorBidi"/>
                <w:sz w:val="24"/>
                <w:szCs w:val="24"/>
                <w:lang w:val="en-US"/>
              </w:rPr>
              <w:t>4.</w:t>
            </w:r>
            <w:r w:rsidRPr="00D422CE">
              <w:rPr>
                <w:rFonts w:asciiTheme="majorBidi" w:hAnsiTheme="majorBidi" w:cstheme="majorBidi"/>
                <w:sz w:val="24"/>
                <w:szCs w:val="24"/>
                <w:lang w:val="en-US"/>
              </w:rPr>
              <w:tab/>
              <w:t xml:space="preserve">Member States shall ensure that the licences referred to in paragraph 1 are sought from a collective management organisation that </w:t>
            </w:r>
            <w:r w:rsidRPr="00B8118C">
              <w:rPr>
                <w:rFonts w:asciiTheme="majorBidi" w:hAnsiTheme="majorBidi" w:cstheme="majorBidi"/>
                <w:sz w:val="24"/>
                <w:szCs w:val="24"/>
                <w:lang w:val="en-US"/>
              </w:rPr>
              <w:t>is representative for the</w:t>
            </w:r>
            <w:r w:rsidRPr="00F26AC3">
              <w:rPr>
                <w:rFonts w:asciiTheme="majorBidi" w:hAnsiTheme="majorBidi" w:cstheme="majorBidi"/>
                <w:sz w:val="24"/>
                <w:szCs w:val="24"/>
                <w:lang w:val="en-US"/>
              </w:rPr>
              <w:t xml:space="preserve"> Member State where</w:t>
            </w:r>
            <w:r w:rsidRPr="00F26AC3">
              <w:rPr>
                <w:rFonts w:asciiTheme="majorBidi" w:eastAsia="Cambria" w:hAnsiTheme="majorBidi" w:cstheme="majorBidi"/>
                <w:bCs/>
                <w:sz w:val="24"/>
                <w:szCs w:val="24"/>
                <w:lang w:val="en-US"/>
              </w:rPr>
              <w:t xml:space="preserve"> the cultural heritage institution is established</w:t>
            </w:r>
            <w:r w:rsidRPr="00D422CE">
              <w:rPr>
                <w:rFonts w:asciiTheme="majorBidi" w:eastAsia="Cambria" w:hAnsiTheme="majorBidi" w:cstheme="majorBidi"/>
                <w:bCs/>
                <w:sz w:val="24"/>
                <w:szCs w:val="24"/>
                <w:lang w:val="en-US"/>
              </w:rPr>
              <w:t>.</w:t>
            </w:r>
          </w:p>
          <w:p w14:paraId="71AB725C" w14:textId="77777777" w:rsidR="0068532A" w:rsidRPr="00E273FC" w:rsidRDefault="0068532A" w:rsidP="00AF7687">
            <w:pPr>
              <w:spacing w:before="120" w:after="120"/>
              <w:rPr>
                <w:rFonts w:ascii="Times New Roman" w:hAnsi="Times New Roman" w:cs="Times New Roman"/>
                <w:sz w:val="24"/>
                <w:szCs w:val="24"/>
              </w:rPr>
            </w:pPr>
            <w:r w:rsidRPr="0068532A">
              <w:rPr>
                <w:rFonts w:asciiTheme="majorBidi" w:hAnsiTheme="majorBidi" w:cstheme="majorBidi"/>
                <w:i/>
                <w:iCs/>
                <w:noProof/>
                <w:sz w:val="24"/>
                <w:szCs w:val="24"/>
              </w:rPr>
              <w:t>[</w:t>
            </w:r>
            <w:r w:rsidR="00DE1261">
              <w:rPr>
                <w:rFonts w:asciiTheme="majorBidi" w:hAnsiTheme="majorBidi" w:cstheme="majorBidi"/>
                <w:i/>
                <w:iCs/>
                <w:noProof/>
                <w:sz w:val="24"/>
                <w:szCs w:val="24"/>
              </w:rPr>
              <w:t>provisionally</w:t>
            </w:r>
            <w:r w:rsidR="00DE1261"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 xml:space="preserve">agreed </w:t>
            </w:r>
            <w:r w:rsidRPr="00B8118C">
              <w:rPr>
                <w:rFonts w:asciiTheme="majorBidi" w:hAnsiTheme="majorBidi" w:cstheme="majorBidi"/>
                <w:i/>
                <w:iCs/>
                <w:noProof/>
                <w:sz w:val="24"/>
                <w:szCs w:val="24"/>
              </w:rPr>
              <w:t>at T</w:t>
            </w:r>
            <w:r w:rsidR="00B8118C">
              <w:rPr>
                <w:rFonts w:asciiTheme="majorBidi" w:hAnsiTheme="majorBidi" w:cstheme="majorBidi"/>
                <w:i/>
                <w:iCs/>
                <w:noProof/>
                <w:sz w:val="24"/>
                <w:szCs w:val="24"/>
              </w:rPr>
              <w:t>rilogue 26/11/2018</w:t>
            </w:r>
            <w:r w:rsidRPr="0068532A">
              <w:rPr>
                <w:rFonts w:asciiTheme="majorBidi" w:hAnsiTheme="majorBidi" w:cstheme="majorBidi"/>
                <w:i/>
                <w:iCs/>
                <w:noProof/>
                <w:sz w:val="24"/>
                <w:szCs w:val="24"/>
              </w:rPr>
              <w:t>]</w:t>
            </w:r>
          </w:p>
        </w:tc>
      </w:tr>
      <w:tr w:rsidR="001D3CDC" w:rsidRPr="00E273FC" w14:paraId="7C49D08F" w14:textId="77777777" w:rsidTr="00826FCC">
        <w:tc>
          <w:tcPr>
            <w:tcW w:w="313" w:type="pct"/>
          </w:tcPr>
          <w:p w14:paraId="4D909D7A"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176.</w:t>
            </w:r>
            <w:r w:rsidRPr="00E273FC">
              <w:rPr>
                <w:rFonts w:ascii="Times New Roman" w:hAnsi="Times New Roman" w:cs="Times New Roman"/>
                <w:noProof/>
                <w:sz w:val="24"/>
                <w:szCs w:val="24"/>
              </w:rPr>
              <w:tab/>
            </w:r>
          </w:p>
        </w:tc>
        <w:tc>
          <w:tcPr>
            <w:tcW w:w="522" w:type="pct"/>
          </w:tcPr>
          <w:p w14:paraId="3FF62A56"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5, introductory part (Council)</w:t>
            </w:r>
          </w:p>
        </w:tc>
        <w:tc>
          <w:tcPr>
            <w:tcW w:w="1025" w:type="pct"/>
          </w:tcPr>
          <w:p w14:paraId="61C2F6FD"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0F8A2845"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4237A92C" w14:textId="77777777" w:rsidR="00DF2DE0" w:rsidRPr="00E273FC" w:rsidRDefault="00DF2DE0" w:rsidP="00DF2DE0">
            <w:pPr>
              <w:pStyle w:val="BodyA"/>
              <w:spacing w:line="240" w:lineRule="auto"/>
              <w:rPr>
                <w:rFonts w:hAnsi="Times New Roman" w:cs="Times New Roman"/>
                <w:strike/>
                <w:noProof/>
                <w:lang w:val="en-GB"/>
              </w:rPr>
            </w:pPr>
            <w:r w:rsidRPr="00E273FC">
              <w:rPr>
                <w:rFonts w:eastAsia="Cambria" w:hAnsi="Times New Roman" w:cs="Times New Roman"/>
                <w:b/>
                <w:bCs/>
                <w:u w:val="single"/>
                <w:lang w:val="en-US"/>
              </w:rPr>
              <w:t>5.</w:t>
            </w:r>
            <w:r w:rsidRPr="00E273FC">
              <w:rPr>
                <w:rFonts w:eastAsia="Cambria" w:hAnsi="Times New Roman" w:cs="Times New Roman"/>
                <w:b/>
                <w:bCs/>
                <w:u w:val="single"/>
                <w:lang w:val="en-US"/>
              </w:rPr>
              <w:tab/>
              <w:t>This Article shall not apply to sets of out-of-commerce if, following the reasonable effort to determine commercial availability, there is evidence that such sets predominantly consist of:</w:t>
            </w:r>
          </w:p>
        </w:tc>
        <w:tc>
          <w:tcPr>
            <w:tcW w:w="1090" w:type="pct"/>
            <w:shd w:val="clear" w:color="auto" w:fill="92D050"/>
          </w:tcPr>
          <w:p w14:paraId="6C61C91C" w14:textId="77777777" w:rsidR="008372CD" w:rsidRPr="001F3CC5" w:rsidRDefault="008372CD" w:rsidP="008372CD">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7E6D25FD" w14:textId="77777777" w:rsidR="00DF2DE0" w:rsidRDefault="00DF2DE0" w:rsidP="00DF2DE0">
            <w:pPr>
              <w:spacing w:before="120" w:after="120"/>
              <w:rPr>
                <w:rFonts w:asciiTheme="majorBidi" w:eastAsia="Cambria" w:hAnsiTheme="majorBidi" w:cstheme="majorBidi"/>
                <w:bCs/>
                <w:sz w:val="24"/>
                <w:szCs w:val="24"/>
                <w:lang w:val="en-US"/>
              </w:rPr>
            </w:pPr>
            <w:r w:rsidRPr="00D422CE">
              <w:rPr>
                <w:rFonts w:asciiTheme="majorBidi" w:eastAsia="Cambria" w:hAnsiTheme="majorBidi" w:cstheme="majorBidi"/>
                <w:bCs/>
                <w:sz w:val="24"/>
                <w:szCs w:val="24"/>
                <w:lang w:val="en-US"/>
              </w:rPr>
              <w:t>5.</w:t>
            </w:r>
            <w:r w:rsidRPr="00D422CE">
              <w:rPr>
                <w:rFonts w:asciiTheme="majorBidi" w:eastAsia="Cambria" w:hAnsiTheme="majorBidi" w:cstheme="majorBidi"/>
                <w:bCs/>
                <w:sz w:val="24"/>
                <w:szCs w:val="24"/>
                <w:lang w:val="en-US"/>
              </w:rPr>
              <w:tab/>
              <w:t xml:space="preserve">This Article shall not apply to sets of out-of-commerce </w:t>
            </w:r>
            <w:r w:rsidR="00D90F2D" w:rsidRPr="00C5596C">
              <w:rPr>
                <w:rFonts w:asciiTheme="majorBidi" w:eastAsia="Cambria" w:hAnsiTheme="majorBidi" w:cstheme="majorBidi"/>
                <w:bCs/>
                <w:sz w:val="24"/>
                <w:szCs w:val="24"/>
                <w:lang w:val="en-US"/>
              </w:rPr>
              <w:t xml:space="preserve">works </w:t>
            </w:r>
            <w:r w:rsidRPr="00C5596C">
              <w:rPr>
                <w:rFonts w:asciiTheme="majorBidi" w:eastAsia="Cambria" w:hAnsiTheme="majorBidi" w:cstheme="majorBidi"/>
                <w:bCs/>
                <w:sz w:val="24"/>
                <w:szCs w:val="24"/>
                <w:lang w:val="en-US"/>
              </w:rPr>
              <w:t>i</w:t>
            </w:r>
            <w:r w:rsidRPr="00D422CE">
              <w:rPr>
                <w:rFonts w:asciiTheme="majorBidi" w:eastAsia="Cambria" w:hAnsiTheme="majorBidi" w:cstheme="majorBidi"/>
                <w:bCs/>
                <w:sz w:val="24"/>
                <w:szCs w:val="24"/>
                <w:lang w:val="en-US"/>
              </w:rPr>
              <w:t>f, on the basis of the reasonable effort referred to in paragraph 2, there is evidence that such sets predominantly consist of:</w:t>
            </w:r>
          </w:p>
          <w:p w14:paraId="3C574DA0" w14:textId="77777777" w:rsidR="0068532A" w:rsidRPr="00E273FC" w:rsidRDefault="0068532A" w:rsidP="008372CD">
            <w:pPr>
              <w:spacing w:before="120" w:after="120"/>
              <w:rPr>
                <w:rFonts w:ascii="Times New Roman" w:hAnsi="Times New Roman" w:cs="Times New Roman"/>
                <w:noProof/>
                <w:sz w:val="24"/>
                <w:szCs w:val="24"/>
              </w:rPr>
            </w:pPr>
            <w:r w:rsidRPr="0068532A">
              <w:rPr>
                <w:rFonts w:asciiTheme="majorBidi" w:hAnsiTheme="majorBidi" w:cstheme="majorBidi"/>
                <w:i/>
                <w:iCs/>
                <w:noProof/>
                <w:sz w:val="24"/>
                <w:szCs w:val="24"/>
              </w:rPr>
              <w:t>[</w:t>
            </w:r>
            <w:r w:rsidR="00704255">
              <w:rPr>
                <w:rFonts w:asciiTheme="majorBidi" w:hAnsiTheme="majorBidi" w:cstheme="majorBidi"/>
                <w:i/>
                <w:iCs/>
                <w:noProof/>
                <w:sz w:val="24"/>
                <w:szCs w:val="24"/>
              </w:rPr>
              <w:t>provisionally</w:t>
            </w:r>
            <w:r w:rsidR="00B53609"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w:t>
            </w:r>
            <w:r w:rsidR="006B471F">
              <w:rPr>
                <w:rFonts w:asciiTheme="majorBidi" w:hAnsiTheme="majorBidi" w:cstheme="majorBidi"/>
                <w:i/>
                <w:iCs/>
                <w:noProof/>
                <w:sz w:val="24"/>
                <w:szCs w:val="24"/>
              </w:rPr>
              <w:t>rilogue</w:t>
            </w:r>
            <w:r w:rsidR="008372CD">
              <w:rPr>
                <w:rFonts w:asciiTheme="majorBidi" w:hAnsiTheme="majorBidi" w:cstheme="majorBidi"/>
                <w:i/>
                <w:iCs/>
                <w:noProof/>
                <w:sz w:val="24"/>
                <w:szCs w:val="24"/>
              </w:rPr>
              <w:t xml:space="preserve"> 26/11/2018</w:t>
            </w:r>
            <w:r w:rsidRPr="0068532A">
              <w:rPr>
                <w:rFonts w:asciiTheme="majorBidi" w:hAnsiTheme="majorBidi" w:cstheme="majorBidi"/>
                <w:i/>
                <w:iCs/>
                <w:noProof/>
                <w:sz w:val="24"/>
                <w:szCs w:val="24"/>
              </w:rPr>
              <w:t>]</w:t>
            </w:r>
          </w:p>
        </w:tc>
      </w:tr>
      <w:tr w:rsidR="001D3CDC" w:rsidRPr="00E273FC" w14:paraId="060CC1F4" w14:textId="77777777" w:rsidTr="00826FCC">
        <w:tc>
          <w:tcPr>
            <w:tcW w:w="313" w:type="pct"/>
          </w:tcPr>
          <w:p w14:paraId="36D2EB32"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177.</w:t>
            </w:r>
            <w:r w:rsidRPr="00E273FC">
              <w:rPr>
                <w:rFonts w:ascii="Times New Roman" w:hAnsi="Times New Roman" w:cs="Times New Roman"/>
                <w:noProof/>
                <w:sz w:val="24"/>
                <w:szCs w:val="24"/>
              </w:rPr>
              <w:tab/>
            </w:r>
          </w:p>
        </w:tc>
        <w:tc>
          <w:tcPr>
            <w:tcW w:w="522" w:type="pct"/>
          </w:tcPr>
          <w:p w14:paraId="5495B0B5"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4, point (a) (EP)/ Art. 7, para 5, point (a) (Council)</w:t>
            </w:r>
          </w:p>
        </w:tc>
        <w:tc>
          <w:tcPr>
            <w:tcW w:w="1025" w:type="pct"/>
          </w:tcPr>
          <w:p w14:paraId="0DA8FDE7"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the works or phonograms were first published or, in the absence of publication, where they were first broadcast, except for cinematographic and audiovisual works;</w:t>
            </w:r>
          </w:p>
        </w:tc>
        <w:tc>
          <w:tcPr>
            <w:tcW w:w="1025" w:type="pct"/>
          </w:tcPr>
          <w:p w14:paraId="27213AD8"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the works or phonograms were first published or, in the absence of publication, where they were first broadcast, except for cinematographic and audiovisual works;</w:t>
            </w:r>
          </w:p>
        </w:tc>
        <w:tc>
          <w:tcPr>
            <w:tcW w:w="1025" w:type="pct"/>
          </w:tcPr>
          <w:p w14:paraId="40DB4596" w14:textId="77777777" w:rsidR="00DF2DE0" w:rsidRPr="00E273FC" w:rsidRDefault="00DF2DE0" w:rsidP="00DF2DE0">
            <w:pPr>
              <w:pStyle w:val="ManualNumPar1"/>
              <w:pBdr>
                <w:top w:val="nil"/>
                <w:left w:val="nil"/>
                <w:bottom w:val="nil"/>
                <w:right w:val="nil"/>
                <w:between w:val="nil"/>
                <w:bar w:val="nil"/>
              </w:pBdr>
              <w:spacing w:line="240" w:lineRule="auto"/>
              <w:ind w:left="15" w:hanging="15"/>
            </w:pPr>
            <w:r w:rsidRPr="00E273FC">
              <w:rPr>
                <w:rFonts w:eastAsia="Cambria"/>
                <w:lang w:val="en-US"/>
              </w:rPr>
              <w:t>(a)</w:t>
            </w:r>
            <w:r w:rsidRPr="00E273FC">
              <w:rPr>
                <w:rFonts w:eastAsia="Cambria"/>
                <w:lang w:val="en-US"/>
              </w:rPr>
              <w:tab/>
            </w:r>
            <w:r w:rsidRPr="00E273FC">
              <w:rPr>
                <w:rFonts w:eastAsia="Cambria"/>
                <w:strike/>
                <w:u w:val="single"/>
                <w:lang w:val="en-US"/>
              </w:rPr>
              <w:t xml:space="preserve">the </w:t>
            </w:r>
            <w:r w:rsidRPr="00E273FC">
              <w:rPr>
                <w:rFonts w:eastAsia="Cambria"/>
                <w:lang w:val="en-US"/>
              </w:rPr>
              <w:t xml:space="preserve">works or </w:t>
            </w:r>
            <w:r w:rsidRPr="00E273FC">
              <w:rPr>
                <w:rFonts w:eastAsia="Cambria"/>
                <w:b/>
                <w:bCs/>
                <w:u w:val="single"/>
                <w:lang w:val="en-US"/>
              </w:rPr>
              <w:t xml:space="preserve">other subject-matter </w:t>
            </w:r>
            <w:r w:rsidRPr="00E273FC">
              <w:rPr>
                <w:strike/>
                <w:noProof/>
              </w:rPr>
              <w:t xml:space="preserve">phonograms were </w:t>
            </w:r>
            <w:r w:rsidRPr="00E273FC">
              <w:rPr>
                <w:lang w:val="en-US"/>
              </w:rPr>
              <w:t xml:space="preserve">first published or, in the absence of publication, </w:t>
            </w:r>
            <w:r w:rsidRPr="00E273FC">
              <w:rPr>
                <w:strike/>
                <w:noProof/>
              </w:rPr>
              <w:t xml:space="preserve">where they were </w:t>
            </w:r>
            <w:r w:rsidRPr="00E273FC">
              <w:rPr>
                <w:lang w:val="en-US"/>
              </w:rPr>
              <w:t>first broadcast</w:t>
            </w:r>
            <w:r w:rsidRPr="00E273FC">
              <w:rPr>
                <w:rFonts w:eastAsia="Cambria"/>
                <w:b/>
                <w:bCs/>
                <w:u w:val="single"/>
                <w:lang w:val="en-US"/>
              </w:rPr>
              <w:t xml:space="preserve"> in a third country</w:t>
            </w:r>
            <w:r w:rsidRPr="00E273FC">
              <w:rPr>
                <w:lang w:val="en-US"/>
              </w:rPr>
              <w:t xml:space="preserve">, except for cinematographic </w:t>
            </w:r>
            <w:r w:rsidRPr="00E273FC">
              <w:rPr>
                <w:strike/>
                <w:noProof/>
              </w:rPr>
              <w:t>and</w:t>
            </w:r>
            <w:r w:rsidRPr="00E273FC">
              <w:rPr>
                <w:rFonts w:eastAsia="Cambria"/>
                <w:b/>
                <w:bCs/>
                <w:u w:val="single"/>
                <w:lang w:val="en-US"/>
              </w:rPr>
              <w:t>or</w:t>
            </w:r>
            <w:r w:rsidRPr="00E273FC">
              <w:rPr>
                <w:lang w:val="en-US"/>
              </w:rPr>
              <w:t xml:space="preserve"> audiovisual works;</w:t>
            </w:r>
            <w:r w:rsidRPr="00E273FC">
              <w:rPr>
                <w:rFonts w:eastAsia="Cambria"/>
                <w:b/>
                <w:bCs/>
                <w:u w:val="single"/>
                <w:lang w:val="en-US"/>
              </w:rPr>
              <w:t xml:space="preserve"> </w:t>
            </w:r>
          </w:p>
        </w:tc>
        <w:tc>
          <w:tcPr>
            <w:tcW w:w="1090" w:type="pct"/>
            <w:shd w:val="clear" w:color="auto" w:fill="92D050"/>
          </w:tcPr>
          <w:p w14:paraId="37097285" w14:textId="77777777" w:rsidR="008372CD" w:rsidRPr="001F3CC5" w:rsidRDefault="008372CD" w:rsidP="008372CD">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007B28CB" w14:textId="77777777" w:rsidR="00DF2DE0" w:rsidRDefault="008372CD" w:rsidP="008372CD">
            <w:pPr>
              <w:spacing w:before="120" w:after="120"/>
              <w:rPr>
                <w:rFonts w:asciiTheme="majorBidi" w:hAnsiTheme="majorBidi" w:cstheme="majorBidi"/>
                <w:sz w:val="24"/>
                <w:szCs w:val="24"/>
                <w:lang w:val="en-US"/>
              </w:rPr>
            </w:pPr>
            <w:r w:rsidRPr="00D422CE">
              <w:rPr>
                <w:rFonts w:asciiTheme="majorBidi" w:eastAsia="Cambria" w:hAnsiTheme="majorBidi" w:cstheme="majorBidi"/>
                <w:sz w:val="24"/>
                <w:szCs w:val="24"/>
                <w:lang w:val="en-US"/>
              </w:rPr>
              <w:t xml:space="preserve"> </w:t>
            </w:r>
            <w:r w:rsidR="00DF2DE0" w:rsidRPr="00D422CE">
              <w:rPr>
                <w:rFonts w:asciiTheme="majorBidi" w:eastAsia="Cambria" w:hAnsiTheme="majorBidi" w:cstheme="majorBidi"/>
                <w:sz w:val="24"/>
                <w:szCs w:val="24"/>
                <w:lang w:val="en-US"/>
              </w:rPr>
              <w:t>(a)</w:t>
            </w:r>
            <w:r w:rsidR="00DF2DE0" w:rsidRPr="00D422CE">
              <w:rPr>
                <w:rFonts w:asciiTheme="majorBidi" w:eastAsia="Cambria" w:hAnsiTheme="majorBidi" w:cstheme="majorBidi"/>
                <w:sz w:val="24"/>
                <w:szCs w:val="24"/>
                <w:lang w:val="en-US"/>
              </w:rPr>
              <w:tab/>
              <w:t xml:space="preserve">works or </w:t>
            </w:r>
            <w:r w:rsidR="00DF2DE0" w:rsidRPr="00D422CE">
              <w:rPr>
                <w:rFonts w:asciiTheme="majorBidi" w:eastAsia="Cambria" w:hAnsiTheme="majorBidi" w:cstheme="majorBidi"/>
                <w:bCs/>
                <w:sz w:val="24"/>
                <w:szCs w:val="24"/>
                <w:lang w:val="en-US"/>
              </w:rPr>
              <w:t xml:space="preserve">other subject-matter </w:t>
            </w:r>
            <w:r w:rsidR="00DF2DE0" w:rsidRPr="00D422CE">
              <w:rPr>
                <w:rFonts w:asciiTheme="majorBidi" w:hAnsiTheme="majorBidi" w:cstheme="majorBidi"/>
                <w:sz w:val="24"/>
                <w:szCs w:val="24"/>
                <w:lang w:val="en-US"/>
              </w:rPr>
              <w:t>first published or, in the absence of publication, first broadcast</w:t>
            </w:r>
            <w:r w:rsidR="00DF2DE0" w:rsidRPr="00D422CE">
              <w:rPr>
                <w:rFonts w:asciiTheme="majorBidi" w:eastAsia="Cambria" w:hAnsiTheme="majorBidi" w:cstheme="majorBidi"/>
                <w:bCs/>
                <w:sz w:val="24"/>
                <w:szCs w:val="24"/>
                <w:lang w:val="en-US"/>
              </w:rPr>
              <w:t xml:space="preserve"> in a third country</w:t>
            </w:r>
            <w:r w:rsidR="00DF2DE0" w:rsidRPr="00D422CE">
              <w:rPr>
                <w:rFonts w:asciiTheme="majorBidi" w:hAnsiTheme="majorBidi" w:cstheme="majorBidi"/>
                <w:sz w:val="24"/>
                <w:szCs w:val="24"/>
                <w:lang w:val="en-US"/>
              </w:rPr>
              <w:t xml:space="preserve">, except for cinematographic </w:t>
            </w:r>
            <w:r w:rsidR="00DF2DE0" w:rsidRPr="00D422CE">
              <w:rPr>
                <w:rFonts w:asciiTheme="majorBidi" w:eastAsia="Cambria" w:hAnsiTheme="majorBidi" w:cstheme="majorBidi"/>
                <w:bCs/>
                <w:sz w:val="24"/>
                <w:szCs w:val="24"/>
                <w:lang w:val="en-US"/>
              </w:rPr>
              <w:t>or</w:t>
            </w:r>
            <w:r w:rsidR="00DF2DE0" w:rsidRPr="00D422CE">
              <w:rPr>
                <w:rFonts w:asciiTheme="majorBidi" w:hAnsiTheme="majorBidi" w:cstheme="majorBidi"/>
                <w:sz w:val="24"/>
                <w:szCs w:val="24"/>
                <w:lang w:val="en-US"/>
              </w:rPr>
              <w:t xml:space="preserve"> audiovisual works;</w:t>
            </w:r>
          </w:p>
          <w:p w14:paraId="0FD8AA5F" w14:textId="77777777" w:rsidR="0068532A" w:rsidRPr="00BC26D7" w:rsidRDefault="0068532A" w:rsidP="008372CD">
            <w:pPr>
              <w:spacing w:before="120" w:after="120"/>
              <w:rPr>
                <w:rFonts w:asciiTheme="majorBidi" w:hAnsiTheme="majorBidi" w:cstheme="majorBidi"/>
                <w:sz w:val="24"/>
                <w:szCs w:val="24"/>
                <w:lang w:val="en-US"/>
              </w:rPr>
            </w:pPr>
            <w:r w:rsidRPr="0068532A">
              <w:rPr>
                <w:rFonts w:asciiTheme="majorBidi" w:hAnsiTheme="majorBidi" w:cstheme="majorBidi"/>
                <w:i/>
                <w:iCs/>
                <w:noProof/>
                <w:sz w:val="24"/>
                <w:szCs w:val="24"/>
              </w:rPr>
              <w:t>[</w:t>
            </w:r>
            <w:r w:rsidR="00704255" w:rsidRPr="00704255">
              <w:rPr>
                <w:rFonts w:asciiTheme="majorBidi" w:hAnsiTheme="majorBidi" w:cstheme="majorBidi"/>
                <w:i/>
                <w:iCs/>
                <w:noProof/>
                <w:sz w:val="24"/>
                <w:szCs w:val="24"/>
              </w:rPr>
              <w:t>provisionally</w:t>
            </w:r>
            <w:r w:rsidR="00B53609">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w:t>
            </w:r>
            <w:r w:rsidR="006B471F">
              <w:rPr>
                <w:rFonts w:asciiTheme="majorBidi" w:hAnsiTheme="majorBidi" w:cstheme="majorBidi"/>
                <w:i/>
                <w:iCs/>
                <w:noProof/>
                <w:sz w:val="24"/>
                <w:szCs w:val="24"/>
              </w:rPr>
              <w:t>rilogue</w:t>
            </w:r>
            <w:r w:rsidR="008372CD">
              <w:rPr>
                <w:rFonts w:asciiTheme="majorBidi" w:hAnsiTheme="majorBidi" w:cstheme="majorBidi"/>
                <w:i/>
                <w:iCs/>
                <w:noProof/>
                <w:sz w:val="24"/>
                <w:szCs w:val="24"/>
              </w:rPr>
              <w:t xml:space="preserve"> 26/11/2018</w:t>
            </w:r>
            <w:r w:rsidRPr="0068532A">
              <w:rPr>
                <w:rFonts w:asciiTheme="majorBidi" w:hAnsiTheme="majorBidi" w:cstheme="majorBidi"/>
                <w:i/>
                <w:iCs/>
                <w:noProof/>
                <w:sz w:val="24"/>
                <w:szCs w:val="24"/>
              </w:rPr>
              <w:t>]</w:t>
            </w:r>
          </w:p>
        </w:tc>
      </w:tr>
      <w:tr w:rsidR="001D3CDC" w:rsidRPr="00E273FC" w14:paraId="02CCC4CE" w14:textId="77777777" w:rsidTr="00826FCC">
        <w:tc>
          <w:tcPr>
            <w:tcW w:w="313" w:type="pct"/>
          </w:tcPr>
          <w:p w14:paraId="3279588A"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178.</w:t>
            </w:r>
            <w:r w:rsidRPr="00E273FC">
              <w:rPr>
                <w:rFonts w:ascii="Times New Roman" w:hAnsi="Times New Roman" w:cs="Times New Roman"/>
                <w:noProof/>
                <w:sz w:val="24"/>
                <w:szCs w:val="24"/>
              </w:rPr>
              <w:tab/>
            </w:r>
          </w:p>
        </w:tc>
        <w:tc>
          <w:tcPr>
            <w:tcW w:w="522" w:type="pct"/>
          </w:tcPr>
          <w:p w14:paraId="74466C60"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4, point (b) (EP)/ Art. 7, para 5, point (b) (Council)</w:t>
            </w:r>
          </w:p>
        </w:tc>
        <w:tc>
          <w:tcPr>
            <w:tcW w:w="1025" w:type="pct"/>
          </w:tcPr>
          <w:p w14:paraId="4CB896F2"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the producers of the works have their headquarters or habitual residence, for cinematographic and audiovisual works; or</w:t>
            </w:r>
          </w:p>
        </w:tc>
        <w:tc>
          <w:tcPr>
            <w:tcW w:w="1025" w:type="pct"/>
          </w:tcPr>
          <w:p w14:paraId="6083B214"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the producers of the works have their headquarters or habitual residence, for cinematographic and audiovisual works; or</w:t>
            </w:r>
          </w:p>
        </w:tc>
        <w:tc>
          <w:tcPr>
            <w:tcW w:w="1025" w:type="pct"/>
          </w:tcPr>
          <w:p w14:paraId="3753A63F" w14:textId="77777777" w:rsidR="00DF2DE0" w:rsidRPr="00E273FC" w:rsidRDefault="00DF2DE0" w:rsidP="00DF2DE0">
            <w:pPr>
              <w:pStyle w:val="ManualNumPar1"/>
              <w:pBdr>
                <w:top w:val="nil"/>
                <w:left w:val="nil"/>
                <w:bottom w:val="nil"/>
                <w:right w:val="nil"/>
                <w:between w:val="nil"/>
                <w:bar w:val="nil"/>
              </w:pBdr>
              <w:spacing w:line="240" w:lineRule="auto"/>
              <w:ind w:left="15" w:hanging="15"/>
            </w:pPr>
            <w:r w:rsidRPr="00E273FC">
              <w:rPr>
                <w:lang w:val="en-US"/>
              </w:rPr>
              <w:t>(b)</w:t>
            </w:r>
            <w:r w:rsidRPr="00E273FC">
              <w:rPr>
                <w:lang w:val="en-US"/>
              </w:rPr>
              <w:tab/>
            </w:r>
            <w:r w:rsidRPr="00E273FC">
              <w:rPr>
                <w:rFonts w:eastAsia="Cambria"/>
                <w:b/>
                <w:bCs/>
                <w:u w:val="single"/>
                <w:lang w:val="en-US"/>
              </w:rPr>
              <w:t xml:space="preserve">cinematographic or audiovisual works, </w:t>
            </w:r>
            <w:r w:rsidRPr="00E273FC">
              <w:rPr>
                <w:lang w:val="en-US"/>
              </w:rPr>
              <w:t xml:space="preserve">the producers of </w:t>
            </w:r>
            <w:r w:rsidRPr="00E273FC">
              <w:rPr>
                <w:strike/>
                <w:noProof/>
              </w:rPr>
              <w:t>the works</w:t>
            </w:r>
            <w:r w:rsidRPr="00E273FC">
              <w:rPr>
                <w:rFonts w:eastAsia="Cambria"/>
                <w:b/>
                <w:bCs/>
                <w:u w:val="single"/>
                <w:lang w:val="en-US"/>
              </w:rPr>
              <w:t>which</w:t>
            </w:r>
            <w:r w:rsidRPr="00E273FC">
              <w:rPr>
                <w:lang w:val="en-US"/>
              </w:rPr>
              <w:t xml:space="preserve"> have their headquarters or habitual residence</w:t>
            </w:r>
            <w:r w:rsidRPr="00E273FC">
              <w:rPr>
                <w:strike/>
                <w:noProof/>
              </w:rPr>
              <w:t>, for cinematographic and audiovisual works</w:t>
            </w:r>
            <w:r w:rsidRPr="00E273FC">
              <w:rPr>
                <w:rFonts w:eastAsia="Cambria"/>
                <w:b/>
                <w:bCs/>
                <w:u w:val="single"/>
                <w:lang w:val="en-US"/>
              </w:rPr>
              <w:t xml:space="preserve"> in a third country</w:t>
            </w:r>
            <w:r w:rsidRPr="00E273FC">
              <w:rPr>
                <w:lang w:val="en-US"/>
              </w:rPr>
              <w:t>; or</w:t>
            </w:r>
          </w:p>
        </w:tc>
        <w:tc>
          <w:tcPr>
            <w:tcW w:w="1090" w:type="pct"/>
            <w:shd w:val="clear" w:color="auto" w:fill="92D050"/>
          </w:tcPr>
          <w:p w14:paraId="1F1D97D4" w14:textId="77777777" w:rsidR="008372CD" w:rsidRPr="001F3CC5" w:rsidRDefault="008372CD" w:rsidP="008372CD">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4D566ACB" w14:textId="77777777" w:rsidR="00F06AF8" w:rsidRPr="00BC26D7" w:rsidRDefault="008372CD" w:rsidP="008372CD">
            <w:pPr>
              <w:spacing w:before="120" w:after="120"/>
              <w:rPr>
                <w:rFonts w:asciiTheme="majorBidi" w:hAnsiTheme="majorBidi" w:cstheme="majorBidi"/>
                <w:sz w:val="24"/>
                <w:szCs w:val="24"/>
                <w:lang w:val="en-US"/>
              </w:rPr>
            </w:pPr>
            <w:r w:rsidRPr="00D422CE">
              <w:rPr>
                <w:rFonts w:asciiTheme="majorBidi" w:hAnsiTheme="majorBidi" w:cstheme="majorBidi"/>
                <w:sz w:val="24"/>
                <w:szCs w:val="24"/>
                <w:lang w:val="en-US"/>
              </w:rPr>
              <w:t xml:space="preserve"> </w:t>
            </w:r>
            <w:r w:rsidR="00DF2DE0" w:rsidRPr="00D422CE">
              <w:rPr>
                <w:rFonts w:asciiTheme="majorBidi" w:hAnsiTheme="majorBidi" w:cstheme="majorBidi"/>
                <w:sz w:val="24"/>
                <w:szCs w:val="24"/>
                <w:lang w:val="en-US"/>
              </w:rPr>
              <w:t>(b)</w:t>
            </w:r>
            <w:r w:rsidR="00DF2DE0" w:rsidRPr="00D422CE">
              <w:rPr>
                <w:rFonts w:asciiTheme="majorBidi" w:hAnsiTheme="majorBidi" w:cstheme="majorBidi"/>
                <w:sz w:val="24"/>
                <w:szCs w:val="24"/>
                <w:lang w:val="en-US"/>
              </w:rPr>
              <w:tab/>
            </w:r>
            <w:r w:rsidR="00DF2DE0" w:rsidRPr="00D422CE">
              <w:rPr>
                <w:rFonts w:asciiTheme="majorBidi" w:eastAsia="Cambria" w:hAnsiTheme="majorBidi" w:cstheme="majorBidi"/>
                <w:bCs/>
                <w:sz w:val="24"/>
                <w:szCs w:val="24"/>
                <w:lang w:val="en-US"/>
              </w:rPr>
              <w:t xml:space="preserve">cinematographic or audiovisual works, </w:t>
            </w:r>
            <w:r w:rsidR="00DF2DE0" w:rsidRPr="00D422CE">
              <w:rPr>
                <w:rFonts w:asciiTheme="majorBidi" w:hAnsiTheme="majorBidi" w:cstheme="majorBidi"/>
                <w:sz w:val="24"/>
                <w:szCs w:val="24"/>
                <w:lang w:val="en-US"/>
              </w:rPr>
              <w:t xml:space="preserve">the producers of </w:t>
            </w:r>
            <w:r w:rsidR="00DF2DE0" w:rsidRPr="00D422CE">
              <w:rPr>
                <w:rFonts w:asciiTheme="majorBidi" w:eastAsia="Cambria" w:hAnsiTheme="majorBidi" w:cstheme="majorBidi"/>
                <w:bCs/>
                <w:sz w:val="24"/>
                <w:szCs w:val="24"/>
                <w:lang w:val="en-US"/>
              </w:rPr>
              <w:t>which</w:t>
            </w:r>
            <w:r w:rsidR="00DF2DE0" w:rsidRPr="00D422CE">
              <w:rPr>
                <w:rFonts w:asciiTheme="majorBidi" w:hAnsiTheme="majorBidi" w:cstheme="majorBidi"/>
                <w:sz w:val="24"/>
                <w:szCs w:val="24"/>
                <w:lang w:val="en-US"/>
              </w:rPr>
              <w:t xml:space="preserve"> have their headquarters or habitual residence</w:t>
            </w:r>
            <w:r w:rsidR="00DF2DE0" w:rsidRPr="00D422CE">
              <w:rPr>
                <w:rFonts w:asciiTheme="majorBidi" w:eastAsia="Cambria" w:hAnsiTheme="majorBidi" w:cstheme="majorBidi"/>
                <w:bCs/>
                <w:sz w:val="24"/>
                <w:szCs w:val="24"/>
                <w:lang w:val="en-US"/>
              </w:rPr>
              <w:t xml:space="preserve"> in a third country</w:t>
            </w:r>
            <w:r w:rsidR="00DF2DE0" w:rsidRPr="00D422CE">
              <w:rPr>
                <w:rFonts w:asciiTheme="majorBidi" w:hAnsiTheme="majorBidi" w:cstheme="majorBidi"/>
                <w:sz w:val="24"/>
                <w:szCs w:val="24"/>
                <w:lang w:val="en-US"/>
              </w:rPr>
              <w:t>; or</w:t>
            </w:r>
          </w:p>
          <w:p w14:paraId="074BD23B" w14:textId="77777777" w:rsidR="0068532A" w:rsidRPr="00C10740" w:rsidRDefault="0068532A" w:rsidP="008372CD">
            <w:pPr>
              <w:spacing w:before="120" w:after="120"/>
              <w:rPr>
                <w:rFonts w:asciiTheme="majorBidi" w:hAnsiTheme="majorBidi" w:cstheme="majorBidi"/>
                <w:sz w:val="24"/>
                <w:szCs w:val="24"/>
                <w:lang w:val="en-US"/>
              </w:rPr>
            </w:pPr>
            <w:r w:rsidRPr="0068532A">
              <w:rPr>
                <w:rFonts w:asciiTheme="majorBidi" w:hAnsiTheme="majorBidi" w:cstheme="majorBidi"/>
                <w:i/>
                <w:iCs/>
                <w:noProof/>
                <w:sz w:val="24"/>
                <w:szCs w:val="24"/>
              </w:rPr>
              <w:t>[</w:t>
            </w:r>
            <w:r w:rsidR="00704255" w:rsidRPr="00704255">
              <w:rPr>
                <w:rFonts w:asciiTheme="majorBidi" w:hAnsiTheme="majorBidi" w:cstheme="majorBidi"/>
                <w:i/>
                <w:iCs/>
                <w:noProof/>
                <w:sz w:val="24"/>
                <w:szCs w:val="24"/>
              </w:rPr>
              <w:t>provisionally</w:t>
            </w:r>
            <w:r w:rsidR="00B53609"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w:t>
            </w:r>
            <w:r w:rsidR="006B471F">
              <w:rPr>
                <w:rFonts w:asciiTheme="majorBidi" w:hAnsiTheme="majorBidi" w:cstheme="majorBidi"/>
                <w:i/>
                <w:iCs/>
                <w:noProof/>
                <w:sz w:val="24"/>
                <w:szCs w:val="24"/>
              </w:rPr>
              <w:t>rilogue</w:t>
            </w:r>
            <w:r w:rsidR="008372CD">
              <w:rPr>
                <w:rFonts w:asciiTheme="majorBidi" w:hAnsiTheme="majorBidi" w:cstheme="majorBidi"/>
                <w:i/>
                <w:iCs/>
                <w:noProof/>
                <w:sz w:val="24"/>
                <w:szCs w:val="24"/>
              </w:rPr>
              <w:t xml:space="preserve"> 26/11/2018</w:t>
            </w:r>
            <w:r w:rsidRPr="0068532A">
              <w:rPr>
                <w:rFonts w:asciiTheme="majorBidi" w:hAnsiTheme="majorBidi" w:cstheme="majorBidi"/>
                <w:i/>
                <w:iCs/>
                <w:noProof/>
                <w:sz w:val="24"/>
                <w:szCs w:val="24"/>
              </w:rPr>
              <w:t>]</w:t>
            </w:r>
          </w:p>
        </w:tc>
      </w:tr>
      <w:tr w:rsidR="001D3CDC" w:rsidRPr="00E273FC" w14:paraId="1FB5A51E" w14:textId="77777777" w:rsidTr="00826FCC">
        <w:tc>
          <w:tcPr>
            <w:tcW w:w="313" w:type="pct"/>
          </w:tcPr>
          <w:p w14:paraId="04A6BC20"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179.</w:t>
            </w:r>
            <w:r w:rsidRPr="00E273FC">
              <w:rPr>
                <w:rFonts w:ascii="Times New Roman" w:hAnsi="Times New Roman" w:cs="Times New Roman"/>
                <w:noProof/>
                <w:sz w:val="24"/>
                <w:szCs w:val="24"/>
              </w:rPr>
              <w:tab/>
            </w:r>
          </w:p>
        </w:tc>
        <w:tc>
          <w:tcPr>
            <w:tcW w:w="522" w:type="pct"/>
          </w:tcPr>
          <w:p w14:paraId="0B8BCE54"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7, para 4, point (c) (EP) /Art. 7, para 5, point (c) (Council)</w:t>
            </w:r>
          </w:p>
        </w:tc>
        <w:tc>
          <w:tcPr>
            <w:tcW w:w="1025" w:type="pct"/>
          </w:tcPr>
          <w:p w14:paraId="0D77278E"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w:t>
            </w:r>
            <w:r w:rsidRPr="00E273FC">
              <w:rPr>
                <w:rFonts w:ascii="Times New Roman" w:hAnsi="Times New Roman" w:cs="Times New Roman"/>
                <w:noProof/>
                <w:sz w:val="24"/>
                <w:szCs w:val="24"/>
              </w:rPr>
              <w:tab/>
              <w:t>the cultural heritage institution is established, when a Member State or a third country could not be determined, after reasonable efforts, according to points (a) and (b).</w:t>
            </w:r>
          </w:p>
        </w:tc>
        <w:tc>
          <w:tcPr>
            <w:tcW w:w="1025" w:type="pct"/>
          </w:tcPr>
          <w:p w14:paraId="2F351BE7"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w:t>
            </w:r>
            <w:r w:rsidRPr="00E273FC">
              <w:rPr>
                <w:rFonts w:ascii="Times New Roman" w:hAnsi="Times New Roman" w:cs="Times New Roman"/>
                <w:noProof/>
                <w:sz w:val="24"/>
                <w:szCs w:val="24"/>
              </w:rPr>
              <w:tab/>
              <w:t>the cultural heritage institution is established, when a Member State or a third country could not be determined, after reasonable efforts, according to points (a) and (b).</w:t>
            </w:r>
          </w:p>
        </w:tc>
        <w:tc>
          <w:tcPr>
            <w:tcW w:w="1025" w:type="pct"/>
          </w:tcPr>
          <w:p w14:paraId="237C2B09" w14:textId="77777777" w:rsidR="00DF2DE0" w:rsidRPr="00E273FC" w:rsidRDefault="00DF2DE0" w:rsidP="00DF2DE0">
            <w:pPr>
              <w:pStyle w:val="ManualNumPar1"/>
              <w:pBdr>
                <w:top w:val="nil"/>
                <w:left w:val="nil"/>
                <w:bottom w:val="nil"/>
                <w:right w:val="nil"/>
                <w:between w:val="nil"/>
                <w:bar w:val="nil"/>
              </w:pBdr>
              <w:spacing w:line="240" w:lineRule="auto"/>
              <w:ind w:left="15" w:hanging="15"/>
            </w:pPr>
            <w:r w:rsidRPr="00E273FC">
              <w:rPr>
                <w:lang w:val="en-US"/>
              </w:rPr>
              <w:t>c)</w:t>
            </w:r>
            <w:r w:rsidRPr="00E273FC">
              <w:rPr>
                <w:lang w:val="en-US"/>
              </w:rPr>
              <w:tab/>
            </w:r>
            <w:r w:rsidRPr="00E273FC">
              <w:rPr>
                <w:strike/>
                <w:noProof/>
              </w:rPr>
              <w:t xml:space="preserve">the cultural heritage institution is established, </w:t>
            </w:r>
            <w:r w:rsidRPr="00E273FC">
              <w:rPr>
                <w:rFonts w:eastAsia="Cambria"/>
                <w:b/>
                <w:bCs/>
                <w:u w:val="single"/>
                <w:lang w:val="en-US"/>
              </w:rPr>
              <w:t xml:space="preserve">works or other subject-matter of third country nationals </w:t>
            </w:r>
            <w:r w:rsidRPr="00E273FC">
              <w:rPr>
                <w:lang w:val="en-US"/>
              </w:rPr>
              <w:t xml:space="preserve">when a Member State or a third country could not be determined, after </w:t>
            </w:r>
            <w:r w:rsidRPr="00E273FC">
              <w:rPr>
                <w:rFonts w:eastAsia="Cambria"/>
                <w:b/>
                <w:bCs/>
                <w:u w:val="single"/>
                <w:lang w:val="en-US"/>
              </w:rPr>
              <w:t xml:space="preserve">a </w:t>
            </w:r>
            <w:r w:rsidRPr="00E273FC">
              <w:rPr>
                <w:lang w:val="en-US"/>
              </w:rPr>
              <w:t xml:space="preserve">reasonable </w:t>
            </w:r>
            <w:r w:rsidRPr="00E273FC">
              <w:rPr>
                <w:strike/>
                <w:noProof/>
              </w:rPr>
              <w:t>efforts</w:t>
            </w:r>
            <w:r w:rsidRPr="00E273FC">
              <w:rPr>
                <w:rFonts w:eastAsia="Cambria"/>
                <w:b/>
                <w:bCs/>
                <w:u w:val="single"/>
                <w:lang w:val="en-US"/>
              </w:rPr>
              <w:t>effort</w:t>
            </w:r>
            <w:r w:rsidRPr="00E273FC">
              <w:rPr>
                <w:lang w:val="en-US"/>
              </w:rPr>
              <w:t>, according to points (a) and (b</w:t>
            </w:r>
            <w:r w:rsidRPr="00E273FC">
              <w:rPr>
                <w:strike/>
                <w:noProof/>
              </w:rPr>
              <w:t>).</w:t>
            </w:r>
            <w:r w:rsidRPr="00E273FC">
              <w:rPr>
                <w:rFonts w:eastAsia="Cambria"/>
                <w:b/>
                <w:bCs/>
                <w:u w:val="single"/>
                <w:lang w:val="en-US"/>
              </w:rPr>
              <w:t>);</w:t>
            </w:r>
          </w:p>
        </w:tc>
        <w:tc>
          <w:tcPr>
            <w:tcW w:w="1090" w:type="pct"/>
            <w:shd w:val="clear" w:color="auto" w:fill="92D050"/>
          </w:tcPr>
          <w:p w14:paraId="6D8BC1FF" w14:textId="77777777" w:rsidR="008372CD" w:rsidRPr="001F3CC5" w:rsidRDefault="008372CD" w:rsidP="008372CD">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259E49A7" w14:textId="77777777" w:rsidR="00F06AF8" w:rsidRDefault="00DF2DE0" w:rsidP="00F06AF8">
            <w:pPr>
              <w:spacing w:before="120" w:after="120"/>
              <w:rPr>
                <w:rFonts w:asciiTheme="majorBidi" w:eastAsia="Cambria" w:hAnsiTheme="majorBidi" w:cstheme="majorBidi"/>
                <w:bCs/>
                <w:sz w:val="24"/>
                <w:szCs w:val="24"/>
                <w:lang w:val="en-US"/>
              </w:rPr>
            </w:pPr>
            <w:r w:rsidRPr="00D422CE">
              <w:rPr>
                <w:rFonts w:asciiTheme="majorBidi" w:hAnsiTheme="majorBidi" w:cstheme="majorBidi"/>
                <w:sz w:val="24"/>
                <w:szCs w:val="24"/>
                <w:lang w:val="en-US"/>
              </w:rPr>
              <w:t>c)</w:t>
            </w:r>
            <w:r w:rsidRPr="00D422CE">
              <w:rPr>
                <w:rFonts w:asciiTheme="majorBidi" w:hAnsiTheme="majorBidi" w:cstheme="majorBidi"/>
                <w:sz w:val="24"/>
                <w:szCs w:val="24"/>
                <w:lang w:val="en-US"/>
              </w:rPr>
              <w:tab/>
            </w:r>
            <w:r w:rsidRPr="00D422CE">
              <w:rPr>
                <w:rFonts w:asciiTheme="majorBidi" w:eastAsia="Cambria" w:hAnsiTheme="majorBidi" w:cstheme="majorBidi"/>
                <w:bCs/>
                <w:sz w:val="24"/>
                <w:szCs w:val="24"/>
                <w:lang w:val="en-US"/>
              </w:rPr>
              <w:t xml:space="preserve">works or other subject-matter of third country nationals </w:t>
            </w:r>
            <w:r w:rsidRPr="00D422CE">
              <w:rPr>
                <w:rFonts w:asciiTheme="majorBidi" w:hAnsiTheme="majorBidi" w:cstheme="majorBidi"/>
                <w:sz w:val="24"/>
                <w:szCs w:val="24"/>
                <w:lang w:val="en-US"/>
              </w:rPr>
              <w:t xml:space="preserve">when a Member State or a third country could not be determined, after </w:t>
            </w:r>
            <w:r w:rsidRPr="00D422CE">
              <w:rPr>
                <w:rFonts w:asciiTheme="majorBidi" w:eastAsia="Cambria" w:hAnsiTheme="majorBidi" w:cstheme="majorBidi"/>
                <w:bCs/>
                <w:sz w:val="24"/>
                <w:szCs w:val="24"/>
                <w:lang w:val="en-US"/>
              </w:rPr>
              <w:t xml:space="preserve">a </w:t>
            </w:r>
            <w:r w:rsidRPr="00D422CE">
              <w:rPr>
                <w:rFonts w:asciiTheme="majorBidi" w:hAnsiTheme="majorBidi" w:cstheme="majorBidi"/>
                <w:sz w:val="24"/>
                <w:szCs w:val="24"/>
                <w:lang w:val="en-US"/>
              </w:rPr>
              <w:t xml:space="preserve">reasonable </w:t>
            </w:r>
            <w:r w:rsidRPr="00D422CE">
              <w:rPr>
                <w:rFonts w:asciiTheme="majorBidi" w:eastAsia="Cambria" w:hAnsiTheme="majorBidi" w:cstheme="majorBidi"/>
                <w:bCs/>
                <w:sz w:val="24"/>
                <w:szCs w:val="24"/>
                <w:lang w:val="en-US"/>
              </w:rPr>
              <w:t>effort</w:t>
            </w:r>
            <w:r w:rsidRPr="00D422CE">
              <w:rPr>
                <w:rFonts w:asciiTheme="majorBidi" w:hAnsiTheme="majorBidi" w:cstheme="majorBidi"/>
                <w:sz w:val="24"/>
                <w:szCs w:val="24"/>
                <w:lang w:val="en-US"/>
              </w:rPr>
              <w:t>, according to points (a) and (b</w:t>
            </w:r>
            <w:r w:rsidRPr="00D422CE">
              <w:rPr>
                <w:rFonts w:asciiTheme="majorBidi" w:eastAsia="Cambria" w:hAnsiTheme="majorBidi" w:cstheme="majorBidi"/>
                <w:bCs/>
                <w:sz w:val="24"/>
                <w:szCs w:val="24"/>
                <w:lang w:val="en-US"/>
              </w:rPr>
              <w:t>);</w:t>
            </w:r>
          </w:p>
          <w:p w14:paraId="447C4271" w14:textId="77777777" w:rsidR="00F06AF8" w:rsidRDefault="00F06AF8" w:rsidP="00F06AF8">
            <w:pPr>
              <w:spacing w:before="120" w:after="120"/>
              <w:rPr>
                <w:rFonts w:asciiTheme="majorBidi" w:eastAsia="Cambria" w:hAnsiTheme="majorBidi" w:cstheme="majorBidi"/>
                <w:bCs/>
                <w:sz w:val="24"/>
                <w:szCs w:val="24"/>
                <w:lang w:val="en-US"/>
              </w:rPr>
            </w:pPr>
          </w:p>
          <w:p w14:paraId="6E0DBA6C" w14:textId="77777777" w:rsidR="0068532A" w:rsidRPr="00C10740" w:rsidRDefault="0068532A" w:rsidP="008372CD">
            <w:pPr>
              <w:spacing w:before="120" w:after="120"/>
              <w:rPr>
                <w:rFonts w:asciiTheme="majorBidi" w:eastAsia="Cambria" w:hAnsiTheme="majorBidi" w:cstheme="majorBidi"/>
                <w:bCs/>
                <w:sz w:val="24"/>
                <w:szCs w:val="24"/>
                <w:lang w:val="en-US"/>
              </w:rPr>
            </w:pPr>
            <w:r w:rsidRPr="0068532A">
              <w:rPr>
                <w:rFonts w:asciiTheme="majorBidi" w:hAnsiTheme="majorBidi" w:cstheme="majorBidi"/>
                <w:i/>
                <w:iCs/>
                <w:noProof/>
                <w:sz w:val="24"/>
                <w:szCs w:val="24"/>
              </w:rPr>
              <w:t>[</w:t>
            </w:r>
            <w:r w:rsidR="00704255" w:rsidRPr="00704255">
              <w:rPr>
                <w:rFonts w:asciiTheme="majorBidi" w:hAnsiTheme="majorBidi" w:cstheme="majorBidi"/>
                <w:i/>
                <w:iCs/>
                <w:noProof/>
                <w:sz w:val="24"/>
                <w:szCs w:val="24"/>
              </w:rPr>
              <w:t>provisionally</w:t>
            </w:r>
            <w:r w:rsidR="00B53609"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 xml:space="preserve">agreed at </w:t>
            </w:r>
            <w:r w:rsidR="008372CD">
              <w:rPr>
                <w:rFonts w:asciiTheme="majorBidi" w:hAnsiTheme="majorBidi" w:cstheme="majorBidi"/>
                <w:i/>
                <w:iCs/>
                <w:noProof/>
                <w:sz w:val="24"/>
                <w:szCs w:val="24"/>
              </w:rPr>
              <w:t>T</w:t>
            </w:r>
            <w:r w:rsidR="006B471F">
              <w:rPr>
                <w:rFonts w:asciiTheme="majorBidi" w:hAnsiTheme="majorBidi" w:cstheme="majorBidi"/>
                <w:i/>
                <w:iCs/>
                <w:noProof/>
                <w:sz w:val="24"/>
                <w:szCs w:val="24"/>
              </w:rPr>
              <w:t>rilogue</w:t>
            </w:r>
            <w:r w:rsidR="008372CD">
              <w:rPr>
                <w:rFonts w:asciiTheme="majorBidi" w:hAnsiTheme="majorBidi" w:cstheme="majorBidi"/>
                <w:i/>
                <w:iCs/>
                <w:noProof/>
                <w:sz w:val="24"/>
                <w:szCs w:val="24"/>
              </w:rPr>
              <w:t xml:space="preserve"> 26/11/2018</w:t>
            </w:r>
            <w:r w:rsidRPr="0068532A">
              <w:rPr>
                <w:rFonts w:asciiTheme="majorBidi" w:hAnsiTheme="majorBidi" w:cstheme="majorBidi"/>
                <w:i/>
                <w:iCs/>
                <w:noProof/>
                <w:sz w:val="24"/>
                <w:szCs w:val="24"/>
              </w:rPr>
              <w:t>]</w:t>
            </w:r>
          </w:p>
        </w:tc>
      </w:tr>
      <w:tr w:rsidR="001D3CDC" w:rsidRPr="00E273FC" w14:paraId="115751EE" w14:textId="77777777" w:rsidTr="00826FCC">
        <w:tc>
          <w:tcPr>
            <w:tcW w:w="313" w:type="pct"/>
          </w:tcPr>
          <w:p w14:paraId="168C2853" w14:textId="77777777" w:rsidR="00DF2DE0" w:rsidRPr="00E273FC" w:rsidRDefault="00DF2DE0" w:rsidP="00DF2DE0">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180</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19F3A304"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Art. 7, para 5 (EP)/ Art. 7, para 5, closing phrase (Council)</w:t>
            </w:r>
          </w:p>
        </w:tc>
        <w:tc>
          <w:tcPr>
            <w:tcW w:w="1025" w:type="pct"/>
          </w:tcPr>
          <w:p w14:paraId="32C18009"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5.</w:t>
            </w:r>
            <w:r w:rsidRPr="00E273FC">
              <w:rPr>
                <w:rFonts w:ascii="Times New Roman" w:hAnsi="Times New Roman" w:cs="Times New Roman"/>
                <w:sz w:val="24"/>
                <w:szCs w:val="24"/>
              </w:rPr>
              <w:tab/>
            </w:r>
            <w:r w:rsidRPr="00E273FC">
              <w:rPr>
                <w:rFonts w:ascii="Times New Roman" w:hAnsi="Times New Roman" w:cs="Times New Roman"/>
                <w:noProof/>
                <w:sz w:val="24"/>
                <w:szCs w:val="24"/>
              </w:rPr>
              <w:t>Paragraphs 1, 2 and 3 shall not apply to the works or other subject-matter of third country nationals except where points (a) and (b) of paragraph 4 apply.</w:t>
            </w:r>
          </w:p>
        </w:tc>
        <w:tc>
          <w:tcPr>
            <w:tcW w:w="1025" w:type="pct"/>
          </w:tcPr>
          <w:p w14:paraId="445999DC"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5.</w:t>
            </w:r>
            <w:r w:rsidRPr="00E273FC">
              <w:rPr>
                <w:rFonts w:ascii="Times New Roman" w:hAnsi="Times New Roman" w:cs="Times New Roman"/>
                <w:sz w:val="24"/>
                <w:szCs w:val="24"/>
              </w:rPr>
              <w:tab/>
              <w:t>Paragraphs 1, 2 and 3 shall not apply to the works or other subject-matter of third country nationals except where points (a) and (b) of paragraph 4 apply.</w:t>
            </w:r>
          </w:p>
        </w:tc>
        <w:tc>
          <w:tcPr>
            <w:tcW w:w="1025" w:type="pct"/>
          </w:tcPr>
          <w:p w14:paraId="3C70566D" w14:textId="77777777" w:rsidR="00DF2DE0" w:rsidRPr="00E273FC" w:rsidRDefault="00DF2DE0" w:rsidP="00DF2DE0">
            <w:pPr>
              <w:pStyle w:val="ManualNumPar1"/>
              <w:pBdr>
                <w:top w:val="nil"/>
                <w:left w:val="nil"/>
                <w:bottom w:val="nil"/>
                <w:right w:val="nil"/>
                <w:between w:val="nil"/>
                <w:bar w:val="nil"/>
              </w:pBdr>
              <w:spacing w:line="240" w:lineRule="auto"/>
              <w:ind w:left="15" w:hanging="15"/>
            </w:pPr>
            <w:r w:rsidRPr="00E273FC">
              <w:rPr>
                <w:strike/>
              </w:rPr>
              <w:t>5.</w:t>
            </w:r>
            <w:r w:rsidRPr="00E273FC">
              <w:rPr>
                <w:strike/>
              </w:rPr>
              <w:tab/>
            </w:r>
            <w:r w:rsidRPr="00E273FC">
              <w:rPr>
                <w:strike/>
                <w:noProof/>
              </w:rPr>
              <w:t>Paragraphs 1, 2 and 3 shall not apply to</w:t>
            </w:r>
            <w:r w:rsidRPr="00E273FC">
              <w:rPr>
                <w:rFonts w:eastAsia="Cambria"/>
                <w:b/>
                <w:bCs/>
                <w:u w:val="single"/>
                <w:lang w:val="en-US"/>
              </w:rPr>
              <w:t>unless</w:t>
            </w:r>
            <w:r w:rsidRPr="00E273FC">
              <w:rPr>
                <w:lang w:val="en-US"/>
              </w:rPr>
              <w:t xml:space="preserve"> the </w:t>
            </w:r>
            <w:r w:rsidRPr="00E273FC">
              <w:rPr>
                <w:strike/>
                <w:noProof/>
              </w:rPr>
              <w:t>works or other subject-matter</w:t>
            </w:r>
            <w:r w:rsidRPr="00E273FC">
              <w:rPr>
                <w:rFonts w:eastAsia="Cambria"/>
                <w:b/>
                <w:bCs/>
                <w:u w:val="single"/>
                <w:lang w:val="en-US"/>
              </w:rPr>
              <w:t>collective management organisation is sufficiently representative</w:t>
            </w:r>
            <w:r w:rsidRPr="00E273FC">
              <w:rPr>
                <w:lang w:val="en-US"/>
              </w:rPr>
              <w:t xml:space="preserve"> of </w:t>
            </w:r>
            <w:r w:rsidRPr="00E273FC">
              <w:rPr>
                <w:rFonts w:eastAsia="Cambria"/>
                <w:b/>
                <w:bCs/>
                <w:u w:val="single"/>
                <w:lang w:val="en-US"/>
              </w:rPr>
              <w:t xml:space="preserve">rightholders of that </w:t>
            </w:r>
            <w:r w:rsidRPr="00E273FC">
              <w:rPr>
                <w:lang w:val="en-US"/>
              </w:rPr>
              <w:t xml:space="preserve">third country </w:t>
            </w:r>
            <w:r w:rsidRPr="00E273FC">
              <w:rPr>
                <w:strike/>
                <w:noProof/>
              </w:rPr>
              <w:t>nationals except where points</w:t>
            </w:r>
            <w:r w:rsidRPr="00E273FC">
              <w:rPr>
                <w:rFonts w:eastAsia="Cambria"/>
                <w:b/>
                <w:bCs/>
                <w:u w:val="single"/>
                <w:lang w:val="en-US"/>
              </w:rPr>
              <w:t>in the meaning of point</w:t>
            </w:r>
            <w:r w:rsidRPr="00E273FC">
              <w:rPr>
                <w:lang w:val="en-US"/>
              </w:rPr>
              <w:t xml:space="preserve"> (a) </w:t>
            </w:r>
            <w:r w:rsidRPr="00E273FC">
              <w:rPr>
                <w:strike/>
                <w:noProof/>
              </w:rPr>
              <w:t xml:space="preserve">and (b) </w:t>
            </w:r>
            <w:r w:rsidRPr="00E273FC">
              <w:rPr>
                <w:lang w:val="en-US"/>
              </w:rPr>
              <w:t xml:space="preserve">of paragraph </w:t>
            </w:r>
            <w:r w:rsidRPr="00E273FC">
              <w:rPr>
                <w:strike/>
                <w:noProof/>
              </w:rPr>
              <w:t>4 apply</w:t>
            </w:r>
            <w:r w:rsidRPr="00E273FC">
              <w:rPr>
                <w:rFonts w:eastAsia="Cambria"/>
                <w:b/>
                <w:bCs/>
                <w:u w:val="single"/>
                <w:lang w:val="en-US"/>
              </w:rPr>
              <w:t>1</w:t>
            </w:r>
            <w:r w:rsidRPr="00E273FC">
              <w:rPr>
                <w:lang w:val="en-US"/>
              </w:rPr>
              <w:t>.</w:t>
            </w:r>
          </w:p>
        </w:tc>
        <w:tc>
          <w:tcPr>
            <w:tcW w:w="1090" w:type="pct"/>
            <w:shd w:val="clear" w:color="auto" w:fill="92D050"/>
          </w:tcPr>
          <w:p w14:paraId="3CB074B5" w14:textId="77777777" w:rsidR="008372CD" w:rsidRPr="001F3CC5" w:rsidRDefault="008372CD" w:rsidP="008372CD">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587A06D0" w14:textId="77777777" w:rsidR="00DF2DE0" w:rsidRDefault="00DF2DE0" w:rsidP="00DF2DE0">
            <w:pPr>
              <w:spacing w:before="120" w:after="120"/>
              <w:rPr>
                <w:rFonts w:asciiTheme="majorBidi" w:eastAsia="Cambria" w:hAnsiTheme="majorBidi" w:cstheme="majorBidi"/>
                <w:bCs/>
                <w:sz w:val="24"/>
                <w:szCs w:val="24"/>
                <w:lang w:val="en-US"/>
              </w:rPr>
            </w:pPr>
            <w:r w:rsidRPr="00D422CE">
              <w:rPr>
                <w:rFonts w:asciiTheme="majorBidi" w:eastAsia="Cambria" w:hAnsiTheme="majorBidi" w:cstheme="majorBidi"/>
                <w:bCs/>
                <w:sz w:val="24"/>
                <w:szCs w:val="24"/>
                <w:lang w:val="en-US"/>
              </w:rPr>
              <w:t>unless</w:t>
            </w:r>
            <w:r w:rsidRPr="00D422CE">
              <w:rPr>
                <w:rFonts w:asciiTheme="majorBidi" w:hAnsiTheme="majorBidi" w:cstheme="majorBidi"/>
                <w:sz w:val="24"/>
                <w:szCs w:val="24"/>
                <w:lang w:val="en-US"/>
              </w:rPr>
              <w:t xml:space="preserve"> the </w:t>
            </w:r>
            <w:r w:rsidRPr="00D422CE">
              <w:rPr>
                <w:rFonts w:asciiTheme="majorBidi" w:eastAsia="Cambria" w:hAnsiTheme="majorBidi" w:cstheme="majorBidi"/>
                <w:bCs/>
                <w:sz w:val="24"/>
                <w:szCs w:val="24"/>
                <w:lang w:val="en-US"/>
              </w:rPr>
              <w:t xml:space="preserve">collective management organisation is sufficiently </w:t>
            </w:r>
            <w:r w:rsidRPr="00B8118C">
              <w:rPr>
                <w:rFonts w:asciiTheme="majorBidi" w:eastAsia="Cambria" w:hAnsiTheme="majorBidi" w:cstheme="majorBidi"/>
                <w:bCs/>
                <w:sz w:val="24"/>
                <w:szCs w:val="24"/>
                <w:lang w:val="en-US"/>
              </w:rPr>
              <w:t>representative</w:t>
            </w:r>
            <w:r w:rsidRPr="00B8118C">
              <w:rPr>
                <w:rFonts w:asciiTheme="majorBidi" w:hAnsiTheme="majorBidi" w:cstheme="majorBidi"/>
                <w:sz w:val="24"/>
                <w:szCs w:val="24"/>
                <w:lang w:val="en-US"/>
              </w:rPr>
              <w:t xml:space="preserve"> of </w:t>
            </w:r>
            <w:r w:rsidRPr="00B8118C">
              <w:rPr>
                <w:rFonts w:asciiTheme="majorBidi" w:eastAsia="Cambria" w:hAnsiTheme="majorBidi" w:cstheme="majorBidi"/>
                <w:bCs/>
                <w:sz w:val="24"/>
                <w:szCs w:val="24"/>
                <w:lang w:val="en-US"/>
              </w:rPr>
              <w:t xml:space="preserve">rightholders of that </w:t>
            </w:r>
            <w:r w:rsidRPr="00B8118C">
              <w:rPr>
                <w:rFonts w:asciiTheme="majorBidi" w:hAnsiTheme="majorBidi" w:cstheme="majorBidi"/>
                <w:sz w:val="24"/>
                <w:szCs w:val="24"/>
                <w:lang w:val="en-US"/>
              </w:rPr>
              <w:t xml:space="preserve">third country </w:t>
            </w:r>
            <w:r w:rsidRPr="00B8118C">
              <w:rPr>
                <w:rFonts w:asciiTheme="majorBidi" w:eastAsia="Cambria" w:hAnsiTheme="majorBidi" w:cstheme="majorBidi"/>
                <w:bCs/>
                <w:sz w:val="24"/>
                <w:szCs w:val="24"/>
                <w:lang w:val="en-US"/>
              </w:rPr>
              <w:t>in the meaning of point</w:t>
            </w:r>
            <w:r w:rsidRPr="00B8118C">
              <w:rPr>
                <w:rFonts w:asciiTheme="majorBidi" w:hAnsiTheme="majorBidi" w:cstheme="majorBidi"/>
                <w:sz w:val="24"/>
                <w:szCs w:val="24"/>
                <w:lang w:val="en-US"/>
              </w:rPr>
              <w:t xml:space="preserve"> (a) of paragraph </w:t>
            </w:r>
            <w:r w:rsidRPr="00B8118C">
              <w:rPr>
                <w:rFonts w:asciiTheme="majorBidi" w:eastAsia="Cambria" w:hAnsiTheme="majorBidi" w:cstheme="majorBidi"/>
                <w:bCs/>
                <w:sz w:val="24"/>
                <w:szCs w:val="24"/>
                <w:lang w:val="en-US"/>
              </w:rPr>
              <w:t>1</w:t>
            </w:r>
            <w:r w:rsidRPr="00D422CE">
              <w:rPr>
                <w:rFonts w:asciiTheme="majorBidi" w:eastAsia="Cambria" w:hAnsiTheme="majorBidi" w:cstheme="majorBidi"/>
                <w:bCs/>
                <w:sz w:val="24"/>
                <w:szCs w:val="24"/>
                <w:lang w:val="en-US"/>
              </w:rPr>
              <w:t>.</w:t>
            </w:r>
          </w:p>
          <w:p w14:paraId="5C644934" w14:textId="77777777" w:rsidR="0068532A" w:rsidRDefault="0068532A" w:rsidP="00DF2DE0">
            <w:pPr>
              <w:spacing w:before="120" w:after="120"/>
              <w:rPr>
                <w:rFonts w:asciiTheme="majorBidi" w:hAnsiTheme="majorBidi" w:cstheme="majorBidi"/>
                <w:i/>
                <w:iCs/>
                <w:noProof/>
                <w:sz w:val="24"/>
                <w:szCs w:val="24"/>
              </w:rPr>
            </w:pPr>
          </w:p>
          <w:p w14:paraId="0E594276" w14:textId="77777777" w:rsidR="0068532A" w:rsidRPr="00E273FC" w:rsidRDefault="0068532A" w:rsidP="00B8118C">
            <w:pPr>
              <w:spacing w:before="120" w:after="120"/>
              <w:rPr>
                <w:rFonts w:ascii="Times New Roman" w:hAnsi="Times New Roman" w:cs="Times New Roman"/>
                <w:sz w:val="24"/>
                <w:szCs w:val="24"/>
              </w:rPr>
            </w:pPr>
            <w:r w:rsidRPr="0068532A">
              <w:rPr>
                <w:rFonts w:asciiTheme="majorBidi" w:hAnsiTheme="majorBidi" w:cstheme="majorBidi"/>
                <w:i/>
                <w:iCs/>
                <w:noProof/>
                <w:sz w:val="24"/>
                <w:szCs w:val="24"/>
              </w:rPr>
              <w:t>[</w:t>
            </w:r>
            <w:r w:rsidR="00704255" w:rsidRPr="00704255">
              <w:rPr>
                <w:rFonts w:asciiTheme="majorBidi" w:hAnsiTheme="majorBidi" w:cstheme="majorBidi"/>
                <w:i/>
                <w:iCs/>
                <w:noProof/>
                <w:sz w:val="24"/>
                <w:szCs w:val="24"/>
              </w:rPr>
              <w:t xml:space="preserve">provisionally </w:t>
            </w:r>
            <w:r w:rsidRPr="0068532A">
              <w:rPr>
                <w:rFonts w:asciiTheme="majorBidi" w:hAnsiTheme="majorBidi" w:cstheme="majorBidi"/>
                <w:i/>
                <w:iCs/>
                <w:noProof/>
                <w:sz w:val="24"/>
                <w:szCs w:val="24"/>
              </w:rPr>
              <w:t>agreed at T</w:t>
            </w:r>
            <w:r w:rsidR="006B471F">
              <w:rPr>
                <w:rFonts w:asciiTheme="majorBidi" w:hAnsiTheme="majorBidi" w:cstheme="majorBidi"/>
                <w:i/>
                <w:iCs/>
                <w:noProof/>
                <w:sz w:val="24"/>
                <w:szCs w:val="24"/>
              </w:rPr>
              <w:t>rilogue</w:t>
            </w:r>
            <w:r w:rsidR="008372CD">
              <w:rPr>
                <w:rFonts w:asciiTheme="majorBidi" w:hAnsiTheme="majorBidi" w:cstheme="majorBidi"/>
                <w:i/>
                <w:iCs/>
                <w:noProof/>
                <w:sz w:val="24"/>
                <w:szCs w:val="24"/>
              </w:rPr>
              <w:t xml:space="preserve"> 26/11/2018</w:t>
            </w:r>
            <w:r w:rsidRPr="0068532A">
              <w:rPr>
                <w:rFonts w:asciiTheme="majorBidi" w:hAnsiTheme="majorBidi" w:cstheme="majorBidi"/>
                <w:i/>
                <w:iCs/>
                <w:noProof/>
                <w:sz w:val="24"/>
                <w:szCs w:val="24"/>
              </w:rPr>
              <w:t>]</w:t>
            </w:r>
          </w:p>
        </w:tc>
      </w:tr>
      <w:tr w:rsidR="001D3CDC" w:rsidRPr="00E273FC" w14:paraId="3E170450" w14:textId="77777777" w:rsidTr="00826FCC">
        <w:tc>
          <w:tcPr>
            <w:tcW w:w="313" w:type="pct"/>
          </w:tcPr>
          <w:p w14:paraId="5DEEDF9E" w14:textId="77777777" w:rsidR="00DF2DE0" w:rsidRPr="00E273FC" w:rsidRDefault="00DF2DE0" w:rsidP="00DF2DE0">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181</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3005872B" w14:textId="77777777" w:rsidR="00DF2DE0" w:rsidRPr="00E273FC" w:rsidRDefault="00DF2DE0" w:rsidP="00DF2DE0">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8, title</w:t>
            </w:r>
          </w:p>
        </w:tc>
        <w:tc>
          <w:tcPr>
            <w:tcW w:w="1025" w:type="pct"/>
          </w:tcPr>
          <w:p w14:paraId="5F1F3D22" w14:textId="77777777" w:rsidR="00DF2DE0" w:rsidRPr="00E273FC" w:rsidRDefault="00DF2DE0" w:rsidP="00DF2DE0">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8</w:t>
            </w:r>
            <w:r w:rsidRPr="00E273FC">
              <w:rPr>
                <w:rFonts w:ascii="Times New Roman" w:hAnsi="Times New Roman" w:cs="Times New Roman"/>
                <w:i/>
                <w:noProof/>
                <w:sz w:val="24"/>
                <w:szCs w:val="24"/>
              </w:rPr>
              <w:br/>
              <w:t>Cross-border uses</w:t>
            </w:r>
          </w:p>
        </w:tc>
        <w:tc>
          <w:tcPr>
            <w:tcW w:w="1025" w:type="pct"/>
          </w:tcPr>
          <w:p w14:paraId="4C792A40" w14:textId="77777777" w:rsidR="00DF2DE0" w:rsidRPr="00E273FC" w:rsidRDefault="00DF2DE0" w:rsidP="00DF2DE0">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8</w:t>
            </w:r>
            <w:r w:rsidRPr="00E273FC">
              <w:rPr>
                <w:rFonts w:ascii="Times New Roman" w:hAnsi="Times New Roman" w:cs="Times New Roman"/>
                <w:i/>
                <w:noProof/>
                <w:sz w:val="24"/>
                <w:szCs w:val="24"/>
              </w:rPr>
              <w:br/>
              <w:t>Cross-border uses</w:t>
            </w:r>
          </w:p>
        </w:tc>
        <w:tc>
          <w:tcPr>
            <w:tcW w:w="1025" w:type="pct"/>
          </w:tcPr>
          <w:p w14:paraId="5F56BE7A" w14:textId="77777777" w:rsidR="00DF2DE0" w:rsidRPr="00E273FC" w:rsidRDefault="00DF2DE0" w:rsidP="00DF2DE0">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8</w:t>
            </w:r>
            <w:r w:rsidRPr="00E273FC">
              <w:rPr>
                <w:rFonts w:ascii="Times New Roman" w:hAnsi="Times New Roman" w:cs="Times New Roman"/>
                <w:i/>
                <w:noProof/>
                <w:sz w:val="24"/>
                <w:szCs w:val="24"/>
              </w:rPr>
              <w:br/>
              <w:t>Cross-border us</w:t>
            </w:r>
            <w:r w:rsidRPr="00E273FC">
              <w:rPr>
                <w:rFonts w:ascii="Times New Roman" w:hAnsi="Times New Roman" w:cs="Times New Roman"/>
                <w:noProof/>
                <w:sz w:val="24"/>
                <w:szCs w:val="24"/>
              </w:rPr>
              <w:t>es</w:t>
            </w:r>
          </w:p>
        </w:tc>
        <w:tc>
          <w:tcPr>
            <w:tcW w:w="1090" w:type="pct"/>
            <w:shd w:val="clear" w:color="auto" w:fill="92D050"/>
          </w:tcPr>
          <w:p w14:paraId="1DD6375F" w14:textId="77777777" w:rsidR="0068532A" w:rsidRPr="0068532A" w:rsidRDefault="00DF2DE0" w:rsidP="0068532A">
            <w:pPr>
              <w:spacing w:before="120" w:after="120"/>
              <w:jc w:val="center"/>
              <w:rPr>
                <w:rFonts w:asciiTheme="majorBidi" w:hAnsiTheme="majorBidi" w:cstheme="majorBidi"/>
                <w:noProof/>
                <w:sz w:val="24"/>
                <w:szCs w:val="24"/>
              </w:rPr>
            </w:pPr>
            <w:r w:rsidRPr="00D422CE">
              <w:rPr>
                <w:rFonts w:asciiTheme="majorBidi" w:hAnsiTheme="majorBidi" w:cstheme="majorBidi"/>
                <w:i/>
                <w:noProof/>
                <w:sz w:val="24"/>
                <w:szCs w:val="24"/>
              </w:rPr>
              <w:t>Article 8</w:t>
            </w:r>
            <w:r w:rsidRPr="00D422CE">
              <w:rPr>
                <w:rFonts w:asciiTheme="majorBidi" w:hAnsiTheme="majorBidi" w:cstheme="majorBidi"/>
                <w:i/>
                <w:noProof/>
                <w:sz w:val="24"/>
                <w:szCs w:val="24"/>
              </w:rPr>
              <w:br/>
              <w:t>Cross-border us</w:t>
            </w:r>
            <w:r w:rsidRPr="00D422CE">
              <w:rPr>
                <w:rFonts w:asciiTheme="majorBidi" w:hAnsiTheme="majorBidi" w:cstheme="majorBidi"/>
                <w:noProof/>
                <w:sz w:val="24"/>
                <w:szCs w:val="24"/>
              </w:rPr>
              <w:t>es</w:t>
            </w:r>
          </w:p>
        </w:tc>
      </w:tr>
      <w:tr w:rsidR="001D3CDC" w:rsidRPr="00E273FC" w14:paraId="381B57AF" w14:textId="77777777" w:rsidTr="00282142">
        <w:tc>
          <w:tcPr>
            <w:tcW w:w="313" w:type="pct"/>
          </w:tcPr>
          <w:p w14:paraId="140D51DF" w14:textId="77777777" w:rsidR="00DF2DE0" w:rsidRPr="00E273FC" w:rsidRDefault="00DF2DE0" w:rsidP="00DF2DE0">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182</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5E0AA590"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Art. 8, para 1</w:t>
            </w:r>
          </w:p>
        </w:tc>
        <w:tc>
          <w:tcPr>
            <w:tcW w:w="1025" w:type="pct"/>
          </w:tcPr>
          <w:p w14:paraId="597E5F13"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Works or other subject-matter covered by a licence granted in accordance with Article 7 may be used by the cultural heritage institution in accordance with the terms of the licence in all Member States.</w:t>
            </w:r>
          </w:p>
        </w:tc>
        <w:tc>
          <w:tcPr>
            <w:tcW w:w="1025" w:type="pct"/>
          </w:tcPr>
          <w:p w14:paraId="60124CF8"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strike/>
                <w:noProof/>
                <w:sz w:val="24"/>
                <w:szCs w:val="24"/>
              </w:rPr>
              <w:t>Works</w:t>
            </w:r>
            <w:r w:rsidRPr="00E273FC">
              <w:rPr>
                <w:rFonts w:ascii="Times New Roman" w:hAnsi="Times New Roman" w:cs="Times New Roman"/>
                <w:noProof/>
                <w:sz w:val="24"/>
                <w:szCs w:val="24"/>
              </w:rPr>
              <w:t xml:space="preserve"> </w:t>
            </w:r>
            <w:r w:rsidRPr="00E273FC">
              <w:rPr>
                <w:rFonts w:ascii="Times New Roman" w:hAnsi="Times New Roman" w:cs="Times New Roman"/>
                <w:b/>
                <w:i/>
                <w:sz w:val="24"/>
                <w:szCs w:val="24"/>
              </w:rPr>
              <w:t>Out-of-commerce works</w:t>
            </w:r>
            <w:r w:rsidRPr="00E273FC">
              <w:rPr>
                <w:rFonts w:ascii="Times New Roman" w:hAnsi="Times New Roman" w:cs="Times New Roman"/>
                <w:sz w:val="24"/>
                <w:szCs w:val="24"/>
              </w:rPr>
              <w:t xml:space="preserve"> or other subject-matter covered by </w:t>
            </w:r>
            <w:r w:rsidRPr="00E273FC">
              <w:rPr>
                <w:rFonts w:ascii="Times New Roman" w:hAnsi="Times New Roman" w:cs="Times New Roman"/>
                <w:strike/>
                <w:noProof/>
                <w:sz w:val="24"/>
                <w:szCs w:val="24"/>
              </w:rPr>
              <w:t xml:space="preserve">a licence granted in accordance with </w:t>
            </w:r>
            <w:r w:rsidRPr="00E273FC">
              <w:rPr>
                <w:rFonts w:ascii="Times New Roman" w:hAnsi="Times New Roman" w:cs="Times New Roman"/>
                <w:sz w:val="24"/>
                <w:szCs w:val="24"/>
              </w:rPr>
              <w:t xml:space="preserve">Article 7 </w:t>
            </w:r>
            <w:r w:rsidRPr="00E273FC">
              <w:rPr>
                <w:rFonts w:ascii="Times New Roman" w:hAnsi="Times New Roman" w:cs="Times New Roman"/>
                <w:b/>
                <w:i/>
                <w:sz w:val="24"/>
                <w:szCs w:val="24"/>
              </w:rPr>
              <w:t>may be</w:t>
            </w:r>
            <w:r w:rsidRPr="00E273FC">
              <w:rPr>
                <w:rFonts w:ascii="Times New Roman" w:hAnsi="Times New Roman" w:cs="Times New Roman"/>
                <w:sz w:val="24"/>
                <w:szCs w:val="24"/>
              </w:rPr>
              <w:t xml:space="preserve"> used by the cultural heritage institution in accordance with </w:t>
            </w:r>
            <w:r w:rsidRPr="00E273FC">
              <w:rPr>
                <w:rFonts w:ascii="Times New Roman" w:hAnsi="Times New Roman" w:cs="Times New Roman"/>
                <w:strike/>
                <w:sz w:val="24"/>
                <w:szCs w:val="24"/>
              </w:rPr>
              <w:t xml:space="preserve">the terms of the licence </w:t>
            </w:r>
            <w:r w:rsidRPr="00E273FC">
              <w:rPr>
                <w:rFonts w:ascii="Times New Roman" w:hAnsi="Times New Roman" w:cs="Times New Roman"/>
                <w:b/>
                <w:i/>
                <w:sz w:val="24"/>
                <w:szCs w:val="24"/>
              </w:rPr>
              <w:t>that</w:t>
            </w:r>
            <w:r w:rsidRPr="00E273FC">
              <w:rPr>
                <w:rFonts w:ascii="Times New Roman" w:hAnsi="Times New Roman" w:cs="Times New Roman"/>
                <w:sz w:val="24"/>
                <w:szCs w:val="24"/>
              </w:rPr>
              <w:t xml:space="preserve"> </w:t>
            </w:r>
            <w:r w:rsidRPr="00E273FC">
              <w:rPr>
                <w:rFonts w:ascii="Times New Roman" w:hAnsi="Times New Roman" w:cs="Times New Roman"/>
                <w:b/>
                <w:i/>
                <w:sz w:val="24"/>
                <w:szCs w:val="24"/>
              </w:rPr>
              <w:t>Article</w:t>
            </w:r>
            <w:r w:rsidRPr="00E273FC">
              <w:rPr>
                <w:rFonts w:ascii="Times New Roman" w:hAnsi="Times New Roman" w:cs="Times New Roman"/>
                <w:sz w:val="24"/>
                <w:szCs w:val="24"/>
              </w:rPr>
              <w:t xml:space="preserve"> in all Member States.</w:t>
            </w:r>
          </w:p>
        </w:tc>
        <w:tc>
          <w:tcPr>
            <w:tcW w:w="1025" w:type="pct"/>
          </w:tcPr>
          <w:p w14:paraId="391FA39B" w14:textId="77777777" w:rsidR="00DF2DE0" w:rsidRPr="00E273FC" w:rsidRDefault="00DF2DE0" w:rsidP="00DF2DE0">
            <w:pPr>
              <w:pStyle w:val="ManualNumPar1"/>
              <w:spacing w:line="240" w:lineRule="auto"/>
              <w:ind w:left="17" w:hanging="17"/>
              <w:rPr>
                <w:rFonts w:eastAsia="Cambria"/>
                <w:bCs/>
                <w:szCs w:val="24"/>
              </w:rPr>
            </w:pPr>
            <w:r w:rsidRPr="00E273FC">
              <w:rPr>
                <w:szCs w:val="24"/>
                <w:lang w:val="en-US"/>
              </w:rPr>
              <w:t>1.</w:t>
            </w:r>
            <w:r w:rsidRPr="00E273FC">
              <w:rPr>
                <w:szCs w:val="24"/>
                <w:lang w:val="en-US"/>
              </w:rPr>
              <w:tab/>
            </w:r>
            <w:r w:rsidRPr="00E273FC">
              <w:rPr>
                <w:strike/>
                <w:noProof/>
                <w:szCs w:val="24"/>
              </w:rPr>
              <w:t>Works or other subject-matter covered by a</w:t>
            </w:r>
            <w:r w:rsidRPr="00E273FC">
              <w:rPr>
                <w:rFonts w:eastAsia="Cambria"/>
                <w:b/>
                <w:bCs/>
                <w:szCs w:val="24"/>
                <w:u w:val="single"/>
                <w:lang w:val="en-US"/>
              </w:rPr>
              <w:t>A</w:t>
            </w:r>
            <w:r w:rsidRPr="00E273FC">
              <w:rPr>
                <w:szCs w:val="24"/>
                <w:lang w:val="en-US"/>
              </w:rPr>
              <w:t xml:space="preserve"> licence granted in accordance with Article 7 may </w:t>
            </w:r>
            <w:r w:rsidRPr="00E273FC">
              <w:rPr>
                <w:strike/>
                <w:noProof/>
                <w:szCs w:val="24"/>
              </w:rPr>
              <w:t xml:space="preserve">be used </w:t>
            </w:r>
            <w:r w:rsidRPr="00E273FC">
              <w:rPr>
                <w:rFonts w:eastAsia="Cambria"/>
                <w:b/>
                <w:bCs/>
                <w:szCs w:val="24"/>
                <w:u w:val="single"/>
                <w:lang w:val="en-US"/>
              </w:rPr>
              <w:t xml:space="preserve">allow the use of out-of-commerce works or other subject-matter </w:t>
            </w:r>
            <w:r w:rsidRPr="00E273FC">
              <w:rPr>
                <w:szCs w:val="24"/>
                <w:lang w:val="en-US"/>
              </w:rPr>
              <w:t xml:space="preserve">by the cultural heritage institution in </w:t>
            </w:r>
            <w:r w:rsidRPr="00E273FC">
              <w:rPr>
                <w:strike/>
                <w:noProof/>
                <w:szCs w:val="24"/>
              </w:rPr>
              <w:t>accordance with the terms of the licence in all</w:t>
            </w:r>
            <w:r w:rsidRPr="00E273FC">
              <w:rPr>
                <w:rFonts w:eastAsia="Cambria"/>
                <w:b/>
                <w:bCs/>
                <w:szCs w:val="24"/>
                <w:u w:val="single"/>
                <w:lang w:val="en-US"/>
              </w:rPr>
              <w:t>any</w:t>
            </w:r>
            <w:r w:rsidRPr="00E273FC">
              <w:rPr>
                <w:szCs w:val="24"/>
                <w:lang w:val="en-US"/>
              </w:rPr>
              <w:t xml:space="preserve"> Member </w:t>
            </w:r>
            <w:r w:rsidRPr="00E273FC">
              <w:rPr>
                <w:strike/>
                <w:noProof/>
                <w:szCs w:val="24"/>
              </w:rPr>
              <w:t>States</w:t>
            </w:r>
            <w:r w:rsidRPr="00E273FC">
              <w:rPr>
                <w:rFonts w:eastAsia="Cambria"/>
                <w:b/>
                <w:bCs/>
                <w:szCs w:val="24"/>
                <w:u w:val="single"/>
                <w:lang w:val="en-US"/>
              </w:rPr>
              <w:t>State</w:t>
            </w:r>
            <w:r w:rsidRPr="00E273FC">
              <w:rPr>
                <w:szCs w:val="24"/>
                <w:lang w:val="en-US"/>
              </w:rPr>
              <w:t>.</w:t>
            </w:r>
          </w:p>
        </w:tc>
        <w:tc>
          <w:tcPr>
            <w:tcW w:w="1090" w:type="pct"/>
            <w:shd w:val="clear" w:color="auto" w:fill="92D050"/>
          </w:tcPr>
          <w:p w14:paraId="0DD43F2A" w14:textId="77777777" w:rsidR="00282142" w:rsidRDefault="00282142" w:rsidP="00D314BA">
            <w:pPr>
              <w:shd w:val="clear" w:color="auto" w:fill="92D050"/>
              <w:spacing w:before="120" w:after="120"/>
              <w:rPr>
                <w:rFonts w:asciiTheme="majorBidi" w:hAnsiTheme="majorBidi" w:cstheme="majorBidi"/>
                <w:sz w:val="24"/>
                <w:szCs w:val="24"/>
                <w:lang w:val="en-US"/>
              </w:rPr>
            </w:pPr>
            <w:r w:rsidRPr="00282142">
              <w:rPr>
                <w:rFonts w:asciiTheme="majorBidi" w:hAnsiTheme="majorBidi" w:cstheme="majorBidi"/>
                <w:b/>
                <w:bCs/>
                <w:sz w:val="24"/>
                <w:szCs w:val="24"/>
              </w:rPr>
              <w:t>GREEN</w:t>
            </w:r>
            <w:r w:rsidRPr="00D422CE">
              <w:rPr>
                <w:rFonts w:asciiTheme="majorBidi" w:hAnsiTheme="majorBidi" w:cstheme="majorBidi"/>
                <w:sz w:val="24"/>
                <w:szCs w:val="24"/>
                <w:lang w:val="en-US"/>
              </w:rPr>
              <w:t xml:space="preserve"> </w:t>
            </w:r>
          </w:p>
          <w:p w14:paraId="2287D72C" w14:textId="77777777" w:rsidR="00DF2DE0" w:rsidRPr="00D422CE" w:rsidRDefault="00DF2DE0" w:rsidP="00D314BA">
            <w:pPr>
              <w:shd w:val="clear" w:color="auto" w:fill="92D050"/>
              <w:spacing w:before="120" w:after="120"/>
              <w:rPr>
                <w:rFonts w:asciiTheme="majorBidi" w:hAnsiTheme="majorBidi" w:cstheme="majorBidi"/>
                <w:sz w:val="24"/>
                <w:szCs w:val="24"/>
                <w:lang w:val="en-US"/>
              </w:rPr>
            </w:pPr>
            <w:r w:rsidRPr="00D422CE">
              <w:rPr>
                <w:rFonts w:asciiTheme="majorBidi" w:hAnsiTheme="majorBidi" w:cstheme="majorBidi"/>
                <w:sz w:val="24"/>
                <w:szCs w:val="24"/>
                <w:lang w:val="en-US"/>
              </w:rPr>
              <w:t>1.</w:t>
            </w:r>
            <w:r w:rsidRPr="00D422CE">
              <w:rPr>
                <w:rFonts w:asciiTheme="majorBidi" w:hAnsiTheme="majorBidi" w:cstheme="majorBidi"/>
                <w:sz w:val="24"/>
                <w:szCs w:val="24"/>
                <w:lang w:val="en-US"/>
              </w:rPr>
              <w:tab/>
              <w:t>A licence granted in accordance with Article 7 may allow the use of out-of-commerce works or other subject-matter by the cultural heritage institution in any Member State.</w:t>
            </w:r>
          </w:p>
          <w:p w14:paraId="50566D34" w14:textId="77777777" w:rsidR="00F06AF8" w:rsidRPr="00D422CE" w:rsidRDefault="00DF2DE0" w:rsidP="00BC26D7">
            <w:pPr>
              <w:spacing w:before="120" w:after="120"/>
              <w:rPr>
                <w:rFonts w:asciiTheme="majorBidi" w:hAnsiTheme="majorBidi" w:cstheme="majorBidi"/>
                <w:b/>
                <w:sz w:val="24"/>
                <w:szCs w:val="24"/>
                <w:lang w:val="en-US"/>
              </w:rPr>
            </w:pPr>
            <w:r w:rsidRPr="00D422CE">
              <w:rPr>
                <w:rFonts w:asciiTheme="majorBidi" w:hAnsiTheme="majorBidi" w:cstheme="majorBidi"/>
                <w:b/>
                <w:i/>
                <w:sz w:val="24"/>
                <w:szCs w:val="24"/>
                <w:lang w:val="en-US"/>
              </w:rPr>
              <w:t xml:space="preserve">2. </w:t>
            </w:r>
            <w:r w:rsidRPr="00282142">
              <w:rPr>
                <w:rFonts w:asciiTheme="majorBidi" w:hAnsiTheme="majorBidi" w:cstheme="majorBidi"/>
                <w:b/>
                <w:i/>
                <w:sz w:val="24"/>
                <w:szCs w:val="24"/>
                <w:lang w:val="en-US"/>
              </w:rPr>
              <w:t>The uses of works and other subject-matter under the exception or limitation referred to in Article 7(1a) shall be deemed to occur solely in the Member State where the cultural heritage institution unde</w:t>
            </w:r>
            <w:r w:rsidR="00BC26D7" w:rsidRPr="00282142">
              <w:rPr>
                <w:rFonts w:asciiTheme="majorBidi" w:hAnsiTheme="majorBidi" w:cstheme="majorBidi"/>
                <w:b/>
                <w:i/>
                <w:sz w:val="24"/>
                <w:szCs w:val="24"/>
                <w:lang w:val="en-US"/>
              </w:rPr>
              <w:t>rtaking that use is established.</w:t>
            </w:r>
          </w:p>
          <w:p w14:paraId="1EA842E7" w14:textId="77777777" w:rsidR="00DF2DE0" w:rsidRPr="00DF2DE0" w:rsidRDefault="0068532A" w:rsidP="006325A1">
            <w:pPr>
              <w:spacing w:before="120" w:after="120"/>
              <w:rPr>
                <w:rFonts w:ascii="Times New Roman" w:hAnsi="Times New Roman" w:cs="Times New Roman"/>
                <w:sz w:val="24"/>
                <w:szCs w:val="24"/>
                <w:lang w:val="en-US"/>
              </w:rPr>
            </w:pPr>
            <w:r w:rsidRPr="0068532A">
              <w:rPr>
                <w:rFonts w:asciiTheme="majorBidi" w:hAnsiTheme="majorBidi" w:cstheme="majorBidi"/>
                <w:i/>
                <w:iCs/>
                <w:noProof/>
                <w:sz w:val="24"/>
                <w:szCs w:val="24"/>
              </w:rPr>
              <w:t>[</w:t>
            </w:r>
            <w:r w:rsidR="00704255" w:rsidRPr="00704255">
              <w:rPr>
                <w:rFonts w:asciiTheme="majorBidi" w:hAnsiTheme="majorBidi" w:cstheme="majorBidi"/>
                <w:i/>
                <w:iCs/>
                <w:noProof/>
                <w:sz w:val="24"/>
                <w:szCs w:val="24"/>
              </w:rPr>
              <w:t>provisionally</w:t>
            </w:r>
            <w:r w:rsidR="00B53609" w:rsidRPr="0068532A">
              <w:rPr>
                <w:rFonts w:asciiTheme="majorBidi" w:hAnsiTheme="majorBidi" w:cstheme="majorBidi"/>
                <w:i/>
                <w:iCs/>
                <w:noProof/>
                <w:sz w:val="24"/>
                <w:szCs w:val="24"/>
              </w:rPr>
              <w:t xml:space="preserve"> </w:t>
            </w:r>
            <w:r w:rsidRPr="0068532A">
              <w:rPr>
                <w:rFonts w:asciiTheme="majorBidi" w:hAnsiTheme="majorBidi" w:cstheme="majorBidi"/>
                <w:i/>
                <w:iCs/>
                <w:noProof/>
                <w:sz w:val="24"/>
                <w:szCs w:val="24"/>
              </w:rPr>
              <w:t>agreed at T</w:t>
            </w:r>
            <w:r w:rsidR="00D25917">
              <w:rPr>
                <w:rFonts w:asciiTheme="majorBidi" w:hAnsiTheme="majorBidi" w:cstheme="majorBidi"/>
                <w:i/>
                <w:iCs/>
                <w:noProof/>
                <w:sz w:val="24"/>
                <w:szCs w:val="24"/>
              </w:rPr>
              <w:t>rilogue</w:t>
            </w:r>
            <w:r w:rsidR="008372CD">
              <w:rPr>
                <w:rFonts w:asciiTheme="majorBidi" w:hAnsiTheme="majorBidi" w:cstheme="majorBidi"/>
                <w:i/>
                <w:iCs/>
                <w:noProof/>
                <w:sz w:val="24"/>
                <w:szCs w:val="24"/>
              </w:rPr>
              <w:t xml:space="preserve"> 26/11/2018</w:t>
            </w:r>
            <w:r w:rsidR="00D314BA">
              <w:rPr>
                <w:rFonts w:asciiTheme="majorBidi" w:hAnsiTheme="majorBidi" w:cstheme="majorBidi"/>
                <w:i/>
                <w:iCs/>
                <w:noProof/>
                <w:sz w:val="24"/>
                <w:szCs w:val="24"/>
              </w:rPr>
              <w:t>;</w:t>
            </w:r>
            <w:r w:rsidR="000148E4">
              <w:rPr>
                <w:rFonts w:asciiTheme="majorBidi" w:hAnsiTheme="majorBidi" w:cstheme="majorBidi"/>
                <w:i/>
                <w:iCs/>
                <w:noProof/>
                <w:sz w:val="24"/>
                <w:szCs w:val="24"/>
              </w:rPr>
              <w:t xml:space="preserve"> </w:t>
            </w:r>
            <w:r w:rsidR="00965B15">
              <w:rPr>
                <w:rFonts w:ascii="Times New Roman" w:hAnsi="Times New Roman" w:cs="Times New Roman"/>
                <w:i/>
                <w:iCs/>
                <w:sz w:val="24"/>
                <w:szCs w:val="24"/>
              </w:rPr>
              <w:t>see also comment in row 164</w:t>
            </w:r>
            <w:r w:rsidRPr="0068532A">
              <w:rPr>
                <w:rFonts w:asciiTheme="majorBidi" w:hAnsiTheme="majorBidi" w:cstheme="majorBidi"/>
                <w:i/>
                <w:iCs/>
                <w:noProof/>
                <w:sz w:val="24"/>
                <w:szCs w:val="24"/>
              </w:rPr>
              <w:t>]</w:t>
            </w:r>
          </w:p>
        </w:tc>
      </w:tr>
      <w:tr w:rsidR="001D3CDC" w:rsidRPr="00E273FC" w14:paraId="5C431B45" w14:textId="77777777" w:rsidTr="00826FCC">
        <w:tc>
          <w:tcPr>
            <w:tcW w:w="313" w:type="pct"/>
          </w:tcPr>
          <w:p w14:paraId="0BFF9E28" w14:textId="77777777" w:rsidR="00DF2DE0" w:rsidRPr="00E273FC" w:rsidRDefault="00DF2DE0" w:rsidP="00DF2DE0">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183</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6863263E"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Art. 8, para 2</w:t>
            </w:r>
          </w:p>
        </w:tc>
        <w:tc>
          <w:tcPr>
            <w:tcW w:w="1025" w:type="pct"/>
          </w:tcPr>
          <w:p w14:paraId="3EBEFDD4"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ensure that information that allows the identification of the works or other subject-matter covered by a licence granted in accordance with Article 7 and information about the possibility of rightholders to object referred to in Article 7(1)(c) are made publicly accessible in a single online portal for at least six months before the works or other subject-matter are digitised, distributed, communicated to the public or made available in Member States other than the one where the licence is granted, and for the whole duration of the licence.</w:t>
            </w:r>
          </w:p>
        </w:tc>
        <w:tc>
          <w:tcPr>
            <w:tcW w:w="1025" w:type="pct"/>
          </w:tcPr>
          <w:p w14:paraId="401C77AC"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t xml:space="preserve">Member States shall ensure that information that allows the identification of the works or other subject-matter covered by </w:t>
            </w:r>
            <w:r w:rsidRPr="00E273FC">
              <w:rPr>
                <w:rFonts w:ascii="Times New Roman" w:hAnsi="Times New Roman" w:cs="Times New Roman"/>
                <w:strike/>
                <w:sz w:val="24"/>
                <w:szCs w:val="24"/>
              </w:rPr>
              <w:t>a licence granted in accordance with</w:t>
            </w:r>
            <w:r w:rsidRPr="00E273FC">
              <w:rPr>
                <w:rFonts w:ascii="Times New Roman" w:hAnsi="Times New Roman" w:cs="Times New Roman"/>
                <w:sz w:val="24"/>
                <w:szCs w:val="24"/>
              </w:rPr>
              <w:t xml:space="preserve"> Article 7 and information about the possibility of rightholders to object referred to in </w:t>
            </w:r>
            <w:r w:rsidRPr="00E273FC">
              <w:rPr>
                <w:rFonts w:ascii="Times New Roman" w:hAnsi="Times New Roman" w:cs="Times New Roman"/>
                <w:b/>
                <w:bCs/>
                <w:i/>
                <w:iCs/>
                <w:sz w:val="24"/>
                <w:szCs w:val="24"/>
              </w:rPr>
              <w:t>point (c) of</w:t>
            </w:r>
            <w:r w:rsidRPr="00E273FC">
              <w:rPr>
                <w:rFonts w:ascii="Times New Roman" w:hAnsi="Times New Roman" w:cs="Times New Roman"/>
                <w:sz w:val="24"/>
                <w:szCs w:val="24"/>
              </w:rPr>
              <w:t xml:space="preserve"> Article 7(1) </w:t>
            </w:r>
            <w:r w:rsidRPr="00E273FC">
              <w:rPr>
                <w:rFonts w:ascii="Times New Roman" w:hAnsi="Times New Roman" w:cs="Times New Roman"/>
                <w:b/>
                <w:bCs/>
                <w:i/>
                <w:iCs/>
                <w:sz w:val="24"/>
                <w:szCs w:val="24"/>
              </w:rPr>
              <w:t xml:space="preserve">and point (b) of Article 7(1a) </w:t>
            </w:r>
            <w:r w:rsidRPr="00E273FC">
              <w:rPr>
                <w:rFonts w:ascii="Times New Roman" w:hAnsi="Times New Roman" w:cs="Times New Roman"/>
                <w:sz w:val="24"/>
                <w:szCs w:val="24"/>
              </w:rPr>
              <w:t xml:space="preserve">are made </w:t>
            </w:r>
            <w:r w:rsidRPr="00E273FC">
              <w:rPr>
                <w:rFonts w:ascii="Times New Roman" w:hAnsi="Times New Roman" w:cs="Times New Roman"/>
                <w:strike/>
                <w:noProof/>
                <w:sz w:val="24"/>
                <w:szCs w:val="24"/>
              </w:rPr>
              <w:t>publicly</w:t>
            </w:r>
            <w:r w:rsidRPr="00E273FC">
              <w:rPr>
                <w:rFonts w:ascii="Times New Roman" w:hAnsi="Times New Roman" w:cs="Times New Roman"/>
                <w:noProof/>
                <w:sz w:val="24"/>
                <w:szCs w:val="24"/>
              </w:rPr>
              <w:t xml:space="preserve"> </w:t>
            </w:r>
            <w:r w:rsidRPr="00E273FC">
              <w:rPr>
                <w:rFonts w:ascii="Times New Roman" w:hAnsi="Times New Roman" w:cs="Times New Roman"/>
                <w:b/>
                <w:bCs/>
                <w:i/>
                <w:iCs/>
                <w:sz w:val="24"/>
                <w:szCs w:val="24"/>
              </w:rPr>
              <w:t xml:space="preserve">permanently, easily and effectively </w:t>
            </w:r>
            <w:r w:rsidRPr="00E273FC">
              <w:rPr>
                <w:rFonts w:ascii="Times New Roman" w:hAnsi="Times New Roman" w:cs="Times New Roman"/>
                <w:sz w:val="24"/>
                <w:szCs w:val="24"/>
              </w:rPr>
              <w:t xml:space="preserve">accessible in a </w:t>
            </w:r>
            <w:r w:rsidRPr="00E273FC">
              <w:rPr>
                <w:rFonts w:ascii="Times New Roman" w:hAnsi="Times New Roman" w:cs="Times New Roman"/>
                <w:b/>
                <w:bCs/>
                <w:i/>
                <w:iCs/>
                <w:sz w:val="24"/>
                <w:szCs w:val="24"/>
              </w:rPr>
              <w:t xml:space="preserve">public </w:t>
            </w:r>
            <w:r w:rsidRPr="00E273FC">
              <w:rPr>
                <w:rFonts w:ascii="Times New Roman" w:hAnsi="Times New Roman" w:cs="Times New Roman"/>
                <w:sz w:val="24"/>
                <w:szCs w:val="24"/>
              </w:rPr>
              <w:t xml:space="preserve">single online portal for at least six months before the works or other subject-matter are digitised, distributed, communicated to the public or made available in Member States other than the one where the licence is granted, </w:t>
            </w:r>
            <w:r w:rsidRPr="00E273FC">
              <w:rPr>
                <w:rFonts w:ascii="Times New Roman" w:hAnsi="Times New Roman" w:cs="Times New Roman"/>
                <w:b/>
                <w:bCs/>
                <w:i/>
                <w:iCs/>
                <w:sz w:val="24"/>
                <w:szCs w:val="24"/>
              </w:rPr>
              <w:t>or in the cases covered by Article 7(1a), where the cultural heritage institution is established</w:t>
            </w:r>
            <w:r w:rsidRPr="00E273FC">
              <w:rPr>
                <w:rFonts w:ascii="Times New Roman" w:hAnsi="Times New Roman" w:cs="Times New Roman"/>
                <w:sz w:val="24"/>
                <w:szCs w:val="24"/>
              </w:rPr>
              <w:t xml:space="preserve"> and for the whole duration of the licence.</w:t>
            </w:r>
          </w:p>
        </w:tc>
        <w:tc>
          <w:tcPr>
            <w:tcW w:w="1025" w:type="pct"/>
          </w:tcPr>
          <w:p w14:paraId="1F27CA2B"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eastAsia="Cambria" w:hAnsi="Times New Roman" w:cs="Times New Roman"/>
                <w:bCs/>
                <w:sz w:val="24"/>
                <w:szCs w:val="24"/>
                <w:lang w:val="en-US"/>
              </w:rPr>
              <w:t xml:space="preserve">2.  </w:t>
            </w:r>
            <w:r w:rsidRPr="00E273FC">
              <w:rPr>
                <w:rFonts w:ascii="Times New Roman" w:eastAsia="Cambria" w:hAnsi="Times New Roman" w:cs="Times New Roman"/>
                <w:bCs/>
                <w:i/>
                <w:sz w:val="24"/>
                <w:szCs w:val="24"/>
                <w:lang w:val="en-US"/>
              </w:rPr>
              <w:t>[</w:t>
            </w:r>
            <w:r w:rsidRPr="00E273FC">
              <w:rPr>
                <w:rFonts w:ascii="Times New Roman" w:eastAsia="Cambria" w:hAnsi="Times New Roman" w:cs="Times New Roman"/>
                <w:bCs/>
                <w:i/>
                <w:iCs/>
                <w:sz w:val="24"/>
                <w:szCs w:val="24"/>
                <w:lang w:val="en-US"/>
              </w:rPr>
              <w:t>Moved to new Article 8a(1)]</w:t>
            </w:r>
          </w:p>
        </w:tc>
        <w:tc>
          <w:tcPr>
            <w:tcW w:w="1090" w:type="pct"/>
            <w:shd w:val="clear" w:color="auto" w:fill="92D050"/>
          </w:tcPr>
          <w:p w14:paraId="54838E70" w14:textId="77777777" w:rsidR="00D4166F" w:rsidRPr="001F3CC5" w:rsidRDefault="00D4166F" w:rsidP="00D4166F">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55FC4F14" w14:textId="77777777" w:rsidR="00DF2DE0" w:rsidRDefault="00DF2DE0" w:rsidP="00DF2DE0">
            <w:pPr>
              <w:spacing w:before="120" w:after="120"/>
              <w:rPr>
                <w:rFonts w:asciiTheme="majorBidi" w:eastAsia="Cambria" w:hAnsiTheme="majorBidi" w:cstheme="majorBidi"/>
                <w:bCs/>
                <w:i/>
                <w:iCs/>
                <w:sz w:val="24"/>
                <w:szCs w:val="24"/>
                <w:lang w:val="en-US"/>
              </w:rPr>
            </w:pPr>
            <w:r w:rsidRPr="00D422CE">
              <w:rPr>
                <w:rFonts w:asciiTheme="majorBidi" w:eastAsia="Cambria" w:hAnsiTheme="majorBidi" w:cstheme="majorBidi"/>
                <w:bCs/>
                <w:sz w:val="24"/>
                <w:szCs w:val="24"/>
                <w:lang w:val="en-US"/>
              </w:rPr>
              <w:t xml:space="preserve">2.  </w:t>
            </w:r>
            <w:r w:rsidRPr="00D422CE">
              <w:rPr>
                <w:rFonts w:asciiTheme="majorBidi" w:eastAsia="Cambria" w:hAnsiTheme="majorBidi" w:cstheme="majorBidi"/>
                <w:bCs/>
                <w:i/>
                <w:sz w:val="24"/>
                <w:szCs w:val="24"/>
                <w:lang w:val="en-US"/>
              </w:rPr>
              <w:t>[</w:t>
            </w:r>
            <w:r w:rsidRPr="00D422CE">
              <w:rPr>
                <w:rFonts w:asciiTheme="majorBidi" w:eastAsia="Cambria" w:hAnsiTheme="majorBidi" w:cstheme="majorBidi"/>
                <w:bCs/>
                <w:i/>
                <w:iCs/>
                <w:sz w:val="24"/>
                <w:szCs w:val="24"/>
                <w:lang w:val="en-US"/>
              </w:rPr>
              <w:t>Moved to new Article 8a(1)]</w:t>
            </w:r>
          </w:p>
          <w:p w14:paraId="4B729DCA" w14:textId="77777777" w:rsidR="00F06AF8" w:rsidRDefault="008372CD" w:rsidP="00DF2DE0">
            <w:pPr>
              <w:spacing w:before="120" w:after="120"/>
              <w:rPr>
                <w:rFonts w:asciiTheme="majorBidi" w:eastAsia="Cambria" w:hAnsiTheme="majorBidi" w:cstheme="majorBidi"/>
                <w:bCs/>
                <w:i/>
                <w:iCs/>
                <w:sz w:val="24"/>
                <w:szCs w:val="24"/>
                <w:lang w:val="en-US"/>
              </w:rPr>
            </w:pPr>
            <w:r w:rsidRPr="0068532A">
              <w:rPr>
                <w:rFonts w:asciiTheme="majorBidi" w:hAnsiTheme="majorBidi" w:cstheme="majorBidi"/>
                <w:i/>
                <w:iCs/>
                <w:noProof/>
                <w:sz w:val="24"/>
                <w:szCs w:val="24"/>
              </w:rPr>
              <w:t>[</w:t>
            </w:r>
            <w:r w:rsidRPr="00704255">
              <w:rPr>
                <w:rFonts w:asciiTheme="majorBidi" w:hAnsiTheme="majorBidi" w:cstheme="majorBidi"/>
                <w:i/>
                <w:iCs/>
                <w:noProof/>
                <w:sz w:val="24"/>
                <w:szCs w:val="24"/>
              </w:rPr>
              <w:t>provisionally</w:t>
            </w:r>
            <w:r w:rsidRPr="0068532A">
              <w:rPr>
                <w:rFonts w:asciiTheme="majorBidi" w:hAnsiTheme="majorBidi" w:cstheme="majorBidi"/>
                <w:i/>
                <w:iCs/>
                <w:noProof/>
                <w:sz w:val="24"/>
                <w:szCs w:val="24"/>
              </w:rPr>
              <w:t xml:space="preserve"> agreed at T</w:t>
            </w:r>
            <w:r>
              <w:rPr>
                <w:rFonts w:asciiTheme="majorBidi" w:hAnsiTheme="majorBidi" w:cstheme="majorBidi"/>
                <w:i/>
                <w:iCs/>
                <w:noProof/>
                <w:sz w:val="24"/>
                <w:szCs w:val="24"/>
              </w:rPr>
              <w:t>rilogue 26/11/2018</w:t>
            </w:r>
            <w:r w:rsidRPr="0068532A">
              <w:rPr>
                <w:rFonts w:asciiTheme="majorBidi" w:hAnsiTheme="majorBidi" w:cstheme="majorBidi"/>
                <w:i/>
                <w:iCs/>
                <w:noProof/>
                <w:sz w:val="24"/>
                <w:szCs w:val="24"/>
              </w:rPr>
              <w:t>]</w:t>
            </w:r>
          </w:p>
          <w:p w14:paraId="071C1AF7" w14:textId="77777777" w:rsidR="0068532A" w:rsidRPr="00E273FC" w:rsidRDefault="0068532A" w:rsidP="00DF2DE0">
            <w:pPr>
              <w:spacing w:before="120" w:after="120"/>
              <w:rPr>
                <w:rFonts w:ascii="Times New Roman" w:hAnsi="Times New Roman" w:cs="Times New Roman"/>
                <w:sz w:val="24"/>
                <w:szCs w:val="24"/>
              </w:rPr>
            </w:pPr>
          </w:p>
        </w:tc>
      </w:tr>
      <w:tr w:rsidR="001D3CDC" w:rsidRPr="00E273FC" w14:paraId="45088F87" w14:textId="77777777" w:rsidTr="00826FCC">
        <w:tc>
          <w:tcPr>
            <w:tcW w:w="313" w:type="pct"/>
          </w:tcPr>
          <w:p w14:paraId="1579FFFC" w14:textId="77777777" w:rsidR="00DF2DE0" w:rsidRPr="00E273FC" w:rsidRDefault="00DF2DE0" w:rsidP="00DF2DE0">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184</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045E18D4"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Art. 8, para 3</w:t>
            </w:r>
          </w:p>
        </w:tc>
        <w:tc>
          <w:tcPr>
            <w:tcW w:w="1025" w:type="pct"/>
          </w:tcPr>
          <w:p w14:paraId="28EB2BEC"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The portal referred to in paragraph 2 shall be established and managed by the European Union Intellectual Property Office in accordance with Regulation (EU) No 386/2012.</w:t>
            </w:r>
          </w:p>
        </w:tc>
        <w:tc>
          <w:tcPr>
            <w:tcW w:w="1025" w:type="pct"/>
          </w:tcPr>
          <w:p w14:paraId="6100CB55"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t>The portal referred to in paragraph 2 shall be established and managed by the European Union Intellectual Property Office in accordance with Regulation (EU) No 386/2012.</w:t>
            </w:r>
          </w:p>
          <w:p w14:paraId="76856A78" w14:textId="77777777" w:rsidR="00DF2DE0" w:rsidRPr="00E273FC" w:rsidRDefault="00DF2DE0" w:rsidP="00DF2DE0">
            <w:pPr>
              <w:spacing w:before="120" w:after="120"/>
              <w:rPr>
                <w:rFonts w:ascii="Times New Roman" w:hAnsi="Times New Roman" w:cs="Times New Roman"/>
                <w:sz w:val="24"/>
                <w:szCs w:val="24"/>
              </w:rPr>
            </w:pPr>
          </w:p>
        </w:tc>
        <w:tc>
          <w:tcPr>
            <w:tcW w:w="1025" w:type="pct"/>
          </w:tcPr>
          <w:p w14:paraId="775281B0" w14:textId="77777777" w:rsidR="00DF2DE0" w:rsidRPr="00E273FC" w:rsidRDefault="00DF2DE0" w:rsidP="00DF2DE0">
            <w:pPr>
              <w:spacing w:before="120" w:after="120"/>
              <w:rPr>
                <w:rFonts w:ascii="Times New Roman" w:hAnsi="Times New Roman" w:cs="Times New Roman"/>
                <w:sz w:val="24"/>
                <w:szCs w:val="24"/>
              </w:rPr>
            </w:pPr>
            <w:r w:rsidRPr="00E273FC">
              <w:rPr>
                <w:rFonts w:ascii="Times New Roman" w:eastAsia="Cambria" w:hAnsi="Times New Roman" w:cs="Times New Roman"/>
                <w:bCs/>
                <w:sz w:val="24"/>
                <w:szCs w:val="24"/>
                <w:lang w:val="en-US"/>
              </w:rPr>
              <w:t xml:space="preserve">3.  </w:t>
            </w:r>
            <w:r w:rsidRPr="00E273FC">
              <w:rPr>
                <w:rFonts w:ascii="Times New Roman" w:eastAsia="Cambria" w:hAnsi="Times New Roman" w:cs="Times New Roman"/>
                <w:bCs/>
                <w:i/>
                <w:sz w:val="24"/>
                <w:szCs w:val="24"/>
                <w:lang w:val="en-US"/>
              </w:rPr>
              <w:t>[</w:t>
            </w:r>
            <w:r w:rsidRPr="00E273FC">
              <w:rPr>
                <w:rFonts w:ascii="Times New Roman" w:eastAsia="Cambria" w:hAnsi="Times New Roman" w:cs="Times New Roman"/>
                <w:bCs/>
                <w:i/>
                <w:iCs/>
                <w:sz w:val="24"/>
                <w:szCs w:val="24"/>
                <w:lang w:val="en-US"/>
              </w:rPr>
              <w:t>Moved to new Article 8a(1) second subparagraph]</w:t>
            </w:r>
          </w:p>
        </w:tc>
        <w:tc>
          <w:tcPr>
            <w:tcW w:w="1090" w:type="pct"/>
            <w:shd w:val="clear" w:color="auto" w:fill="92D050"/>
          </w:tcPr>
          <w:p w14:paraId="33464622" w14:textId="77777777" w:rsidR="00D4166F" w:rsidRPr="001F3CC5" w:rsidRDefault="00D4166F" w:rsidP="00D4166F">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29FD504F" w14:textId="77777777" w:rsidR="00DF2DE0" w:rsidRDefault="00DF2DE0" w:rsidP="00DF2DE0">
            <w:pPr>
              <w:spacing w:before="120" w:after="120"/>
              <w:rPr>
                <w:rFonts w:asciiTheme="majorBidi" w:eastAsia="Cambria" w:hAnsiTheme="majorBidi" w:cstheme="majorBidi"/>
                <w:bCs/>
                <w:i/>
                <w:iCs/>
                <w:sz w:val="24"/>
                <w:szCs w:val="24"/>
                <w:lang w:val="en-US"/>
              </w:rPr>
            </w:pPr>
            <w:r w:rsidRPr="00D422CE">
              <w:rPr>
                <w:rFonts w:asciiTheme="majorBidi" w:eastAsia="Cambria" w:hAnsiTheme="majorBidi" w:cstheme="majorBidi"/>
                <w:bCs/>
                <w:sz w:val="24"/>
                <w:szCs w:val="24"/>
                <w:lang w:val="en-US"/>
              </w:rPr>
              <w:t xml:space="preserve">3.  </w:t>
            </w:r>
            <w:r w:rsidRPr="00D422CE">
              <w:rPr>
                <w:rFonts w:asciiTheme="majorBidi" w:eastAsia="Cambria" w:hAnsiTheme="majorBidi" w:cstheme="majorBidi"/>
                <w:bCs/>
                <w:i/>
                <w:sz w:val="24"/>
                <w:szCs w:val="24"/>
                <w:lang w:val="en-US"/>
              </w:rPr>
              <w:t>[</w:t>
            </w:r>
            <w:r w:rsidRPr="00D422CE">
              <w:rPr>
                <w:rFonts w:asciiTheme="majorBidi" w:eastAsia="Cambria" w:hAnsiTheme="majorBidi" w:cstheme="majorBidi"/>
                <w:bCs/>
                <w:i/>
                <w:iCs/>
                <w:sz w:val="24"/>
                <w:szCs w:val="24"/>
                <w:lang w:val="en-US"/>
              </w:rPr>
              <w:t>Moved to new Article 8a(1) second subparagraph]</w:t>
            </w:r>
          </w:p>
          <w:p w14:paraId="75FEA4E3" w14:textId="77777777" w:rsidR="0068532A" w:rsidRPr="00E273FC" w:rsidRDefault="008372CD" w:rsidP="00DF2DE0">
            <w:pPr>
              <w:spacing w:before="120" w:after="120"/>
              <w:rPr>
                <w:rFonts w:ascii="Times New Roman" w:hAnsi="Times New Roman" w:cs="Times New Roman"/>
                <w:sz w:val="24"/>
                <w:szCs w:val="24"/>
              </w:rPr>
            </w:pPr>
            <w:r w:rsidRPr="0068532A">
              <w:rPr>
                <w:rFonts w:asciiTheme="majorBidi" w:hAnsiTheme="majorBidi" w:cstheme="majorBidi"/>
                <w:i/>
                <w:iCs/>
                <w:noProof/>
                <w:sz w:val="24"/>
                <w:szCs w:val="24"/>
              </w:rPr>
              <w:t>[</w:t>
            </w:r>
            <w:r w:rsidRPr="00704255">
              <w:rPr>
                <w:rFonts w:asciiTheme="majorBidi" w:hAnsiTheme="majorBidi" w:cstheme="majorBidi"/>
                <w:i/>
                <w:iCs/>
                <w:noProof/>
                <w:sz w:val="24"/>
                <w:szCs w:val="24"/>
              </w:rPr>
              <w:t>provisionally</w:t>
            </w:r>
            <w:r w:rsidRPr="0068532A">
              <w:rPr>
                <w:rFonts w:asciiTheme="majorBidi" w:hAnsiTheme="majorBidi" w:cstheme="majorBidi"/>
                <w:i/>
                <w:iCs/>
                <w:noProof/>
                <w:sz w:val="24"/>
                <w:szCs w:val="24"/>
              </w:rPr>
              <w:t xml:space="preserve"> agreed at T</w:t>
            </w:r>
            <w:r>
              <w:rPr>
                <w:rFonts w:asciiTheme="majorBidi" w:hAnsiTheme="majorBidi" w:cstheme="majorBidi"/>
                <w:i/>
                <w:iCs/>
                <w:noProof/>
                <w:sz w:val="24"/>
                <w:szCs w:val="24"/>
              </w:rPr>
              <w:t>rilogue 26/11/2018</w:t>
            </w:r>
            <w:r w:rsidRPr="0068532A">
              <w:rPr>
                <w:rFonts w:asciiTheme="majorBidi" w:hAnsiTheme="majorBidi" w:cstheme="majorBidi"/>
                <w:i/>
                <w:iCs/>
                <w:noProof/>
                <w:sz w:val="24"/>
                <w:szCs w:val="24"/>
              </w:rPr>
              <w:t>]</w:t>
            </w:r>
          </w:p>
        </w:tc>
      </w:tr>
      <w:tr w:rsidR="001D3CDC" w:rsidRPr="00E273FC" w14:paraId="5478C2BC" w14:textId="77777777" w:rsidTr="00826FCC">
        <w:tc>
          <w:tcPr>
            <w:tcW w:w="313" w:type="pct"/>
          </w:tcPr>
          <w:p w14:paraId="7476F9A5"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185.</w:t>
            </w:r>
            <w:r w:rsidRPr="00E273FC">
              <w:rPr>
                <w:rFonts w:ascii="Times New Roman" w:hAnsi="Times New Roman" w:cs="Times New Roman"/>
                <w:noProof/>
                <w:sz w:val="24"/>
                <w:szCs w:val="24"/>
              </w:rPr>
              <w:tab/>
            </w:r>
          </w:p>
        </w:tc>
        <w:tc>
          <w:tcPr>
            <w:tcW w:w="522" w:type="pct"/>
          </w:tcPr>
          <w:p w14:paraId="13541359"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8a, title</w:t>
            </w:r>
          </w:p>
        </w:tc>
        <w:tc>
          <w:tcPr>
            <w:tcW w:w="1025" w:type="pct"/>
          </w:tcPr>
          <w:p w14:paraId="1B770018"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3F4B6C7D"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4B8DD419" w14:textId="77777777" w:rsidR="00DF2DE0" w:rsidRPr="00E273FC" w:rsidRDefault="00F06AF8" w:rsidP="00F06AF8">
            <w:pPr>
              <w:pStyle w:val="BodyA"/>
              <w:spacing w:before="0" w:after="0" w:line="240" w:lineRule="auto"/>
              <w:jc w:val="center"/>
              <w:rPr>
                <w:rFonts w:eastAsia="Cambria" w:hAnsi="Times New Roman" w:cs="Times New Roman"/>
                <w:b/>
                <w:bCs/>
                <w:i/>
                <w:iCs/>
                <w:u w:val="single"/>
                <w:lang w:val="en-GB"/>
              </w:rPr>
            </w:pPr>
            <w:r>
              <w:rPr>
                <w:rFonts w:eastAsia="Cambria" w:hAnsi="Times New Roman" w:cs="Times New Roman"/>
                <w:b/>
                <w:bCs/>
                <w:i/>
                <w:iCs/>
                <w:u w:val="single"/>
                <w:lang w:val="en-US"/>
              </w:rPr>
              <w:br/>
            </w:r>
            <w:r w:rsidR="00DF2DE0" w:rsidRPr="00E273FC">
              <w:rPr>
                <w:rFonts w:eastAsia="Cambria" w:hAnsi="Times New Roman" w:cs="Times New Roman"/>
                <w:b/>
                <w:bCs/>
                <w:i/>
                <w:iCs/>
                <w:u w:val="single"/>
                <w:lang w:val="en-US"/>
              </w:rPr>
              <w:t>Article 8a</w:t>
            </w:r>
          </w:p>
          <w:p w14:paraId="1B0E9103" w14:textId="77777777" w:rsidR="00DF2DE0" w:rsidRDefault="00DF2DE0" w:rsidP="00F06AF8">
            <w:pPr>
              <w:pStyle w:val="BodyA"/>
              <w:spacing w:before="0" w:after="0" w:line="240" w:lineRule="auto"/>
              <w:jc w:val="center"/>
              <w:rPr>
                <w:rFonts w:eastAsia="Cambria" w:hAnsi="Times New Roman" w:cs="Times New Roman"/>
                <w:b/>
                <w:bCs/>
                <w:i/>
                <w:iCs/>
                <w:u w:val="single"/>
                <w:lang w:val="en-US"/>
              </w:rPr>
            </w:pPr>
            <w:r w:rsidRPr="00E273FC">
              <w:rPr>
                <w:rFonts w:eastAsia="Cambria" w:hAnsi="Times New Roman" w:cs="Times New Roman"/>
                <w:b/>
                <w:bCs/>
                <w:i/>
                <w:iCs/>
                <w:u w:val="single"/>
                <w:lang w:val="en-US"/>
              </w:rPr>
              <w:t>Publicity measures</w:t>
            </w:r>
          </w:p>
          <w:p w14:paraId="18DDCFF9" w14:textId="77777777" w:rsidR="00F06AF8" w:rsidRPr="00E273FC" w:rsidRDefault="00F06AF8" w:rsidP="00F06AF8">
            <w:pPr>
              <w:pStyle w:val="BodyA"/>
              <w:spacing w:before="0" w:after="0" w:line="240" w:lineRule="auto"/>
              <w:jc w:val="center"/>
              <w:rPr>
                <w:rFonts w:eastAsia="Cambria" w:hAnsi="Times New Roman" w:cs="Times New Roman"/>
                <w:b/>
                <w:bCs/>
                <w:i/>
                <w:iCs/>
                <w:u w:val="single"/>
                <w:lang w:val="en-GB"/>
              </w:rPr>
            </w:pPr>
          </w:p>
        </w:tc>
        <w:tc>
          <w:tcPr>
            <w:tcW w:w="1090" w:type="pct"/>
            <w:shd w:val="clear" w:color="auto" w:fill="92D050"/>
          </w:tcPr>
          <w:p w14:paraId="1080398F" w14:textId="77777777" w:rsidR="00554267" w:rsidRPr="008372CD" w:rsidRDefault="00D4166F" w:rsidP="008372CD">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w:t>
            </w:r>
            <w:r w:rsidR="008372CD">
              <w:rPr>
                <w:rFonts w:ascii="Times New Roman" w:hAnsi="Times New Roman" w:cs="Times New Roman"/>
                <w:b/>
                <w:bCs/>
                <w:sz w:val="24"/>
                <w:szCs w:val="24"/>
              </w:rPr>
              <w:t>EEN</w:t>
            </w:r>
          </w:p>
          <w:p w14:paraId="222CDBF9" w14:textId="77777777" w:rsidR="00F06AF8" w:rsidRPr="00E273FC" w:rsidRDefault="00F06AF8" w:rsidP="00F06AF8">
            <w:pPr>
              <w:pStyle w:val="BodyA"/>
              <w:spacing w:before="0" w:after="0" w:line="240" w:lineRule="auto"/>
              <w:jc w:val="center"/>
              <w:rPr>
                <w:rFonts w:eastAsia="Cambria" w:hAnsi="Times New Roman" w:cs="Times New Roman"/>
                <w:b/>
                <w:bCs/>
                <w:i/>
                <w:iCs/>
                <w:u w:val="single"/>
                <w:lang w:val="en-GB"/>
              </w:rPr>
            </w:pPr>
            <w:r w:rsidRPr="00E273FC">
              <w:rPr>
                <w:rFonts w:eastAsia="Cambria" w:hAnsi="Times New Roman" w:cs="Times New Roman"/>
                <w:b/>
                <w:bCs/>
                <w:i/>
                <w:iCs/>
                <w:u w:val="single"/>
                <w:lang w:val="en-US"/>
              </w:rPr>
              <w:t>Article 8a</w:t>
            </w:r>
          </w:p>
          <w:p w14:paraId="2DFF9BB3" w14:textId="77777777" w:rsidR="00DF2DE0" w:rsidRDefault="00F06AF8" w:rsidP="00554267">
            <w:pPr>
              <w:pStyle w:val="BodyA"/>
              <w:spacing w:before="0" w:after="0" w:line="240" w:lineRule="auto"/>
              <w:jc w:val="center"/>
              <w:rPr>
                <w:rFonts w:eastAsia="Cambria" w:hAnsi="Times New Roman" w:cs="Times New Roman"/>
                <w:b/>
                <w:bCs/>
                <w:i/>
                <w:iCs/>
                <w:u w:val="single"/>
                <w:lang w:val="en-US"/>
              </w:rPr>
            </w:pPr>
            <w:r w:rsidRPr="00E273FC">
              <w:rPr>
                <w:rFonts w:eastAsia="Cambria" w:hAnsi="Times New Roman" w:cs="Times New Roman"/>
                <w:b/>
                <w:bCs/>
                <w:i/>
                <w:iCs/>
                <w:u w:val="single"/>
                <w:lang w:val="en-US"/>
              </w:rPr>
              <w:t>Publicity measures</w:t>
            </w:r>
          </w:p>
          <w:p w14:paraId="4204FD5D" w14:textId="77777777" w:rsidR="008372CD" w:rsidRPr="00554267" w:rsidRDefault="008372CD" w:rsidP="008372CD">
            <w:pPr>
              <w:pStyle w:val="BodyA"/>
              <w:spacing w:before="0" w:after="0" w:line="240" w:lineRule="auto"/>
              <w:rPr>
                <w:rFonts w:eastAsia="Cambria" w:hAnsi="Times New Roman" w:cs="Times New Roman"/>
                <w:b/>
                <w:bCs/>
                <w:i/>
                <w:iCs/>
                <w:u w:val="single"/>
                <w:lang w:val="en-US"/>
              </w:rPr>
            </w:pPr>
            <w:r w:rsidRPr="00712C40">
              <w:rPr>
                <w:rFonts w:asciiTheme="majorBidi" w:hAnsiTheme="majorBidi" w:cstheme="majorBidi"/>
                <w:i/>
                <w:iCs/>
                <w:noProof/>
                <w:lang w:val="en-GB"/>
              </w:rPr>
              <w:t>[provisionally agreed at Trilogue 26/11/2018]</w:t>
            </w:r>
          </w:p>
        </w:tc>
      </w:tr>
      <w:tr w:rsidR="001D3CDC" w:rsidRPr="00E273FC" w14:paraId="12115BFB" w14:textId="77777777" w:rsidTr="00826FCC">
        <w:tc>
          <w:tcPr>
            <w:tcW w:w="313" w:type="pct"/>
          </w:tcPr>
          <w:p w14:paraId="37D379FE"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186.</w:t>
            </w:r>
            <w:r w:rsidRPr="00E273FC">
              <w:rPr>
                <w:rFonts w:ascii="Times New Roman" w:hAnsi="Times New Roman" w:cs="Times New Roman"/>
                <w:noProof/>
                <w:sz w:val="24"/>
                <w:szCs w:val="24"/>
              </w:rPr>
              <w:tab/>
            </w:r>
          </w:p>
        </w:tc>
        <w:tc>
          <w:tcPr>
            <w:tcW w:w="522" w:type="pct"/>
          </w:tcPr>
          <w:p w14:paraId="46FBDAFE"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8a, para 1, sub-para 1</w:t>
            </w:r>
          </w:p>
        </w:tc>
        <w:tc>
          <w:tcPr>
            <w:tcW w:w="1025" w:type="pct"/>
          </w:tcPr>
          <w:p w14:paraId="470D1452"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5BD163A8"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0AE90405" w14:textId="77777777" w:rsidR="00DF2DE0" w:rsidRPr="00E273FC" w:rsidRDefault="00DF2DE0" w:rsidP="00DF2DE0">
            <w:pPr>
              <w:pStyle w:val="BodyA"/>
              <w:spacing w:line="240" w:lineRule="auto"/>
              <w:ind w:left="15" w:hanging="15"/>
              <w:rPr>
                <w:rFonts w:hAnsi="Times New Roman" w:cs="Times New Roman"/>
                <w:color w:val="auto"/>
                <w:lang w:val="en-US"/>
              </w:rPr>
            </w:pPr>
            <w:r w:rsidRPr="00E273FC">
              <w:rPr>
                <w:rFonts w:hAnsi="Times New Roman" w:cs="Times New Roman"/>
                <w:b/>
                <w:bCs/>
                <w:u w:val="single"/>
                <w:lang w:val="en-US"/>
              </w:rPr>
              <w:t>1</w:t>
            </w:r>
            <w:r w:rsidRPr="00E273FC">
              <w:rPr>
                <w:rFonts w:hAnsi="Times New Roman" w:cs="Times New Roman"/>
                <w:color w:val="auto"/>
                <w:lang w:val="en-US"/>
              </w:rPr>
              <w:t>.</w:t>
            </w:r>
            <w:r w:rsidRPr="00E273FC">
              <w:rPr>
                <w:rFonts w:hAnsi="Times New Roman" w:cs="Times New Roman"/>
                <w:color w:val="auto"/>
                <w:lang w:val="en-US"/>
              </w:rPr>
              <w:tab/>
              <w:t xml:space="preserve">Member States shall ensure that information </w:t>
            </w:r>
            <w:r w:rsidRPr="00E273FC">
              <w:rPr>
                <w:rFonts w:hAnsi="Times New Roman" w:cs="Times New Roman"/>
                <w:strike/>
                <w:noProof/>
                <w:lang w:val="en-GB"/>
              </w:rPr>
              <w:t>that allows</w:t>
            </w:r>
            <w:r w:rsidRPr="00E273FC">
              <w:rPr>
                <w:rFonts w:hAnsi="Times New Roman" w:cs="Times New Roman"/>
                <w:b/>
                <w:bCs/>
                <w:u w:val="single"/>
                <w:lang w:val="en-US"/>
              </w:rPr>
              <w:t>for the purposes of</w:t>
            </w:r>
            <w:r w:rsidRPr="00E273FC">
              <w:rPr>
                <w:rFonts w:hAnsi="Times New Roman" w:cs="Times New Roman"/>
                <w:color w:val="auto"/>
                <w:lang w:val="en-US"/>
              </w:rPr>
              <w:t xml:space="preserve"> the identification of the </w:t>
            </w:r>
            <w:r w:rsidRPr="00E273FC">
              <w:rPr>
                <w:rFonts w:hAnsi="Times New Roman" w:cs="Times New Roman"/>
                <w:b/>
                <w:bCs/>
                <w:u w:val="single"/>
                <w:lang w:val="en-US"/>
              </w:rPr>
              <w:t xml:space="preserve">out-of-commerce </w:t>
            </w:r>
            <w:r w:rsidRPr="00E273FC">
              <w:rPr>
                <w:rFonts w:hAnsi="Times New Roman" w:cs="Times New Roman"/>
                <w:color w:val="auto"/>
                <w:lang w:val="en-US"/>
              </w:rPr>
              <w:t xml:space="preserve">works or other subject-matter </w:t>
            </w:r>
            <w:r w:rsidRPr="00E273FC">
              <w:rPr>
                <w:rFonts w:hAnsi="Times New Roman" w:cs="Times New Roman"/>
                <w:strike/>
                <w:noProof/>
                <w:lang w:val="en-GB"/>
              </w:rPr>
              <w:t>covered by a licence granted in accordance with Article 7 and</w:t>
            </w:r>
            <w:r w:rsidRPr="00E273FC">
              <w:rPr>
                <w:rFonts w:hAnsi="Times New Roman" w:cs="Times New Roman"/>
                <w:b/>
                <w:bCs/>
                <w:u w:val="single"/>
                <w:lang w:val="en-US"/>
              </w:rPr>
              <w:t>as well as</w:t>
            </w:r>
            <w:r w:rsidRPr="00E273FC">
              <w:rPr>
                <w:rFonts w:hAnsi="Times New Roman" w:cs="Times New Roman"/>
                <w:color w:val="auto"/>
                <w:lang w:val="en-US"/>
              </w:rPr>
              <w:t xml:space="preserve"> information about the </w:t>
            </w:r>
            <w:r w:rsidRPr="00E273FC">
              <w:rPr>
                <w:rFonts w:hAnsi="Times New Roman" w:cs="Times New Roman"/>
                <w:strike/>
                <w:noProof/>
                <w:lang w:val="en-GB"/>
              </w:rPr>
              <w:t>possibility</w:t>
            </w:r>
            <w:r w:rsidRPr="00E273FC">
              <w:rPr>
                <w:rFonts w:hAnsi="Times New Roman" w:cs="Times New Roman"/>
                <w:b/>
                <w:bCs/>
                <w:u w:val="single"/>
                <w:lang w:val="en-US"/>
              </w:rPr>
              <w:t>possibilities</w:t>
            </w:r>
            <w:r w:rsidRPr="00E273FC">
              <w:rPr>
                <w:rFonts w:hAnsi="Times New Roman" w:cs="Times New Roman"/>
                <w:color w:val="auto"/>
                <w:lang w:val="en-US"/>
              </w:rPr>
              <w:t xml:space="preserve"> of rightholders</w:t>
            </w:r>
            <w:r w:rsidRPr="00E273FC">
              <w:rPr>
                <w:rFonts w:hAnsi="Times New Roman" w:cs="Times New Roman"/>
                <w:strike/>
                <w:noProof/>
                <w:lang w:val="en-GB"/>
              </w:rPr>
              <w:t xml:space="preserve"> to object</w:t>
            </w:r>
            <w:r w:rsidRPr="00E273FC">
              <w:rPr>
                <w:rFonts w:hAnsi="Times New Roman" w:cs="Times New Roman"/>
                <w:color w:val="auto"/>
                <w:lang w:val="en-US"/>
              </w:rPr>
              <w:t xml:space="preserve"> referred to in Article 7(1)(c</w:t>
            </w:r>
            <w:r w:rsidRPr="00E273FC">
              <w:rPr>
                <w:rFonts w:hAnsi="Times New Roman" w:cs="Times New Roman"/>
                <w:strike/>
                <w:noProof/>
                <w:lang w:val="en-GB"/>
              </w:rPr>
              <w:t>) are</w:t>
            </w:r>
            <w:r w:rsidRPr="00E273FC">
              <w:rPr>
                <w:rFonts w:hAnsi="Times New Roman" w:cs="Times New Roman"/>
                <w:b/>
                <w:bCs/>
                <w:u w:val="single"/>
                <w:lang w:val="en-US"/>
              </w:rPr>
              <w:t>), and, as soon as it is available, information on the parties to the licence, the covered territories and the allowed uses is</w:t>
            </w:r>
            <w:r w:rsidRPr="00E273FC">
              <w:rPr>
                <w:rFonts w:hAnsi="Times New Roman" w:cs="Times New Roman"/>
                <w:color w:val="auto"/>
                <w:lang w:val="en-US"/>
              </w:rPr>
              <w:t xml:space="preserve"> made publicly accessible in a single online portal </w:t>
            </w:r>
            <w:r w:rsidRPr="00E273FC">
              <w:rPr>
                <w:rFonts w:hAnsi="Times New Roman" w:cs="Times New Roman"/>
                <w:strike/>
                <w:noProof/>
                <w:lang w:val="en-GB"/>
              </w:rPr>
              <w:t>for</w:t>
            </w:r>
            <w:r w:rsidRPr="00E273FC">
              <w:rPr>
                <w:rFonts w:hAnsi="Times New Roman" w:cs="Times New Roman"/>
                <w:b/>
                <w:bCs/>
                <w:u w:val="single"/>
                <w:lang w:val="en-US"/>
              </w:rPr>
              <w:t>from</w:t>
            </w:r>
            <w:r w:rsidRPr="00E273FC">
              <w:rPr>
                <w:rFonts w:hAnsi="Times New Roman" w:cs="Times New Roman"/>
                <w:color w:val="auto"/>
                <w:lang w:val="en-US"/>
              </w:rPr>
              <w:t xml:space="preserve"> at least six months before the works or other subject-matter are </w:t>
            </w:r>
            <w:r w:rsidRPr="00E273FC">
              <w:rPr>
                <w:rFonts w:hAnsi="Times New Roman" w:cs="Times New Roman"/>
                <w:strike/>
                <w:noProof/>
                <w:lang w:val="en-GB"/>
              </w:rPr>
              <w:t xml:space="preserve">digitised, </w:t>
            </w:r>
            <w:r w:rsidRPr="00E273FC">
              <w:rPr>
                <w:rFonts w:hAnsi="Times New Roman" w:cs="Times New Roman"/>
                <w:color w:val="auto"/>
                <w:lang w:val="en-US"/>
              </w:rPr>
              <w:t xml:space="preserve">distributed, communicated to the public or made available </w:t>
            </w:r>
            <w:r w:rsidRPr="00E273FC">
              <w:rPr>
                <w:rFonts w:hAnsi="Times New Roman" w:cs="Times New Roman"/>
                <w:strike/>
                <w:noProof/>
                <w:lang w:val="en-GB"/>
              </w:rPr>
              <w:t>in Member States other than the one where the licence is granted, and for the whole duration of</w:t>
            </w:r>
            <w:r w:rsidRPr="00E273FC">
              <w:rPr>
                <w:rFonts w:hAnsi="Times New Roman" w:cs="Times New Roman"/>
                <w:b/>
                <w:bCs/>
                <w:u w:val="single"/>
                <w:lang w:val="en-US"/>
              </w:rPr>
              <w:t>to the public in accordance with</w:t>
            </w:r>
            <w:r w:rsidRPr="00E273FC">
              <w:rPr>
                <w:rFonts w:hAnsi="Times New Roman" w:cs="Times New Roman"/>
                <w:color w:val="auto"/>
                <w:lang w:val="en-US"/>
              </w:rPr>
              <w:t xml:space="preserve"> the licence.</w:t>
            </w:r>
          </w:p>
          <w:p w14:paraId="284BDB15" w14:textId="77777777" w:rsidR="00DF2DE0" w:rsidRPr="00E273FC" w:rsidRDefault="00DF2DE0" w:rsidP="00DF2DE0">
            <w:pPr>
              <w:pStyle w:val="BodyA"/>
              <w:spacing w:line="240" w:lineRule="auto"/>
              <w:ind w:left="15" w:hanging="15"/>
              <w:rPr>
                <w:rFonts w:hAnsi="Times New Roman" w:cs="Times New Roman"/>
                <w:color w:val="auto"/>
                <w:lang w:val="en-US"/>
              </w:rPr>
            </w:pPr>
            <w:r w:rsidRPr="00E273FC">
              <w:rPr>
                <w:rFonts w:asciiTheme="majorBidi" w:hAnsiTheme="majorBidi"/>
                <w:i/>
                <w:iCs/>
                <w:color w:val="auto"/>
                <w:lang w:val="en-US"/>
              </w:rPr>
              <w:t>[Article 8(2) of the COM proposal, amended]</w:t>
            </w:r>
          </w:p>
        </w:tc>
        <w:tc>
          <w:tcPr>
            <w:tcW w:w="1090" w:type="pct"/>
            <w:shd w:val="clear" w:color="auto" w:fill="92D050"/>
          </w:tcPr>
          <w:p w14:paraId="01206F01" w14:textId="77777777" w:rsidR="006733CC" w:rsidRPr="001F3CC5" w:rsidRDefault="006733CC" w:rsidP="006733CC">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544F1995" w14:textId="77777777" w:rsidR="00F06AF8" w:rsidRPr="00D422CE" w:rsidRDefault="00F06AF8" w:rsidP="00F06AF8">
            <w:pPr>
              <w:pStyle w:val="BodyA"/>
              <w:spacing w:line="240" w:lineRule="auto"/>
              <w:ind w:left="15" w:hanging="15"/>
              <w:rPr>
                <w:rFonts w:asciiTheme="majorBidi" w:hAnsiTheme="majorBidi" w:cstheme="majorBidi"/>
                <w:color w:val="auto"/>
                <w:lang w:val="en-US"/>
              </w:rPr>
            </w:pPr>
            <w:r w:rsidRPr="00D422CE">
              <w:rPr>
                <w:rFonts w:asciiTheme="majorBidi" w:hAnsiTheme="majorBidi" w:cstheme="majorBidi"/>
                <w:bCs/>
                <w:lang w:val="en-US"/>
              </w:rPr>
              <w:t>1</w:t>
            </w:r>
            <w:r w:rsidRPr="00D422CE">
              <w:rPr>
                <w:rFonts w:asciiTheme="majorBidi" w:hAnsiTheme="majorBidi" w:cstheme="majorBidi"/>
                <w:color w:val="auto"/>
                <w:lang w:val="en-US"/>
              </w:rPr>
              <w:t>.</w:t>
            </w:r>
            <w:r w:rsidRPr="00D422CE">
              <w:rPr>
                <w:rFonts w:asciiTheme="majorBidi" w:hAnsiTheme="majorBidi" w:cstheme="majorBidi"/>
                <w:color w:val="auto"/>
                <w:lang w:val="en-US"/>
              </w:rPr>
              <w:tab/>
              <w:t xml:space="preserve">Member States shall ensure that information </w:t>
            </w:r>
            <w:r w:rsidRPr="00D422CE">
              <w:rPr>
                <w:rFonts w:asciiTheme="majorBidi" w:hAnsiTheme="majorBidi" w:cstheme="majorBidi"/>
                <w:b/>
                <w:color w:val="auto"/>
                <w:lang w:val="en-US"/>
              </w:rPr>
              <w:t>from cultural heritage institutions, collective management organisations or relevant public authorities</w:t>
            </w:r>
            <w:r w:rsidRPr="00D422CE">
              <w:rPr>
                <w:rFonts w:asciiTheme="majorBidi" w:hAnsiTheme="majorBidi" w:cstheme="majorBidi"/>
                <w:color w:val="auto"/>
                <w:lang w:val="en-US"/>
              </w:rPr>
              <w:t xml:space="preserve"> </w:t>
            </w:r>
            <w:r w:rsidRPr="00D422CE">
              <w:rPr>
                <w:rFonts w:asciiTheme="majorBidi" w:hAnsiTheme="majorBidi" w:cstheme="majorBidi"/>
                <w:noProof/>
                <w:lang w:val="en-GB"/>
              </w:rPr>
              <w:t>for the purposes of the identification of the out-of-commerce works or</w:t>
            </w:r>
            <w:r w:rsidRPr="00D422CE">
              <w:rPr>
                <w:rFonts w:asciiTheme="majorBidi" w:hAnsiTheme="majorBidi" w:cstheme="majorBidi"/>
                <w:color w:val="auto"/>
                <w:lang w:val="en-US"/>
              </w:rPr>
              <w:t xml:space="preserve"> other subject-matter </w:t>
            </w:r>
            <w:r w:rsidRPr="00D422CE">
              <w:rPr>
                <w:rFonts w:asciiTheme="majorBidi" w:hAnsiTheme="majorBidi" w:cstheme="majorBidi"/>
                <w:b/>
                <w:noProof/>
                <w:lang w:val="en-GB"/>
              </w:rPr>
              <w:t xml:space="preserve">covered by a licence granted in accordance with Article 7(1) </w:t>
            </w:r>
            <w:r w:rsidRPr="00282142">
              <w:rPr>
                <w:rFonts w:asciiTheme="majorBidi" w:hAnsiTheme="majorBidi" w:cstheme="majorBidi"/>
                <w:b/>
                <w:noProof/>
                <w:lang w:val="en-GB"/>
              </w:rPr>
              <w:t>or used under the exception or limitation referred to in Article 7(1a)</w:t>
            </w:r>
            <w:r w:rsidRPr="00D422CE">
              <w:rPr>
                <w:rFonts w:asciiTheme="majorBidi" w:hAnsiTheme="majorBidi" w:cstheme="majorBidi"/>
                <w:noProof/>
                <w:lang w:val="en-GB"/>
              </w:rPr>
              <w:t xml:space="preserve"> </w:t>
            </w:r>
            <w:r w:rsidRPr="00D422CE">
              <w:rPr>
                <w:rFonts w:asciiTheme="majorBidi" w:hAnsiTheme="majorBidi" w:cstheme="majorBidi"/>
                <w:bCs/>
                <w:lang w:val="en-US"/>
              </w:rPr>
              <w:t>as well as</w:t>
            </w:r>
            <w:r w:rsidRPr="00D422CE">
              <w:rPr>
                <w:rFonts w:asciiTheme="majorBidi" w:hAnsiTheme="majorBidi" w:cstheme="majorBidi"/>
                <w:color w:val="auto"/>
                <w:lang w:val="en-US"/>
              </w:rPr>
              <w:t xml:space="preserve"> information about the </w:t>
            </w:r>
            <w:r w:rsidRPr="00D422CE">
              <w:rPr>
                <w:rFonts w:asciiTheme="majorBidi" w:hAnsiTheme="majorBidi" w:cstheme="majorBidi"/>
                <w:bCs/>
                <w:lang w:val="en-US"/>
              </w:rPr>
              <w:t>possibilities of</w:t>
            </w:r>
            <w:r w:rsidRPr="00D422CE">
              <w:rPr>
                <w:rFonts w:asciiTheme="majorBidi" w:hAnsiTheme="majorBidi" w:cstheme="majorBidi"/>
                <w:color w:val="auto"/>
                <w:lang w:val="en-US"/>
              </w:rPr>
              <w:t xml:space="preserve"> rightholders referred to in Article </w:t>
            </w:r>
            <w:r w:rsidRPr="00D422CE">
              <w:rPr>
                <w:rFonts w:asciiTheme="majorBidi" w:hAnsiTheme="majorBidi" w:cstheme="majorBidi"/>
                <w:b/>
                <w:color w:val="auto"/>
                <w:lang w:val="en-US"/>
              </w:rPr>
              <w:t>7(1c</w:t>
            </w:r>
            <w:r w:rsidRPr="00D422CE">
              <w:rPr>
                <w:rFonts w:asciiTheme="majorBidi" w:hAnsiTheme="majorBidi" w:cstheme="majorBidi"/>
                <w:b/>
                <w:bCs/>
                <w:lang w:val="en-US"/>
              </w:rPr>
              <w:t>),</w:t>
            </w:r>
            <w:r w:rsidRPr="00D422CE">
              <w:rPr>
                <w:rFonts w:asciiTheme="majorBidi" w:hAnsiTheme="majorBidi" w:cstheme="majorBidi"/>
                <w:bCs/>
                <w:lang w:val="en-US"/>
              </w:rPr>
              <w:t xml:space="preserve"> and, as soon </w:t>
            </w:r>
            <w:r w:rsidRPr="00D422CE">
              <w:rPr>
                <w:rFonts w:asciiTheme="majorBidi" w:hAnsiTheme="majorBidi" w:cstheme="majorBidi"/>
                <w:color w:val="auto"/>
                <w:lang w:val="en-US"/>
              </w:rPr>
              <w:t xml:space="preserve">as it is available </w:t>
            </w:r>
            <w:r w:rsidRPr="00D422CE">
              <w:rPr>
                <w:rFonts w:asciiTheme="majorBidi" w:hAnsiTheme="majorBidi" w:cstheme="majorBidi"/>
                <w:b/>
                <w:color w:val="auto"/>
                <w:lang w:val="en-US"/>
              </w:rPr>
              <w:t>and where relevant</w:t>
            </w:r>
            <w:r w:rsidRPr="00D422CE">
              <w:rPr>
                <w:rFonts w:asciiTheme="majorBidi" w:hAnsiTheme="majorBidi" w:cstheme="majorBidi"/>
                <w:color w:val="auto"/>
                <w:lang w:val="en-US"/>
              </w:rPr>
              <w:t>,</w:t>
            </w:r>
            <w:r w:rsidRPr="00D422CE">
              <w:rPr>
                <w:rFonts w:asciiTheme="majorBidi" w:hAnsiTheme="majorBidi" w:cstheme="majorBidi"/>
                <w:bCs/>
                <w:lang w:val="en-US"/>
              </w:rPr>
              <w:t xml:space="preserve"> information on the parties to the licence,</w:t>
            </w:r>
            <w:r w:rsidRPr="00D422CE">
              <w:rPr>
                <w:rFonts w:asciiTheme="majorBidi" w:hAnsiTheme="majorBidi" w:cstheme="majorBidi"/>
                <w:b/>
                <w:bCs/>
                <w:u w:val="single"/>
                <w:lang w:val="en-US"/>
              </w:rPr>
              <w:t xml:space="preserve"> </w:t>
            </w:r>
            <w:r w:rsidRPr="00704255">
              <w:rPr>
                <w:rFonts w:asciiTheme="majorBidi" w:hAnsiTheme="majorBidi" w:cstheme="majorBidi"/>
                <w:bCs/>
                <w:lang w:val="en-US"/>
              </w:rPr>
              <w:t>the covered territories</w:t>
            </w:r>
            <w:r w:rsidRPr="00045257">
              <w:rPr>
                <w:rFonts w:asciiTheme="majorBidi" w:hAnsiTheme="majorBidi" w:cstheme="majorBidi"/>
                <w:b/>
                <w:bCs/>
                <w:lang w:val="en-US"/>
              </w:rPr>
              <w:t xml:space="preserve"> </w:t>
            </w:r>
            <w:r w:rsidRPr="00045257">
              <w:rPr>
                <w:rFonts w:asciiTheme="majorBidi" w:hAnsiTheme="majorBidi" w:cstheme="majorBidi"/>
                <w:bCs/>
                <w:lang w:val="en-US"/>
              </w:rPr>
              <w:t>and</w:t>
            </w:r>
            <w:r w:rsidRPr="00D422CE">
              <w:rPr>
                <w:rFonts w:asciiTheme="majorBidi" w:hAnsiTheme="majorBidi" w:cstheme="majorBidi"/>
                <w:b/>
                <w:bCs/>
                <w:u w:val="single"/>
                <w:lang w:val="en-US"/>
              </w:rPr>
              <w:t xml:space="preserve"> </w:t>
            </w:r>
            <w:r w:rsidRPr="00D422CE">
              <w:rPr>
                <w:rFonts w:asciiTheme="majorBidi" w:hAnsiTheme="majorBidi" w:cstheme="majorBidi"/>
                <w:bCs/>
                <w:lang w:val="en-US"/>
              </w:rPr>
              <w:t xml:space="preserve">the </w:t>
            </w:r>
            <w:r w:rsidRPr="00D422CE">
              <w:rPr>
                <w:rFonts w:asciiTheme="majorBidi" w:hAnsiTheme="majorBidi" w:cstheme="majorBidi"/>
                <w:bCs/>
                <w:strike/>
                <w:lang w:val="en-US"/>
              </w:rPr>
              <w:t>allowed</w:t>
            </w:r>
            <w:r w:rsidRPr="00D422CE">
              <w:rPr>
                <w:rFonts w:asciiTheme="majorBidi" w:hAnsiTheme="majorBidi" w:cstheme="majorBidi"/>
                <w:bCs/>
                <w:lang w:val="en-US"/>
              </w:rPr>
              <w:t xml:space="preserve"> uses</w:t>
            </w:r>
            <w:r w:rsidRPr="00D422CE">
              <w:rPr>
                <w:rFonts w:asciiTheme="majorBidi" w:hAnsiTheme="majorBidi" w:cstheme="majorBidi"/>
                <w:b/>
                <w:bCs/>
                <w:lang w:val="en-US"/>
              </w:rPr>
              <w:t xml:space="preserve"> is </w:t>
            </w:r>
            <w:r w:rsidRPr="00D422CE">
              <w:rPr>
                <w:rFonts w:asciiTheme="majorBidi" w:hAnsiTheme="majorBidi" w:cstheme="majorBidi"/>
                <w:b/>
                <w:color w:val="auto"/>
                <w:lang w:val="en-US"/>
              </w:rPr>
              <w:t>made permanently, easily and effectively</w:t>
            </w:r>
            <w:r w:rsidRPr="00D422CE">
              <w:rPr>
                <w:rFonts w:asciiTheme="majorBidi" w:hAnsiTheme="majorBidi" w:cstheme="majorBidi"/>
                <w:color w:val="auto"/>
                <w:lang w:val="en-US"/>
              </w:rPr>
              <w:t xml:space="preserve"> accessible in a </w:t>
            </w:r>
            <w:r w:rsidRPr="00D422CE">
              <w:rPr>
                <w:rFonts w:asciiTheme="majorBidi" w:hAnsiTheme="majorBidi" w:cstheme="majorBidi"/>
                <w:b/>
                <w:color w:val="auto"/>
                <w:lang w:val="en-US"/>
              </w:rPr>
              <w:t>public</w:t>
            </w:r>
            <w:r w:rsidRPr="00D422CE">
              <w:rPr>
                <w:rFonts w:asciiTheme="majorBidi" w:hAnsiTheme="majorBidi" w:cstheme="majorBidi"/>
                <w:color w:val="auto"/>
                <w:lang w:val="en-US"/>
              </w:rPr>
              <w:t xml:space="preserve"> single online portal from at least six months before the works or other subject-matter are distributed, communicated to the public or made available to the public in accordance with the licence </w:t>
            </w:r>
            <w:r w:rsidRPr="00D422CE">
              <w:rPr>
                <w:rFonts w:asciiTheme="majorBidi" w:hAnsiTheme="majorBidi" w:cstheme="majorBidi"/>
                <w:b/>
                <w:color w:val="auto"/>
                <w:lang w:val="en-US"/>
              </w:rPr>
              <w:t>or under the exception or limitation</w:t>
            </w:r>
            <w:r w:rsidRPr="00D422CE">
              <w:rPr>
                <w:rFonts w:asciiTheme="majorBidi" w:hAnsiTheme="majorBidi" w:cstheme="majorBidi"/>
                <w:color w:val="auto"/>
                <w:lang w:val="en-US"/>
              </w:rPr>
              <w:t>.</w:t>
            </w:r>
          </w:p>
          <w:p w14:paraId="79954703" w14:textId="77777777" w:rsidR="00F06AF8" w:rsidRDefault="00F06AF8" w:rsidP="00BC26D7">
            <w:pPr>
              <w:spacing w:before="120" w:after="120"/>
              <w:rPr>
                <w:rFonts w:ascii="Times New Roman" w:hAnsi="Times New Roman" w:cs="Times New Roman"/>
                <w:i/>
                <w:iCs/>
                <w:noProof/>
                <w:sz w:val="24"/>
                <w:szCs w:val="24"/>
              </w:rPr>
            </w:pPr>
            <w:r w:rsidRPr="00D422CE">
              <w:rPr>
                <w:rFonts w:asciiTheme="majorBidi" w:hAnsiTheme="majorBidi" w:cstheme="majorBidi"/>
                <w:i/>
                <w:iCs/>
                <w:sz w:val="24"/>
                <w:szCs w:val="24"/>
                <w:lang w:val="en-US"/>
              </w:rPr>
              <w:t>[Article 8(2) of the COM proposal, amended]</w:t>
            </w:r>
          </w:p>
          <w:p w14:paraId="6ED23A3E" w14:textId="77777777" w:rsidR="00DF2DE0" w:rsidRPr="00190DE3" w:rsidRDefault="00B57F54" w:rsidP="008D5B23">
            <w:pPr>
              <w:spacing w:before="120" w:after="120"/>
              <w:rPr>
                <w:rFonts w:ascii="Times New Roman" w:hAnsi="Times New Roman" w:cs="Times New Roman"/>
                <w:i/>
                <w:iCs/>
                <w:noProof/>
                <w:sz w:val="24"/>
                <w:szCs w:val="24"/>
              </w:rPr>
            </w:pPr>
            <w:r>
              <w:rPr>
                <w:rFonts w:ascii="Times New Roman" w:hAnsi="Times New Roman" w:cs="Times New Roman"/>
                <w:i/>
                <w:iCs/>
                <w:noProof/>
                <w:sz w:val="24"/>
                <w:szCs w:val="24"/>
              </w:rPr>
              <w:t>[</w:t>
            </w:r>
            <w:r w:rsidR="00045257">
              <w:rPr>
                <w:rFonts w:ascii="Times New Roman" w:hAnsi="Times New Roman" w:cs="Times New Roman"/>
                <w:i/>
                <w:iCs/>
                <w:noProof/>
                <w:sz w:val="24"/>
                <w:szCs w:val="24"/>
              </w:rPr>
              <w:t>provisionally agreed at Trilogue</w:t>
            </w:r>
            <w:r w:rsidR="008372CD">
              <w:rPr>
                <w:rFonts w:ascii="Times New Roman" w:hAnsi="Times New Roman" w:cs="Times New Roman"/>
                <w:i/>
                <w:iCs/>
                <w:noProof/>
                <w:sz w:val="24"/>
                <w:szCs w:val="24"/>
              </w:rPr>
              <w:t xml:space="preserve"> 26/11/2018, including </w:t>
            </w:r>
            <w:r w:rsidR="00045257">
              <w:rPr>
                <w:rFonts w:ascii="Times New Roman" w:hAnsi="Times New Roman" w:cs="Times New Roman"/>
                <w:i/>
                <w:iCs/>
                <w:noProof/>
                <w:sz w:val="24"/>
                <w:szCs w:val="24"/>
              </w:rPr>
              <w:t xml:space="preserve">clarification in recital </w:t>
            </w:r>
            <w:r w:rsidR="00A27F06">
              <w:rPr>
                <w:rFonts w:ascii="Times New Roman" w:hAnsi="Times New Roman" w:cs="Times New Roman"/>
                <w:i/>
                <w:iCs/>
                <w:noProof/>
                <w:sz w:val="24"/>
                <w:szCs w:val="24"/>
              </w:rPr>
              <w:t>(</w:t>
            </w:r>
            <w:r w:rsidR="00045257">
              <w:rPr>
                <w:rFonts w:ascii="Times New Roman" w:hAnsi="Times New Roman" w:cs="Times New Roman"/>
                <w:i/>
                <w:iCs/>
                <w:noProof/>
                <w:sz w:val="24"/>
                <w:szCs w:val="24"/>
              </w:rPr>
              <w:t>27</w:t>
            </w:r>
            <w:r w:rsidR="00A27F06">
              <w:rPr>
                <w:rFonts w:ascii="Times New Roman" w:hAnsi="Times New Roman" w:cs="Times New Roman"/>
                <w:i/>
                <w:iCs/>
                <w:noProof/>
                <w:sz w:val="24"/>
                <w:szCs w:val="24"/>
              </w:rPr>
              <w:t>)</w:t>
            </w:r>
            <w:r w:rsidR="008150B9">
              <w:rPr>
                <w:rFonts w:ascii="Times New Roman" w:hAnsi="Times New Roman" w:cs="Times New Roman"/>
                <w:i/>
                <w:iCs/>
                <w:noProof/>
                <w:sz w:val="24"/>
                <w:szCs w:val="24"/>
              </w:rPr>
              <w:t xml:space="preserve"> that the licence may cover one, several or all Member States</w:t>
            </w:r>
            <w:r w:rsidR="008B55BC">
              <w:rPr>
                <w:rFonts w:ascii="Times New Roman" w:hAnsi="Times New Roman" w:cs="Times New Roman"/>
                <w:i/>
                <w:iCs/>
                <w:noProof/>
                <w:sz w:val="24"/>
                <w:szCs w:val="24"/>
              </w:rPr>
              <w:t xml:space="preserve">; </w:t>
            </w:r>
            <w:r w:rsidR="00965B15">
              <w:rPr>
                <w:rFonts w:ascii="Times New Roman" w:hAnsi="Times New Roman" w:cs="Times New Roman"/>
                <w:i/>
                <w:iCs/>
                <w:sz w:val="24"/>
                <w:szCs w:val="24"/>
              </w:rPr>
              <w:t>see also comment in row 164</w:t>
            </w:r>
            <w:r w:rsidR="00190DE3" w:rsidRPr="00F80949">
              <w:rPr>
                <w:rFonts w:ascii="Times New Roman" w:hAnsi="Times New Roman" w:cs="Times New Roman"/>
                <w:i/>
                <w:iCs/>
                <w:noProof/>
                <w:sz w:val="24"/>
                <w:szCs w:val="24"/>
              </w:rPr>
              <w:t>]</w:t>
            </w:r>
          </w:p>
        </w:tc>
      </w:tr>
      <w:tr w:rsidR="001D3CDC" w:rsidRPr="00E273FC" w14:paraId="5ED55A59" w14:textId="77777777" w:rsidTr="00826FCC">
        <w:tc>
          <w:tcPr>
            <w:tcW w:w="313" w:type="pct"/>
          </w:tcPr>
          <w:p w14:paraId="3F025E9C"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187.</w:t>
            </w:r>
            <w:r w:rsidRPr="00E273FC">
              <w:rPr>
                <w:rFonts w:ascii="Times New Roman" w:hAnsi="Times New Roman" w:cs="Times New Roman"/>
                <w:noProof/>
                <w:sz w:val="24"/>
                <w:szCs w:val="24"/>
              </w:rPr>
              <w:tab/>
            </w:r>
          </w:p>
        </w:tc>
        <w:tc>
          <w:tcPr>
            <w:tcW w:w="522" w:type="pct"/>
          </w:tcPr>
          <w:p w14:paraId="58F469E0"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8a, para 1, sub-para 2</w:t>
            </w:r>
          </w:p>
        </w:tc>
        <w:tc>
          <w:tcPr>
            <w:tcW w:w="1025" w:type="pct"/>
          </w:tcPr>
          <w:p w14:paraId="338EA319"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0213BF11"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4A959F81" w14:textId="77777777" w:rsidR="00DF2DE0" w:rsidRPr="00E273FC" w:rsidRDefault="00DF2DE0" w:rsidP="00DF2DE0">
            <w:pPr>
              <w:pStyle w:val="BodyA"/>
              <w:spacing w:line="240" w:lineRule="auto"/>
              <w:ind w:left="15" w:hanging="15"/>
              <w:rPr>
                <w:rFonts w:hAnsi="Times New Roman" w:cs="Times New Roman"/>
                <w:color w:val="auto"/>
                <w:lang w:val="en-US"/>
              </w:rPr>
            </w:pPr>
            <w:r w:rsidRPr="00E273FC">
              <w:rPr>
                <w:rFonts w:hAnsi="Times New Roman" w:cs="Times New Roman"/>
                <w:strike/>
                <w:lang w:val="en-GB"/>
              </w:rPr>
              <w:t>3.</w:t>
            </w:r>
            <w:r w:rsidRPr="00E273FC">
              <w:rPr>
                <w:rFonts w:hAnsi="Times New Roman" w:cs="Times New Roman"/>
                <w:strike/>
                <w:lang w:val="en-GB"/>
              </w:rPr>
              <w:tab/>
            </w:r>
            <w:r w:rsidRPr="00E273FC">
              <w:rPr>
                <w:rFonts w:hAnsi="Times New Roman" w:cs="Times New Roman"/>
                <w:color w:val="auto"/>
                <w:lang w:val="en-US"/>
              </w:rPr>
              <w:t>The portal</w:t>
            </w:r>
            <w:r w:rsidRPr="00E273FC">
              <w:rPr>
                <w:rFonts w:hAnsi="Times New Roman" w:cs="Times New Roman"/>
                <w:strike/>
                <w:noProof/>
                <w:lang w:val="en-GB"/>
              </w:rPr>
              <w:t xml:space="preserve"> referred to in paragraph 2</w:t>
            </w:r>
            <w:r w:rsidRPr="00E273FC">
              <w:rPr>
                <w:rFonts w:hAnsi="Times New Roman" w:cs="Times New Roman"/>
                <w:color w:val="auto"/>
                <w:lang w:val="en-US"/>
              </w:rPr>
              <w:t xml:space="preserve"> shall be established and managed by the European Union Intellectual Property Office in accordance with Regulation (EU) No 386/2012.</w:t>
            </w:r>
          </w:p>
          <w:p w14:paraId="6914F7C6" w14:textId="77777777" w:rsidR="00DF2DE0" w:rsidRPr="00E273FC" w:rsidRDefault="00DF2DE0" w:rsidP="00DF2DE0">
            <w:pPr>
              <w:pStyle w:val="BodyA"/>
              <w:spacing w:line="240" w:lineRule="auto"/>
              <w:ind w:left="15" w:hanging="15"/>
              <w:rPr>
                <w:rFonts w:hAnsi="Times New Roman" w:cs="Times New Roman"/>
                <w:b/>
                <w:bCs/>
                <w:u w:val="single"/>
                <w:lang w:val="en-US"/>
              </w:rPr>
            </w:pPr>
            <w:r w:rsidRPr="00E273FC">
              <w:rPr>
                <w:rFonts w:asciiTheme="majorBidi" w:hAnsiTheme="majorBidi"/>
                <w:i/>
                <w:iCs/>
                <w:color w:val="auto"/>
                <w:lang w:val="en-US"/>
              </w:rPr>
              <w:t>[Article 8(3) of the COM proposal, amended]</w:t>
            </w:r>
          </w:p>
        </w:tc>
        <w:tc>
          <w:tcPr>
            <w:tcW w:w="1090" w:type="pct"/>
            <w:shd w:val="clear" w:color="auto" w:fill="92D050"/>
          </w:tcPr>
          <w:p w14:paraId="64724497" w14:textId="77777777" w:rsidR="006733CC" w:rsidRPr="001F3CC5" w:rsidRDefault="006733CC" w:rsidP="006733CC">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0EBE30A5" w14:textId="77777777" w:rsidR="00C10740" w:rsidRPr="00D422CE" w:rsidRDefault="00C10740" w:rsidP="00C10740">
            <w:pPr>
              <w:pStyle w:val="BodyA"/>
              <w:spacing w:line="240" w:lineRule="auto"/>
              <w:ind w:left="15" w:hanging="15"/>
              <w:rPr>
                <w:rFonts w:asciiTheme="majorBidi" w:hAnsiTheme="majorBidi" w:cstheme="majorBidi"/>
                <w:color w:val="auto"/>
                <w:lang w:val="en-US"/>
              </w:rPr>
            </w:pPr>
            <w:r w:rsidRPr="00D422CE">
              <w:rPr>
                <w:rFonts w:asciiTheme="majorBidi" w:hAnsiTheme="majorBidi" w:cstheme="majorBidi"/>
                <w:color w:val="auto"/>
                <w:lang w:val="en-US"/>
              </w:rPr>
              <w:t>The portal</w:t>
            </w:r>
            <w:r w:rsidRPr="00D422CE">
              <w:rPr>
                <w:rFonts w:asciiTheme="majorBidi" w:hAnsiTheme="majorBidi" w:cstheme="majorBidi"/>
                <w:noProof/>
                <w:lang w:val="en-GB"/>
              </w:rPr>
              <w:t xml:space="preserve"> </w:t>
            </w:r>
            <w:r w:rsidRPr="00D422CE">
              <w:rPr>
                <w:rFonts w:asciiTheme="majorBidi" w:hAnsiTheme="majorBidi" w:cstheme="majorBidi"/>
                <w:color w:val="auto"/>
                <w:lang w:val="en-US"/>
              </w:rPr>
              <w:t>shall be established and managed by the European Union Intellectual Property Office in accordance with Regulation (EU) No 386/2012.</w:t>
            </w:r>
          </w:p>
          <w:p w14:paraId="315CF0FA" w14:textId="77777777" w:rsidR="00C10740" w:rsidRDefault="00C10740" w:rsidP="00C10740">
            <w:pPr>
              <w:spacing w:before="120" w:after="120"/>
              <w:rPr>
                <w:rFonts w:asciiTheme="majorBidi" w:hAnsiTheme="majorBidi" w:cstheme="majorBidi"/>
                <w:i/>
                <w:iCs/>
                <w:sz w:val="24"/>
                <w:szCs w:val="24"/>
                <w:lang w:val="en-US"/>
              </w:rPr>
            </w:pPr>
            <w:r w:rsidRPr="00D422CE">
              <w:rPr>
                <w:rFonts w:asciiTheme="majorBidi" w:hAnsiTheme="majorBidi" w:cstheme="majorBidi"/>
                <w:i/>
                <w:iCs/>
                <w:sz w:val="24"/>
                <w:szCs w:val="24"/>
                <w:lang w:val="en-US"/>
              </w:rPr>
              <w:t>[Article 8(3) of the COM proposal, amended]</w:t>
            </w:r>
          </w:p>
          <w:p w14:paraId="559561CA" w14:textId="77777777" w:rsidR="00DF2DE0" w:rsidRPr="00E273FC" w:rsidRDefault="005D25C3" w:rsidP="008372CD">
            <w:pPr>
              <w:spacing w:before="120" w:after="120"/>
              <w:rPr>
                <w:rFonts w:ascii="Times New Roman" w:hAnsi="Times New Roman" w:cs="Times New Roman"/>
                <w:noProof/>
                <w:sz w:val="24"/>
                <w:szCs w:val="24"/>
              </w:rPr>
            </w:pPr>
            <w:r w:rsidRPr="00554267">
              <w:rPr>
                <w:rFonts w:asciiTheme="majorBidi" w:hAnsiTheme="majorBidi" w:cstheme="majorBidi"/>
                <w:i/>
                <w:iCs/>
                <w:noProof/>
                <w:sz w:val="24"/>
                <w:szCs w:val="24"/>
              </w:rPr>
              <w:t>[</w:t>
            </w:r>
            <w:r w:rsidR="00CA233A" w:rsidRPr="00CA233A">
              <w:rPr>
                <w:rFonts w:asciiTheme="majorBidi" w:hAnsiTheme="majorBidi" w:cstheme="majorBidi"/>
                <w:i/>
                <w:iCs/>
                <w:noProof/>
                <w:sz w:val="24"/>
                <w:szCs w:val="24"/>
              </w:rPr>
              <w:t>provisionally</w:t>
            </w:r>
            <w:r w:rsidR="00B53609" w:rsidRPr="00554267">
              <w:rPr>
                <w:rFonts w:asciiTheme="majorBidi" w:hAnsiTheme="majorBidi" w:cstheme="majorBidi"/>
                <w:i/>
                <w:iCs/>
                <w:noProof/>
                <w:sz w:val="24"/>
                <w:szCs w:val="24"/>
              </w:rPr>
              <w:t xml:space="preserve"> </w:t>
            </w:r>
            <w:r w:rsidRPr="00554267">
              <w:rPr>
                <w:rFonts w:asciiTheme="majorBidi" w:hAnsiTheme="majorBidi" w:cstheme="majorBidi"/>
                <w:i/>
                <w:iCs/>
                <w:noProof/>
                <w:sz w:val="24"/>
                <w:szCs w:val="24"/>
              </w:rPr>
              <w:t>agreed at T</w:t>
            </w:r>
            <w:r w:rsidR="00D25917">
              <w:rPr>
                <w:rFonts w:asciiTheme="majorBidi" w:hAnsiTheme="majorBidi" w:cstheme="majorBidi"/>
                <w:i/>
                <w:iCs/>
                <w:noProof/>
                <w:sz w:val="24"/>
                <w:szCs w:val="24"/>
              </w:rPr>
              <w:t>rilogue</w:t>
            </w:r>
            <w:r w:rsidR="008372CD">
              <w:rPr>
                <w:rFonts w:asciiTheme="majorBidi" w:hAnsiTheme="majorBidi" w:cstheme="majorBidi"/>
                <w:i/>
                <w:iCs/>
                <w:noProof/>
                <w:sz w:val="24"/>
                <w:szCs w:val="24"/>
              </w:rPr>
              <w:t xml:space="preserve"> 26/11/2018</w:t>
            </w:r>
            <w:r w:rsidRPr="00554267">
              <w:rPr>
                <w:rFonts w:asciiTheme="majorBidi" w:hAnsiTheme="majorBidi" w:cstheme="majorBidi"/>
                <w:i/>
                <w:iCs/>
                <w:noProof/>
                <w:sz w:val="24"/>
                <w:szCs w:val="24"/>
              </w:rPr>
              <w:t>]</w:t>
            </w:r>
          </w:p>
        </w:tc>
      </w:tr>
      <w:tr w:rsidR="001D3CDC" w:rsidRPr="00E273FC" w14:paraId="5CB35E18" w14:textId="77777777" w:rsidTr="00826FCC">
        <w:tc>
          <w:tcPr>
            <w:tcW w:w="313" w:type="pct"/>
          </w:tcPr>
          <w:p w14:paraId="39F7EB9D"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188.</w:t>
            </w:r>
            <w:r w:rsidRPr="00E273FC">
              <w:rPr>
                <w:rFonts w:ascii="Times New Roman" w:hAnsi="Times New Roman" w:cs="Times New Roman"/>
                <w:noProof/>
                <w:sz w:val="24"/>
                <w:szCs w:val="24"/>
              </w:rPr>
              <w:tab/>
            </w:r>
          </w:p>
        </w:tc>
        <w:tc>
          <w:tcPr>
            <w:tcW w:w="522" w:type="pct"/>
          </w:tcPr>
          <w:p w14:paraId="7716B35C"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8a, para 2</w:t>
            </w:r>
          </w:p>
        </w:tc>
        <w:tc>
          <w:tcPr>
            <w:tcW w:w="1025" w:type="pct"/>
          </w:tcPr>
          <w:p w14:paraId="3CEBBBA5"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3A8A8015"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6E6088FB" w14:textId="77777777" w:rsidR="00DF2DE0" w:rsidRPr="00E273FC" w:rsidRDefault="00DF2DE0" w:rsidP="00DF2DE0">
            <w:pPr>
              <w:pBdr>
                <w:top w:val="nil"/>
                <w:left w:val="nil"/>
                <w:bottom w:val="nil"/>
                <w:right w:val="nil"/>
                <w:between w:val="nil"/>
                <w:bar w:val="nil"/>
              </w:pBdr>
              <w:spacing w:before="120" w:after="120"/>
              <w:ind w:left="15" w:hanging="15"/>
              <w:rPr>
                <w:rFonts w:asciiTheme="majorBidi" w:eastAsia="Cambria" w:hAnsiTheme="majorBidi" w:cstheme="majorBidi"/>
                <w:bCs/>
                <w:strike/>
                <w:color w:val="000000"/>
                <w:sz w:val="24"/>
                <w:szCs w:val="24"/>
                <w:u w:color="000000"/>
                <w:bdr w:val="nil"/>
                <w:lang w:val="en-US" w:eastAsia="en-GB"/>
              </w:rPr>
            </w:pPr>
            <w:r w:rsidRPr="00E273FC">
              <w:rPr>
                <w:rFonts w:asciiTheme="majorBidi" w:eastAsia="Cambria" w:hAnsiTheme="majorBidi" w:cstheme="majorBidi"/>
                <w:bCs/>
                <w:color w:val="000000"/>
                <w:sz w:val="24"/>
                <w:szCs w:val="24"/>
                <w:u w:color="000000"/>
                <w:bdr w:val="nil"/>
                <w:lang w:val="en-US" w:eastAsia="en-GB"/>
              </w:rPr>
              <w:t>2.</w:t>
            </w:r>
            <w:r w:rsidRPr="00E273FC">
              <w:rPr>
                <w:rFonts w:asciiTheme="majorBidi" w:eastAsia="Cambria" w:hAnsiTheme="majorBidi" w:cstheme="majorBidi"/>
                <w:bCs/>
                <w:color w:val="000000"/>
                <w:sz w:val="24"/>
                <w:szCs w:val="24"/>
                <w:u w:color="000000"/>
                <w:bdr w:val="nil"/>
                <w:lang w:val="en-US" w:eastAsia="en-GB"/>
              </w:rPr>
              <w:tab/>
              <w:t>Member States shall provide that</w:t>
            </w:r>
            <w:r w:rsidRPr="00E273FC">
              <w:rPr>
                <w:rFonts w:asciiTheme="majorBidi" w:eastAsia="Cambria" w:hAnsiTheme="majorBidi" w:cstheme="majorBidi"/>
                <w:b/>
                <w:bCs/>
                <w:color w:val="000000"/>
                <w:sz w:val="24"/>
                <w:szCs w:val="24"/>
                <w:u w:val="single" w:color="000000"/>
                <w:bdr w:val="nil"/>
                <w:lang w:val="en-US" w:eastAsia="en-GB"/>
              </w:rPr>
              <w:t xml:space="preserve">, if necessary for the general awareness of rightholders, further </w:t>
            </w:r>
            <w:r w:rsidRPr="00E273FC">
              <w:rPr>
                <w:rFonts w:asciiTheme="majorBidi" w:eastAsia="Cambria" w:hAnsiTheme="majorBidi" w:cstheme="majorBidi"/>
                <w:bCs/>
                <w:color w:val="000000"/>
                <w:sz w:val="24"/>
                <w:szCs w:val="24"/>
                <w:u w:color="000000"/>
                <w:bdr w:val="nil"/>
                <w:lang w:val="en-US" w:eastAsia="en-GB"/>
              </w:rPr>
              <w:t>appropriate publicity measures are taken regarding</w:t>
            </w:r>
            <w:r w:rsidRPr="00E273FC">
              <w:rPr>
                <w:rFonts w:asciiTheme="majorBidi" w:eastAsia="Cambria" w:hAnsiTheme="majorBidi" w:cstheme="majorBidi"/>
                <w:bCs/>
                <w:strike/>
                <w:color w:val="000000"/>
                <w:sz w:val="24"/>
                <w:szCs w:val="24"/>
                <w:u w:color="000000"/>
                <w:bdr w:val="nil"/>
                <w:lang w:val="en-US" w:eastAsia="en-GB"/>
              </w:rPr>
              <w:t xml:space="preserve">: (a) </w:t>
            </w:r>
            <w:r w:rsidRPr="00E273FC">
              <w:rPr>
                <w:rFonts w:asciiTheme="majorBidi" w:eastAsia="Cambria" w:hAnsiTheme="majorBidi" w:cstheme="majorBidi"/>
                <w:strike/>
                <w:color w:val="000000"/>
                <w:sz w:val="24"/>
                <w:szCs w:val="24"/>
                <w:u w:color="000000"/>
                <w:bdr w:val="nil"/>
                <w:lang w:val="en-US" w:eastAsia="en-GB"/>
              </w:rPr>
              <w:t xml:space="preserve">the </w:t>
            </w:r>
            <w:r w:rsidRPr="00E273FC">
              <w:rPr>
                <w:rFonts w:asciiTheme="majorBidi" w:eastAsia="Cambria" w:hAnsiTheme="majorBidi" w:cstheme="majorBidi"/>
                <w:bCs/>
                <w:strike/>
                <w:color w:val="000000"/>
                <w:sz w:val="24"/>
                <w:szCs w:val="24"/>
                <w:u w:color="000000"/>
                <w:bdr w:val="nil"/>
                <w:lang w:val="en-US" w:eastAsia="en-GB"/>
              </w:rPr>
              <w:t>deeming of works or other subject-matter as out of commerce; (b) the licence, and in particular its application to unrepresented rightholders;</w:t>
            </w:r>
            <w:r w:rsidRPr="00E273FC">
              <w:rPr>
                <w:rFonts w:asciiTheme="majorBidi" w:eastAsia="Cambria" w:hAnsiTheme="majorBidi" w:cstheme="majorBidi"/>
                <w:b/>
                <w:color w:val="000000"/>
                <w:sz w:val="24"/>
                <w:szCs w:val="24"/>
                <w:u w:val="single" w:color="000000"/>
                <w:bdr w:val="nil"/>
                <w:lang w:val="en-US" w:eastAsia="en-GB"/>
              </w:rPr>
              <w:t xml:space="preserve"> the </w:t>
            </w:r>
            <w:r w:rsidRPr="00E273FC">
              <w:rPr>
                <w:rFonts w:asciiTheme="majorBidi" w:eastAsia="Cambria" w:hAnsiTheme="majorBidi" w:cstheme="majorBidi"/>
                <w:b/>
                <w:bCs/>
                <w:color w:val="000000"/>
                <w:sz w:val="24"/>
                <w:szCs w:val="24"/>
                <w:u w:val="single" w:color="000000"/>
                <w:bdr w:val="nil"/>
                <w:lang w:val="en-US" w:eastAsia="en-GB"/>
              </w:rPr>
              <w:t xml:space="preserve">possibility for collective management organisations to license works or other subject-matter in accordance with Article 7, the licences granted and </w:t>
            </w:r>
            <w:r w:rsidRPr="00E273FC">
              <w:rPr>
                <w:rFonts w:asciiTheme="majorBidi" w:eastAsia="Cambria" w:hAnsiTheme="majorBidi" w:cstheme="majorBidi"/>
                <w:bCs/>
                <w:strike/>
                <w:color w:val="000000"/>
                <w:sz w:val="24"/>
                <w:szCs w:val="24"/>
                <w:u w:color="000000"/>
                <w:bdr w:val="nil"/>
                <w:lang w:val="en-US" w:eastAsia="en-GB"/>
              </w:rPr>
              <w:t xml:space="preserve">(c) </w:t>
            </w:r>
            <w:r w:rsidRPr="00E273FC">
              <w:rPr>
                <w:rFonts w:asciiTheme="majorBidi" w:eastAsia="Cambria" w:hAnsiTheme="majorBidi" w:cstheme="majorBidi"/>
                <w:bCs/>
                <w:color w:val="000000"/>
                <w:sz w:val="24"/>
                <w:szCs w:val="24"/>
                <w:u w:color="000000"/>
                <w:bdr w:val="nil"/>
                <w:lang w:val="en-US" w:eastAsia="en-GB"/>
              </w:rPr>
              <w:t xml:space="preserve">the possibilities </w:t>
            </w:r>
            <w:r w:rsidRPr="00E273FC">
              <w:rPr>
                <w:rFonts w:asciiTheme="majorBidi" w:eastAsia="Cambria" w:hAnsiTheme="majorBidi" w:cstheme="majorBidi"/>
                <w:bCs/>
                <w:strike/>
                <w:color w:val="000000"/>
                <w:sz w:val="24"/>
                <w:szCs w:val="24"/>
                <w:u w:color="000000"/>
                <w:bdr w:val="nil"/>
                <w:lang w:val="en-US" w:eastAsia="en-GB"/>
              </w:rPr>
              <w:t>to object</w:t>
            </w:r>
            <w:r w:rsidRPr="00E273FC">
              <w:rPr>
                <w:rFonts w:asciiTheme="majorBidi" w:eastAsia="Cambria" w:hAnsiTheme="majorBidi" w:cstheme="majorBidi"/>
                <w:bCs/>
                <w:color w:val="000000"/>
                <w:sz w:val="24"/>
                <w:szCs w:val="24"/>
                <w:u w:color="000000"/>
                <w:bdr w:val="nil"/>
                <w:lang w:val="en-US" w:eastAsia="en-GB"/>
              </w:rPr>
              <w:t xml:space="preserve"> of rightholders referred to in </w:t>
            </w:r>
            <w:r w:rsidRPr="00E273FC">
              <w:rPr>
                <w:rFonts w:asciiTheme="majorBidi" w:eastAsia="Cambria" w:hAnsiTheme="majorBidi" w:cstheme="majorBidi"/>
                <w:bCs/>
                <w:strike/>
                <w:color w:val="000000"/>
                <w:sz w:val="24"/>
                <w:szCs w:val="24"/>
                <w:u w:color="000000"/>
                <w:bdr w:val="nil"/>
                <w:lang w:val="en-US" w:eastAsia="en-GB"/>
              </w:rPr>
              <w:t xml:space="preserve">point (c) of paragraph 1 </w:t>
            </w:r>
            <w:r w:rsidRPr="00E273FC">
              <w:rPr>
                <w:rFonts w:asciiTheme="majorBidi" w:eastAsia="Cambria" w:hAnsiTheme="majorBidi" w:cstheme="majorBidi"/>
                <w:bCs/>
                <w:color w:val="000000"/>
                <w:sz w:val="24"/>
                <w:szCs w:val="24"/>
                <w:u w:color="000000"/>
                <w:bdr w:val="nil"/>
                <w:lang w:val="en-US" w:eastAsia="en-GB"/>
              </w:rPr>
              <w:t>Article 7(1)(c)</w:t>
            </w:r>
            <w:r w:rsidRPr="00E273FC">
              <w:rPr>
                <w:rFonts w:asciiTheme="majorBidi" w:eastAsia="Cambria" w:hAnsiTheme="majorBidi" w:cstheme="majorBidi"/>
                <w:bCs/>
                <w:strike/>
                <w:color w:val="000000"/>
                <w:sz w:val="24"/>
                <w:szCs w:val="24"/>
                <w:u w:color="000000"/>
                <w:bdr w:val="nil"/>
                <w:lang w:eastAsia="en-GB"/>
              </w:rPr>
              <w:t xml:space="preserve"> ;</w:t>
            </w:r>
            <w:r w:rsidRPr="00E273FC">
              <w:rPr>
                <w:rFonts w:asciiTheme="majorBidi" w:eastAsia="Cambria" w:hAnsiTheme="majorBidi" w:cstheme="majorBidi"/>
                <w:b/>
                <w:color w:val="000000"/>
                <w:sz w:val="24"/>
                <w:szCs w:val="24"/>
                <w:u w:val="single" w:color="000000"/>
                <w:bdr w:val="nil"/>
                <w:lang w:val="en-US" w:eastAsia="en-GB"/>
              </w:rPr>
              <w:t>.</w:t>
            </w:r>
          </w:p>
          <w:p w14:paraId="0873FFD8" w14:textId="77777777" w:rsidR="00DF2DE0" w:rsidRPr="00E273FC" w:rsidRDefault="00DF2DE0" w:rsidP="00DF2DE0">
            <w:pPr>
              <w:pBdr>
                <w:top w:val="nil"/>
                <w:left w:val="nil"/>
                <w:bottom w:val="nil"/>
                <w:right w:val="nil"/>
                <w:between w:val="nil"/>
                <w:bar w:val="nil"/>
              </w:pBdr>
              <w:spacing w:before="120" w:after="120"/>
              <w:rPr>
                <w:rFonts w:asciiTheme="majorBidi" w:eastAsia="Cambria" w:hAnsiTheme="majorBidi" w:cstheme="majorBidi"/>
                <w:bCs/>
                <w:strike/>
                <w:color w:val="000000"/>
                <w:sz w:val="24"/>
                <w:szCs w:val="24"/>
                <w:u w:color="000000"/>
                <w:bdr w:val="nil"/>
                <w:lang w:eastAsia="en-GB"/>
              </w:rPr>
            </w:pPr>
            <w:r w:rsidRPr="00E273FC">
              <w:rPr>
                <w:rFonts w:asciiTheme="majorBidi" w:eastAsia="Cambria" w:hAnsiTheme="majorBidi" w:cstheme="majorBidi"/>
                <w:bCs/>
                <w:strike/>
                <w:color w:val="000000"/>
                <w:sz w:val="24"/>
                <w:szCs w:val="24"/>
                <w:u w:color="000000"/>
                <w:bdr w:val="nil"/>
                <w:lang w:eastAsia="en-GB"/>
              </w:rPr>
              <w:t xml:space="preserve">Including during a reasonable period of time before the works or other subject-matter are digitised, distributed, communicated to the public or made available. </w:t>
            </w:r>
          </w:p>
          <w:p w14:paraId="652AC248" w14:textId="77777777" w:rsidR="00DF2DE0" w:rsidRPr="00E273FC" w:rsidRDefault="00DF2DE0" w:rsidP="00DF2DE0">
            <w:pPr>
              <w:pBdr>
                <w:top w:val="nil"/>
                <w:left w:val="nil"/>
                <w:bottom w:val="nil"/>
                <w:right w:val="nil"/>
                <w:between w:val="nil"/>
                <w:bar w:val="nil"/>
              </w:pBdr>
              <w:spacing w:before="120" w:after="120"/>
              <w:rPr>
                <w:rFonts w:asciiTheme="majorBidi" w:eastAsia="Cambria" w:hAnsiTheme="majorBidi" w:cstheme="majorBidi"/>
                <w:b/>
                <w:bCs/>
                <w:color w:val="000000"/>
                <w:sz w:val="24"/>
                <w:szCs w:val="24"/>
                <w:u w:val="single" w:color="000000"/>
                <w:bdr w:val="nil"/>
                <w:lang w:val="en-US" w:eastAsia="en-GB"/>
              </w:rPr>
            </w:pPr>
            <w:r w:rsidRPr="00E273FC">
              <w:rPr>
                <w:rFonts w:asciiTheme="majorBidi" w:eastAsia="Cambria" w:hAnsiTheme="majorBidi" w:cstheme="majorBidi"/>
                <w:b/>
                <w:bCs/>
                <w:color w:val="000000"/>
                <w:sz w:val="24"/>
                <w:szCs w:val="24"/>
                <w:u w:val="single" w:color="000000"/>
                <w:bdr w:val="nil"/>
                <w:lang w:val="en-US" w:eastAsia="en-GB"/>
              </w:rPr>
              <w:t>The additional appropriate publicity measures shall be taken in the Member State where the licence is sought. If there is evidence, such as the origin of the works or other subject-matter, to suggest that the awareness of rightholders could be more efficiently raised in other Member States or third countries, such publicity measures shall also cover those Member States and third countries.</w:t>
            </w:r>
          </w:p>
          <w:p w14:paraId="346C2291" w14:textId="77777777" w:rsidR="00DF2DE0" w:rsidRPr="00E273FC" w:rsidRDefault="00DF2DE0" w:rsidP="00DF2DE0">
            <w:pPr>
              <w:pStyle w:val="BodyA"/>
              <w:spacing w:line="240" w:lineRule="auto"/>
              <w:rPr>
                <w:rFonts w:eastAsia="Cambria" w:hAnsi="Times New Roman" w:cs="Times New Roman"/>
                <w:b/>
                <w:bCs/>
                <w:u w:val="single"/>
                <w:lang w:val="en-GB"/>
              </w:rPr>
            </w:pPr>
            <w:r w:rsidRPr="00E273FC">
              <w:rPr>
                <w:rFonts w:asciiTheme="majorBidi" w:eastAsiaTheme="minorHAnsi" w:hAnsiTheme="majorBidi" w:cstheme="minorBidi"/>
                <w:i/>
                <w:iCs/>
                <w:color w:val="auto"/>
                <w:bdr w:val="none" w:sz="0" w:space="0" w:color="auto"/>
                <w:lang w:val="en-US" w:eastAsia="en-US"/>
              </w:rPr>
              <w:t>[Article 7(3) of the COM proposal, amended]</w:t>
            </w:r>
          </w:p>
        </w:tc>
        <w:tc>
          <w:tcPr>
            <w:tcW w:w="1090" w:type="pct"/>
            <w:shd w:val="clear" w:color="auto" w:fill="92D050"/>
          </w:tcPr>
          <w:p w14:paraId="3376E96C" w14:textId="77777777" w:rsidR="006733CC" w:rsidRPr="00282142" w:rsidRDefault="006733CC" w:rsidP="006733CC">
            <w:pPr>
              <w:spacing w:before="120" w:after="120"/>
              <w:rPr>
                <w:rFonts w:ascii="Times New Roman" w:hAnsi="Times New Roman" w:cs="Times New Roman"/>
                <w:b/>
                <w:bCs/>
                <w:sz w:val="24"/>
                <w:szCs w:val="24"/>
              </w:rPr>
            </w:pPr>
            <w:r w:rsidRPr="00282142">
              <w:rPr>
                <w:rFonts w:ascii="Times New Roman" w:hAnsi="Times New Roman" w:cs="Times New Roman"/>
                <w:b/>
                <w:bCs/>
                <w:sz w:val="24"/>
                <w:szCs w:val="24"/>
              </w:rPr>
              <w:t>GREEN</w:t>
            </w:r>
          </w:p>
          <w:p w14:paraId="73E5986B" w14:textId="77777777" w:rsidR="00C10740" w:rsidRPr="00282142" w:rsidRDefault="00C10740" w:rsidP="00C10740">
            <w:pPr>
              <w:pBdr>
                <w:top w:val="nil"/>
                <w:left w:val="nil"/>
                <w:bottom w:val="nil"/>
                <w:right w:val="nil"/>
                <w:between w:val="nil"/>
                <w:bar w:val="nil"/>
              </w:pBdr>
              <w:spacing w:before="120" w:after="120"/>
              <w:ind w:left="15" w:hanging="15"/>
              <w:rPr>
                <w:rFonts w:asciiTheme="majorBidi" w:eastAsia="Cambria" w:hAnsiTheme="majorBidi" w:cstheme="majorBidi"/>
                <w:bCs/>
                <w:strike/>
                <w:color w:val="000000"/>
                <w:sz w:val="24"/>
                <w:szCs w:val="24"/>
                <w:u w:color="000000"/>
                <w:bdr w:val="nil"/>
                <w:lang w:val="en-US" w:eastAsia="en-GB"/>
              </w:rPr>
            </w:pPr>
            <w:r w:rsidRPr="00282142">
              <w:rPr>
                <w:rFonts w:asciiTheme="majorBidi" w:eastAsia="Cambria" w:hAnsiTheme="majorBidi" w:cstheme="majorBidi"/>
                <w:bCs/>
                <w:color w:val="000000"/>
                <w:sz w:val="24"/>
                <w:szCs w:val="24"/>
                <w:u w:color="000000"/>
                <w:bdr w:val="nil"/>
                <w:lang w:val="en-US" w:eastAsia="en-GB"/>
              </w:rPr>
              <w:t>2.</w:t>
            </w:r>
            <w:r w:rsidRPr="00282142">
              <w:rPr>
                <w:rFonts w:asciiTheme="majorBidi" w:eastAsia="Cambria" w:hAnsiTheme="majorBidi" w:cstheme="majorBidi"/>
                <w:bCs/>
                <w:color w:val="000000"/>
                <w:sz w:val="24"/>
                <w:szCs w:val="24"/>
                <w:u w:color="000000"/>
                <w:bdr w:val="nil"/>
                <w:lang w:val="en-US" w:eastAsia="en-GB"/>
              </w:rPr>
              <w:tab/>
              <w:t>Member States shall provide that, if necessary for the general awareness of rightholders, further appropriate publicity measures are taken regarding the possibility for collective management organisations to license works or other subject-matter in accordance with Article 7, the licences granted</w:t>
            </w:r>
            <w:r w:rsidRPr="00282142">
              <w:rPr>
                <w:rFonts w:asciiTheme="majorBidi" w:eastAsia="Cambria" w:hAnsiTheme="majorBidi" w:cstheme="majorBidi"/>
                <w:b/>
                <w:bCs/>
                <w:color w:val="000000"/>
                <w:sz w:val="24"/>
                <w:szCs w:val="24"/>
                <w:bdr w:val="nil"/>
                <w:lang w:val="en-US" w:eastAsia="en-GB"/>
              </w:rPr>
              <w:t>, the uses under the exception or limitation referred to in Article 7(1a)</w:t>
            </w:r>
            <w:r w:rsidRPr="00282142">
              <w:rPr>
                <w:rFonts w:asciiTheme="majorBidi" w:eastAsia="Cambria" w:hAnsiTheme="majorBidi" w:cstheme="majorBidi"/>
                <w:bCs/>
                <w:color w:val="000000"/>
                <w:sz w:val="24"/>
                <w:szCs w:val="24"/>
                <w:u w:color="000000"/>
                <w:bdr w:val="nil"/>
                <w:lang w:val="en-US" w:eastAsia="en-GB"/>
              </w:rPr>
              <w:t xml:space="preserve"> and the possibilities of rightholders referred to in Article </w:t>
            </w:r>
            <w:r w:rsidRPr="00282142">
              <w:rPr>
                <w:rFonts w:asciiTheme="majorBidi" w:eastAsia="Cambria" w:hAnsiTheme="majorBidi" w:cstheme="majorBidi"/>
                <w:b/>
                <w:bCs/>
                <w:color w:val="000000"/>
                <w:sz w:val="24"/>
                <w:szCs w:val="24"/>
                <w:u w:color="000000"/>
                <w:bdr w:val="nil"/>
                <w:lang w:val="en-US" w:eastAsia="en-GB"/>
              </w:rPr>
              <w:t>7(1c</w:t>
            </w:r>
            <w:r w:rsidRPr="00282142">
              <w:rPr>
                <w:rFonts w:asciiTheme="majorBidi" w:eastAsia="Cambria" w:hAnsiTheme="majorBidi" w:cstheme="majorBidi"/>
                <w:b/>
                <w:bCs/>
                <w:color w:val="000000"/>
                <w:sz w:val="24"/>
                <w:szCs w:val="24"/>
                <w:bdr w:val="nil"/>
                <w:lang w:val="en-US" w:eastAsia="en-GB"/>
              </w:rPr>
              <w:t>)</w:t>
            </w:r>
            <w:r w:rsidRPr="00282142">
              <w:rPr>
                <w:rFonts w:asciiTheme="majorBidi" w:eastAsia="Cambria" w:hAnsiTheme="majorBidi" w:cstheme="majorBidi"/>
                <w:b/>
                <w:color w:val="000000"/>
                <w:sz w:val="24"/>
                <w:szCs w:val="24"/>
                <w:bdr w:val="nil"/>
                <w:lang w:val="en-US" w:eastAsia="en-GB"/>
              </w:rPr>
              <w:t>.</w:t>
            </w:r>
          </w:p>
          <w:p w14:paraId="4A1525F3" w14:textId="77777777" w:rsidR="00C10740" w:rsidRPr="00282142" w:rsidRDefault="00C10740" w:rsidP="00C10740">
            <w:pPr>
              <w:pBdr>
                <w:top w:val="nil"/>
                <w:left w:val="nil"/>
                <w:bottom w:val="nil"/>
                <w:right w:val="nil"/>
                <w:between w:val="nil"/>
                <w:bar w:val="nil"/>
              </w:pBdr>
              <w:spacing w:before="120" w:after="120"/>
              <w:rPr>
                <w:rFonts w:asciiTheme="majorBidi" w:eastAsia="Cambria" w:hAnsiTheme="majorBidi" w:cstheme="majorBidi"/>
                <w:bCs/>
                <w:color w:val="000000"/>
                <w:sz w:val="24"/>
                <w:szCs w:val="24"/>
                <w:bdr w:val="nil"/>
                <w:lang w:val="en-US" w:eastAsia="en-GB"/>
              </w:rPr>
            </w:pPr>
            <w:r w:rsidRPr="00282142">
              <w:rPr>
                <w:rFonts w:asciiTheme="majorBidi" w:eastAsia="Cambria" w:hAnsiTheme="majorBidi" w:cstheme="majorBidi"/>
                <w:bCs/>
                <w:color w:val="000000"/>
                <w:sz w:val="24"/>
                <w:szCs w:val="24"/>
                <w:bdr w:val="nil"/>
                <w:lang w:val="en-US" w:eastAsia="en-GB"/>
              </w:rPr>
              <w:t>The additional appropriate publicity measures shall be taken in the Member State where the licence is sought</w:t>
            </w:r>
            <w:r w:rsidRPr="00282142">
              <w:rPr>
                <w:rFonts w:asciiTheme="majorBidi" w:eastAsia="Cambria" w:hAnsiTheme="majorBidi" w:cstheme="majorBidi"/>
                <w:b/>
                <w:bCs/>
                <w:color w:val="000000"/>
                <w:sz w:val="24"/>
                <w:szCs w:val="24"/>
                <w:bdr w:val="nil"/>
                <w:lang w:val="en-US" w:eastAsia="en-GB"/>
              </w:rPr>
              <w:t xml:space="preserve"> in accordance to Article 7(1) or, for uses under the exception or limitation referred to in Article 7(1a), where the cultural heritage institution is established. </w:t>
            </w:r>
            <w:r w:rsidRPr="00282142">
              <w:rPr>
                <w:rFonts w:asciiTheme="majorBidi" w:eastAsia="Cambria" w:hAnsiTheme="majorBidi" w:cstheme="majorBidi"/>
                <w:bCs/>
                <w:color w:val="000000"/>
                <w:sz w:val="24"/>
                <w:szCs w:val="24"/>
                <w:bdr w:val="nil"/>
                <w:lang w:val="en-US" w:eastAsia="en-GB"/>
              </w:rPr>
              <w:t>If there is evidence, such as the origin of the works or other subject-matter, to suggest that the awareness of rightholders could be more efficiently raised in other Member States or third countries, such publicity measures shall also cover those Member States and third countries.</w:t>
            </w:r>
          </w:p>
          <w:p w14:paraId="285DB678" w14:textId="77777777" w:rsidR="00DF2DE0" w:rsidRPr="00282142" w:rsidRDefault="00C10740" w:rsidP="00C10740">
            <w:pPr>
              <w:spacing w:before="120" w:after="120"/>
              <w:rPr>
                <w:rFonts w:asciiTheme="majorBidi" w:hAnsiTheme="majorBidi" w:cstheme="majorBidi"/>
                <w:i/>
                <w:iCs/>
                <w:sz w:val="24"/>
                <w:szCs w:val="24"/>
                <w:lang w:val="en-US"/>
              </w:rPr>
            </w:pPr>
            <w:r w:rsidRPr="00282142">
              <w:rPr>
                <w:rFonts w:asciiTheme="majorBidi" w:hAnsiTheme="majorBidi" w:cstheme="majorBidi"/>
                <w:i/>
                <w:iCs/>
                <w:sz w:val="24"/>
                <w:szCs w:val="24"/>
                <w:lang w:val="en-US"/>
              </w:rPr>
              <w:t>[Article 7(3) of the COM proposal, amended]</w:t>
            </w:r>
          </w:p>
          <w:p w14:paraId="2E2DCF3E" w14:textId="77777777" w:rsidR="00C10740" w:rsidRPr="00282142" w:rsidRDefault="00C10740" w:rsidP="00C10740">
            <w:pPr>
              <w:spacing w:before="120" w:after="120"/>
              <w:rPr>
                <w:rFonts w:asciiTheme="majorBidi" w:hAnsiTheme="majorBidi" w:cstheme="majorBidi"/>
                <w:i/>
                <w:iCs/>
                <w:sz w:val="24"/>
                <w:szCs w:val="24"/>
                <w:lang w:val="en-US"/>
              </w:rPr>
            </w:pPr>
          </w:p>
          <w:p w14:paraId="2E745976" w14:textId="77777777" w:rsidR="00C10740" w:rsidRPr="00282142" w:rsidRDefault="00D63511" w:rsidP="0075400F">
            <w:pPr>
              <w:spacing w:before="120" w:after="120"/>
              <w:rPr>
                <w:rFonts w:asciiTheme="majorBidi" w:hAnsiTheme="majorBidi" w:cstheme="majorBidi"/>
                <w:i/>
                <w:iCs/>
                <w:sz w:val="24"/>
                <w:szCs w:val="24"/>
                <w:lang w:val="en-US"/>
              </w:rPr>
            </w:pPr>
            <w:r w:rsidRPr="00282142">
              <w:rPr>
                <w:rFonts w:asciiTheme="majorBidi" w:hAnsiTheme="majorBidi" w:cstheme="majorBidi"/>
                <w:i/>
                <w:iCs/>
                <w:noProof/>
                <w:sz w:val="24"/>
                <w:szCs w:val="24"/>
              </w:rPr>
              <w:t>[</w:t>
            </w:r>
            <w:r w:rsidR="00CA233A" w:rsidRPr="00282142">
              <w:rPr>
                <w:rFonts w:asciiTheme="majorBidi" w:hAnsiTheme="majorBidi" w:cstheme="majorBidi"/>
                <w:i/>
                <w:iCs/>
                <w:noProof/>
                <w:sz w:val="24"/>
                <w:szCs w:val="24"/>
              </w:rPr>
              <w:t>provisionally</w:t>
            </w:r>
            <w:r w:rsidR="00B53609" w:rsidRPr="00282142">
              <w:rPr>
                <w:rFonts w:asciiTheme="majorBidi" w:hAnsiTheme="majorBidi" w:cstheme="majorBidi"/>
                <w:i/>
                <w:iCs/>
                <w:noProof/>
                <w:sz w:val="24"/>
                <w:szCs w:val="24"/>
              </w:rPr>
              <w:t xml:space="preserve"> </w:t>
            </w:r>
            <w:r w:rsidRPr="00282142">
              <w:rPr>
                <w:rFonts w:asciiTheme="majorBidi" w:hAnsiTheme="majorBidi" w:cstheme="majorBidi"/>
                <w:i/>
                <w:iCs/>
                <w:noProof/>
                <w:sz w:val="24"/>
                <w:szCs w:val="24"/>
              </w:rPr>
              <w:t>agreed at T</w:t>
            </w:r>
            <w:r w:rsidR="00D25917" w:rsidRPr="00282142">
              <w:rPr>
                <w:rFonts w:asciiTheme="majorBidi" w:hAnsiTheme="majorBidi" w:cstheme="majorBidi"/>
                <w:i/>
                <w:iCs/>
                <w:noProof/>
                <w:sz w:val="24"/>
                <w:szCs w:val="24"/>
              </w:rPr>
              <w:t>rilogue</w:t>
            </w:r>
            <w:r w:rsidR="0075400F" w:rsidRPr="00282142">
              <w:rPr>
                <w:rFonts w:asciiTheme="majorBidi" w:hAnsiTheme="majorBidi" w:cstheme="majorBidi"/>
                <w:i/>
                <w:iCs/>
                <w:noProof/>
                <w:sz w:val="24"/>
                <w:szCs w:val="24"/>
              </w:rPr>
              <w:t xml:space="preserve"> 26/11/2018</w:t>
            </w:r>
            <w:r w:rsidR="008B55BC" w:rsidRPr="00282142">
              <w:rPr>
                <w:rFonts w:asciiTheme="majorBidi" w:hAnsiTheme="majorBidi" w:cstheme="majorBidi"/>
                <w:i/>
                <w:iCs/>
                <w:noProof/>
                <w:sz w:val="24"/>
                <w:szCs w:val="24"/>
              </w:rPr>
              <w:t xml:space="preserve">; </w:t>
            </w:r>
            <w:r w:rsidR="00965B15" w:rsidRPr="00282142">
              <w:rPr>
                <w:rFonts w:ascii="Times New Roman" w:hAnsi="Times New Roman" w:cs="Times New Roman"/>
                <w:i/>
                <w:iCs/>
                <w:sz w:val="24"/>
                <w:szCs w:val="24"/>
              </w:rPr>
              <w:t>see also comment in row 164</w:t>
            </w:r>
            <w:r w:rsidRPr="00282142">
              <w:rPr>
                <w:rFonts w:asciiTheme="majorBidi" w:hAnsiTheme="majorBidi" w:cstheme="majorBidi"/>
                <w:i/>
                <w:iCs/>
                <w:noProof/>
                <w:sz w:val="24"/>
                <w:szCs w:val="24"/>
              </w:rPr>
              <w:t>]</w:t>
            </w:r>
            <w:r w:rsidR="00CA233A" w:rsidRPr="00282142">
              <w:rPr>
                <w:rFonts w:asciiTheme="majorBidi" w:hAnsiTheme="majorBidi" w:cstheme="majorBidi"/>
                <w:i/>
                <w:iCs/>
                <w:noProof/>
                <w:sz w:val="24"/>
                <w:szCs w:val="24"/>
              </w:rPr>
              <w:t xml:space="preserve"> </w:t>
            </w:r>
          </w:p>
          <w:p w14:paraId="4098D8D6" w14:textId="77777777" w:rsidR="00C10740" w:rsidRPr="00282142" w:rsidRDefault="00C10740" w:rsidP="00C10740">
            <w:pPr>
              <w:spacing w:before="120" w:after="120"/>
              <w:rPr>
                <w:rFonts w:asciiTheme="majorBidi" w:hAnsiTheme="majorBidi" w:cstheme="majorBidi"/>
                <w:i/>
                <w:iCs/>
                <w:sz w:val="24"/>
                <w:szCs w:val="24"/>
                <w:lang w:val="en-US"/>
              </w:rPr>
            </w:pPr>
          </w:p>
          <w:p w14:paraId="42C362D5" w14:textId="77777777" w:rsidR="00C10740" w:rsidRPr="00282142" w:rsidRDefault="00C10740" w:rsidP="00C10740">
            <w:pPr>
              <w:spacing w:before="120" w:after="120"/>
              <w:rPr>
                <w:rFonts w:ascii="Times New Roman" w:hAnsi="Times New Roman" w:cs="Times New Roman"/>
                <w:noProof/>
                <w:sz w:val="24"/>
                <w:szCs w:val="24"/>
              </w:rPr>
            </w:pPr>
          </w:p>
        </w:tc>
      </w:tr>
      <w:tr w:rsidR="001D3CDC" w:rsidRPr="00E273FC" w14:paraId="7D1E2326" w14:textId="77777777" w:rsidTr="00826FCC">
        <w:tc>
          <w:tcPr>
            <w:tcW w:w="313" w:type="pct"/>
          </w:tcPr>
          <w:p w14:paraId="682D9AF4" w14:textId="77777777" w:rsidR="00DF2DE0" w:rsidRPr="00E273FC" w:rsidRDefault="00DF2DE0" w:rsidP="00DF2DE0">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189</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389E737C" w14:textId="77777777" w:rsidR="00DF2DE0" w:rsidRPr="00E273FC" w:rsidRDefault="00DF2DE0" w:rsidP="00DF2DE0">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9, title</w:t>
            </w:r>
          </w:p>
        </w:tc>
        <w:tc>
          <w:tcPr>
            <w:tcW w:w="1025" w:type="pct"/>
          </w:tcPr>
          <w:p w14:paraId="31C124A7" w14:textId="77777777" w:rsidR="00DF2DE0" w:rsidRPr="00E273FC" w:rsidRDefault="00DF2DE0" w:rsidP="00DF2DE0">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9</w:t>
            </w:r>
            <w:r w:rsidRPr="00E273FC">
              <w:rPr>
                <w:rFonts w:ascii="Times New Roman" w:hAnsi="Times New Roman" w:cs="Times New Roman"/>
                <w:i/>
                <w:noProof/>
                <w:sz w:val="24"/>
                <w:szCs w:val="24"/>
              </w:rPr>
              <w:br/>
              <w:t>Stakeholder dialogue</w:t>
            </w:r>
          </w:p>
        </w:tc>
        <w:tc>
          <w:tcPr>
            <w:tcW w:w="1025" w:type="pct"/>
          </w:tcPr>
          <w:p w14:paraId="59A7F4E1" w14:textId="77777777" w:rsidR="00DF2DE0" w:rsidRPr="00E273FC" w:rsidRDefault="00DF2DE0" w:rsidP="00DF2DE0">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9</w:t>
            </w:r>
            <w:r w:rsidRPr="00E273FC">
              <w:rPr>
                <w:rFonts w:ascii="Times New Roman" w:hAnsi="Times New Roman" w:cs="Times New Roman"/>
                <w:i/>
                <w:noProof/>
                <w:sz w:val="24"/>
                <w:szCs w:val="24"/>
              </w:rPr>
              <w:br/>
              <w:t>Stakeholder dialogue</w:t>
            </w:r>
          </w:p>
        </w:tc>
        <w:tc>
          <w:tcPr>
            <w:tcW w:w="1025" w:type="pct"/>
          </w:tcPr>
          <w:p w14:paraId="1B6A5041" w14:textId="77777777" w:rsidR="00DF2DE0" w:rsidRPr="00E273FC" w:rsidRDefault="00DF2DE0" w:rsidP="00DF2DE0">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9</w:t>
            </w:r>
            <w:r w:rsidRPr="00E273FC">
              <w:rPr>
                <w:rFonts w:ascii="Times New Roman" w:hAnsi="Times New Roman" w:cs="Times New Roman"/>
                <w:i/>
                <w:noProof/>
                <w:sz w:val="24"/>
                <w:szCs w:val="24"/>
              </w:rPr>
              <w:br/>
              <w:t>Stakeholder dialogue</w:t>
            </w:r>
          </w:p>
        </w:tc>
        <w:tc>
          <w:tcPr>
            <w:tcW w:w="1090" w:type="pct"/>
            <w:shd w:val="clear" w:color="auto" w:fill="92D050"/>
          </w:tcPr>
          <w:p w14:paraId="58959265" w14:textId="77777777" w:rsidR="00DF2DE0" w:rsidRPr="00E273FC" w:rsidRDefault="00DF2DE0" w:rsidP="00DF2DE0">
            <w:pPr>
              <w:spacing w:before="120" w:after="120"/>
              <w:jc w:val="center"/>
              <w:rPr>
                <w:rFonts w:ascii="Times New Roman" w:hAnsi="Times New Roman" w:cs="Times New Roman"/>
                <w:noProof/>
                <w:sz w:val="24"/>
                <w:szCs w:val="24"/>
              </w:rPr>
            </w:pPr>
            <w:r w:rsidRPr="00D422CE">
              <w:rPr>
                <w:rFonts w:asciiTheme="majorBidi" w:hAnsiTheme="majorBidi" w:cstheme="majorBidi"/>
                <w:i/>
                <w:noProof/>
                <w:sz w:val="24"/>
                <w:szCs w:val="24"/>
              </w:rPr>
              <w:t>Article 9</w:t>
            </w:r>
            <w:r w:rsidRPr="00D422CE">
              <w:rPr>
                <w:rFonts w:asciiTheme="majorBidi" w:hAnsiTheme="majorBidi" w:cstheme="majorBidi"/>
                <w:i/>
                <w:noProof/>
                <w:sz w:val="24"/>
                <w:szCs w:val="24"/>
              </w:rPr>
              <w:br/>
              <w:t>Stakeholder dialogue</w:t>
            </w:r>
          </w:p>
        </w:tc>
      </w:tr>
      <w:tr w:rsidR="001D3CDC" w:rsidRPr="00E273FC" w14:paraId="0DEC23E0" w14:textId="77777777" w:rsidTr="00826FCC">
        <w:tc>
          <w:tcPr>
            <w:tcW w:w="313" w:type="pct"/>
          </w:tcPr>
          <w:p w14:paraId="08376FAE"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190.</w:t>
            </w:r>
            <w:r w:rsidRPr="00E273FC">
              <w:rPr>
                <w:rFonts w:ascii="Times New Roman" w:hAnsi="Times New Roman" w:cs="Times New Roman"/>
                <w:noProof/>
                <w:sz w:val="24"/>
                <w:szCs w:val="24"/>
              </w:rPr>
              <w:tab/>
            </w:r>
          </w:p>
        </w:tc>
        <w:tc>
          <w:tcPr>
            <w:tcW w:w="522" w:type="pct"/>
          </w:tcPr>
          <w:p w14:paraId="51C417E3"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w:t>
            </w:r>
          </w:p>
        </w:tc>
        <w:tc>
          <w:tcPr>
            <w:tcW w:w="1025" w:type="pct"/>
          </w:tcPr>
          <w:p w14:paraId="6AD549B6"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Member States shall ensure a regular dialogue between representative users' and rightholders' organisations, and any other relevant stakeholder organisations, to, on a sector-specific basis, foster the relevance and usability of the licensing mechanisms referred to in Article 7(1), ensure the effectiveness of the safeguards for rightholders referred to in this Chapter, notably as regards publicity measures, and, where applicable, assist in the establishment of the requirements referred to in the second subparagraph of Article 7(2).</w:t>
            </w:r>
          </w:p>
        </w:tc>
        <w:tc>
          <w:tcPr>
            <w:tcW w:w="1025" w:type="pct"/>
          </w:tcPr>
          <w:p w14:paraId="1379BAB0"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Member States shall ensure a regular dialogue between representative users' and rightholders' organisations, and any other relevant stakeholder organisations, to, on a sector-specific basis, foster the relevance and usability of the licensing mechanisms referred to in Article 7(1) </w:t>
            </w:r>
            <w:r w:rsidRPr="00E273FC">
              <w:rPr>
                <w:rFonts w:ascii="Times New Roman" w:hAnsi="Times New Roman" w:cs="Times New Roman"/>
                <w:b/>
                <w:i/>
                <w:noProof/>
                <w:sz w:val="24"/>
                <w:szCs w:val="24"/>
              </w:rPr>
              <w:t>and the exception referred to in Article 7(1a)</w:t>
            </w:r>
            <w:r w:rsidRPr="00E273FC">
              <w:rPr>
                <w:rFonts w:ascii="Times New Roman" w:hAnsi="Times New Roman" w:cs="Times New Roman"/>
                <w:noProof/>
                <w:sz w:val="24"/>
                <w:szCs w:val="24"/>
              </w:rPr>
              <w:t>, ensure the effectiveness of the safeguards for rightholders referred to in this Chapter, notably as regards publicity measures, and, where applicable, assist in the establishment of the requirements referred to in the second subparagraph of Article 7(2).</w:t>
            </w:r>
          </w:p>
        </w:tc>
        <w:tc>
          <w:tcPr>
            <w:tcW w:w="1025" w:type="pct"/>
          </w:tcPr>
          <w:p w14:paraId="3FFBB73F" w14:textId="77777777" w:rsidR="00DF2DE0" w:rsidRPr="00E273FC" w:rsidRDefault="00DF2DE0" w:rsidP="00DF2DE0">
            <w:pPr>
              <w:pStyle w:val="BodyA"/>
              <w:spacing w:line="240" w:lineRule="auto"/>
              <w:ind w:left="15" w:hanging="15"/>
              <w:rPr>
                <w:rFonts w:eastAsia="Cambria" w:hAnsi="Times New Roman" w:cs="Times New Roman"/>
                <w:b/>
                <w:bCs/>
                <w:u w:val="single"/>
                <w:lang w:val="en-GB"/>
              </w:rPr>
            </w:pPr>
            <w:r w:rsidRPr="00E273FC">
              <w:rPr>
                <w:rFonts w:asciiTheme="majorBidi" w:hAnsiTheme="majorBidi" w:cstheme="majorBidi"/>
                <w:noProof/>
                <w:lang w:val="en-GB"/>
              </w:rPr>
              <w:t xml:space="preserve">Member </w:t>
            </w:r>
            <w:r w:rsidRPr="00E273FC">
              <w:rPr>
                <w:rFonts w:hAnsi="Times New Roman" w:cs="Times New Roman"/>
                <w:color w:val="auto"/>
                <w:lang w:val="en-US"/>
              </w:rPr>
              <w:t>States</w:t>
            </w:r>
            <w:r w:rsidRPr="00E273FC">
              <w:rPr>
                <w:rFonts w:asciiTheme="majorBidi" w:hAnsiTheme="majorBidi" w:cstheme="majorBidi"/>
                <w:noProof/>
                <w:lang w:val="en-GB"/>
              </w:rPr>
              <w:t xml:space="preserve"> shall </w:t>
            </w:r>
            <w:r w:rsidRPr="00E273FC">
              <w:rPr>
                <w:rFonts w:asciiTheme="majorBidi" w:hAnsiTheme="majorBidi" w:cstheme="majorBidi"/>
                <w:strike/>
                <w:noProof/>
                <w:lang w:val="en-GB"/>
              </w:rPr>
              <w:t>ensure</w:t>
            </w:r>
            <w:r w:rsidRPr="00E273FC">
              <w:rPr>
                <w:rFonts w:asciiTheme="majorBidi" w:eastAsia="Cambria" w:hAnsiTheme="majorBidi" w:cstheme="majorBidi"/>
                <w:b/>
                <w:bCs/>
                <w:u w:val="single"/>
                <w:lang w:val="en-US"/>
              </w:rPr>
              <w:t xml:space="preserve"> consult rightholders, </w:t>
            </w:r>
            <w:r w:rsidRPr="00E273FC">
              <w:rPr>
                <w:rFonts w:eastAsia="Cambria" w:hAnsi="Times New Roman" w:cs="Times New Roman"/>
                <w:b/>
                <w:bCs/>
                <w:u w:val="single"/>
                <w:lang w:val="en-US"/>
              </w:rPr>
              <w:t>collective management organisations and cultural heritage institutions in each sector before establishing specific requirements pursuant to Article 7(2), and encourage</w:t>
            </w:r>
            <w:r w:rsidRPr="00E273FC">
              <w:rPr>
                <w:rFonts w:hAnsi="Times New Roman" w:cs="Times New Roman"/>
                <w:color w:val="auto"/>
                <w:lang w:val="en-US"/>
              </w:rPr>
              <w:t xml:space="preserve"> a regular dialogue between representative users' and rightholders' organisations, </w:t>
            </w:r>
            <w:r w:rsidRPr="00E273FC">
              <w:rPr>
                <w:rFonts w:eastAsia="Cambria" w:hAnsi="Times New Roman" w:cs="Times New Roman"/>
                <w:b/>
                <w:bCs/>
                <w:u w:val="single"/>
                <w:lang w:val="en-US"/>
              </w:rPr>
              <w:t xml:space="preserve">including collective management organisations, </w:t>
            </w:r>
            <w:r w:rsidRPr="00E273FC">
              <w:rPr>
                <w:rFonts w:hAnsi="Times New Roman" w:cs="Times New Roman"/>
                <w:color w:val="auto"/>
                <w:lang w:val="en-US"/>
              </w:rPr>
              <w:t xml:space="preserve">and any other relevant stakeholder organisations, </w:t>
            </w:r>
            <w:r w:rsidRPr="00E273FC">
              <w:rPr>
                <w:rFonts w:hAnsi="Times New Roman" w:cs="Times New Roman"/>
                <w:strike/>
                <w:noProof/>
                <w:lang w:val="en-GB"/>
              </w:rPr>
              <w:t xml:space="preserve">to, </w:t>
            </w:r>
            <w:r w:rsidRPr="00E273FC">
              <w:rPr>
                <w:rFonts w:hAnsi="Times New Roman" w:cs="Times New Roman"/>
                <w:color w:val="auto"/>
                <w:lang w:val="en-US"/>
              </w:rPr>
              <w:t xml:space="preserve">on a sector-specific basis, </w:t>
            </w:r>
            <w:r w:rsidRPr="00E273FC">
              <w:rPr>
                <w:rFonts w:eastAsia="Cambria" w:hAnsi="Times New Roman" w:cs="Times New Roman"/>
                <w:b/>
                <w:bCs/>
                <w:u w:val="single"/>
                <w:lang w:val="en-US"/>
              </w:rPr>
              <w:t xml:space="preserve">to </w:t>
            </w:r>
            <w:r w:rsidRPr="00E273FC">
              <w:rPr>
                <w:rFonts w:hAnsi="Times New Roman" w:cs="Times New Roman"/>
                <w:color w:val="auto"/>
                <w:lang w:val="en-US"/>
              </w:rPr>
              <w:t>foster the relevance and usability of the licensing mechanisms referred to in Article 7(1</w:t>
            </w:r>
            <w:r w:rsidRPr="00E273FC">
              <w:rPr>
                <w:rFonts w:hAnsi="Times New Roman" w:cs="Times New Roman"/>
                <w:strike/>
                <w:noProof/>
                <w:lang w:val="en-GB"/>
              </w:rPr>
              <w:t>),</w:t>
            </w:r>
            <w:r w:rsidRPr="00E273FC">
              <w:rPr>
                <w:rFonts w:eastAsia="Cambria" w:hAnsi="Times New Roman" w:cs="Times New Roman"/>
                <w:b/>
                <w:bCs/>
                <w:u w:val="single"/>
                <w:lang w:val="en-US"/>
              </w:rPr>
              <w:t>) and to</w:t>
            </w:r>
            <w:r w:rsidRPr="00E273FC">
              <w:rPr>
                <w:rFonts w:hAnsi="Times New Roman" w:cs="Times New Roman"/>
                <w:color w:val="auto"/>
                <w:lang w:val="en-US"/>
              </w:rPr>
              <w:t xml:space="preserve"> ensure the effectiveness of the safeguards for rightholders referred to in this Chapter</w:t>
            </w:r>
            <w:r w:rsidRPr="00E273FC">
              <w:rPr>
                <w:rFonts w:hAnsi="Times New Roman" w:cs="Times New Roman"/>
                <w:strike/>
                <w:noProof/>
                <w:lang w:val="en-GB"/>
              </w:rPr>
              <w:t>, notably as regards publicity measures, and, where applicable, assist in the establishment of the requirements referred to in the second subparagraph of Article 7(2)</w:t>
            </w:r>
            <w:r w:rsidRPr="00E273FC">
              <w:rPr>
                <w:rFonts w:eastAsia="Cambria" w:hAnsi="Times New Roman" w:cs="Times New Roman"/>
                <w:b/>
                <w:bCs/>
                <w:u w:val="single"/>
                <w:lang w:val="en-US"/>
              </w:rPr>
              <w:t>.</w:t>
            </w:r>
          </w:p>
        </w:tc>
        <w:tc>
          <w:tcPr>
            <w:tcW w:w="1090" w:type="pct"/>
            <w:shd w:val="clear" w:color="auto" w:fill="92D050"/>
          </w:tcPr>
          <w:p w14:paraId="36B1C667" w14:textId="77777777" w:rsidR="006733CC" w:rsidRPr="001F3CC5" w:rsidRDefault="006733CC" w:rsidP="006733CC">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5D152114" w14:textId="77777777" w:rsidR="00DF2DE0" w:rsidRDefault="00DF2DE0" w:rsidP="00DF2DE0">
            <w:pPr>
              <w:spacing w:before="120" w:after="120"/>
              <w:rPr>
                <w:rFonts w:asciiTheme="majorBidi" w:hAnsiTheme="majorBidi" w:cstheme="majorBidi"/>
                <w:sz w:val="24"/>
                <w:szCs w:val="24"/>
                <w:lang w:val="en-US"/>
              </w:rPr>
            </w:pPr>
            <w:r w:rsidRPr="00D422CE">
              <w:rPr>
                <w:rFonts w:asciiTheme="majorBidi" w:hAnsiTheme="majorBidi" w:cstheme="majorBidi"/>
                <w:noProof/>
                <w:sz w:val="24"/>
                <w:szCs w:val="24"/>
              </w:rPr>
              <w:t xml:space="preserve">Member </w:t>
            </w:r>
            <w:r w:rsidRPr="00D422CE">
              <w:rPr>
                <w:rFonts w:asciiTheme="majorBidi" w:hAnsiTheme="majorBidi" w:cstheme="majorBidi"/>
                <w:sz w:val="24"/>
                <w:szCs w:val="24"/>
                <w:lang w:val="en-US"/>
              </w:rPr>
              <w:t>States</w:t>
            </w:r>
            <w:r w:rsidRPr="00D422CE">
              <w:rPr>
                <w:rFonts w:asciiTheme="majorBidi" w:hAnsiTheme="majorBidi" w:cstheme="majorBidi"/>
                <w:noProof/>
                <w:sz w:val="24"/>
                <w:szCs w:val="24"/>
              </w:rPr>
              <w:t xml:space="preserve"> shall</w:t>
            </w:r>
            <w:r w:rsidRPr="00D422CE">
              <w:rPr>
                <w:rFonts w:asciiTheme="majorBidi" w:eastAsia="Cambria" w:hAnsiTheme="majorBidi" w:cstheme="majorBidi"/>
                <w:b/>
                <w:bCs/>
                <w:sz w:val="24"/>
                <w:szCs w:val="24"/>
                <w:u w:val="single"/>
                <w:lang w:val="en-US"/>
              </w:rPr>
              <w:t xml:space="preserve"> </w:t>
            </w:r>
            <w:r w:rsidRPr="00D422CE">
              <w:rPr>
                <w:rFonts w:asciiTheme="majorBidi" w:hAnsiTheme="majorBidi" w:cstheme="majorBidi"/>
                <w:noProof/>
                <w:sz w:val="24"/>
                <w:szCs w:val="24"/>
              </w:rPr>
              <w:t>consult rightholders, collective management organisations and cultural heritage institutions in each sector before establishing specific requirements pursuant to Article 7(2), and encourage a regular dialogue between representative users' and rightholders' organisations, including collective management organisations, and any other relevant stakeholder organisations, on a sector-specific basis, to</w:t>
            </w:r>
            <w:r w:rsidRPr="00D422CE">
              <w:rPr>
                <w:rFonts w:asciiTheme="majorBidi" w:eastAsia="Cambria" w:hAnsiTheme="majorBidi" w:cstheme="majorBidi"/>
                <w:b/>
                <w:bCs/>
                <w:sz w:val="24"/>
                <w:szCs w:val="24"/>
                <w:lang w:val="en-US"/>
              </w:rPr>
              <w:t xml:space="preserve"> </w:t>
            </w:r>
            <w:r w:rsidRPr="00D422CE">
              <w:rPr>
                <w:rFonts w:asciiTheme="majorBidi" w:hAnsiTheme="majorBidi" w:cstheme="majorBidi"/>
                <w:sz w:val="24"/>
                <w:szCs w:val="24"/>
                <w:lang w:val="en-US"/>
              </w:rPr>
              <w:t>foster the relevance and usability of the licensing mechanisms referred to in Article 7(1) and</w:t>
            </w:r>
            <w:r w:rsidRPr="00D422CE">
              <w:rPr>
                <w:rFonts w:asciiTheme="majorBidi" w:eastAsia="Cambria" w:hAnsiTheme="majorBidi" w:cstheme="majorBidi"/>
                <w:b/>
                <w:bCs/>
                <w:sz w:val="24"/>
                <w:szCs w:val="24"/>
                <w:lang w:val="en-US"/>
              </w:rPr>
              <w:t xml:space="preserve"> </w:t>
            </w:r>
            <w:r w:rsidRPr="00D422CE">
              <w:rPr>
                <w:rFonts w:asciiTheme="majorBidi" w:hAnsiTheme="majorBidi" w:cstheme="majorBidi"/>
                <w:sz w:val="24"/>
                <w:szCs w:val="24"/>
                <w:lang w:val="en-US"/>
              </w:rPr>
              <w:t>to ensure the effectiveness of the safeguards for rightholders referred to in this Chapter.</w:t>
            </w:r>
          </w:p>
          <w:p w14:paraId="0EA2D6EF" w14:textId="77777777" w:rsidR="00C10740" w:rsidRDefault="00C10740" w:rsidP="00DF2DE0">
            <w:pPr>
              <w:spacing w:before="120" w:after="120"/>
              <w:rPr>
                <w:rFonts w:asciiTheme="majorBidi" w:hAnsiTheme="majorBidi" w:cstheme="majorBidi"/>
                <w:i/>
                <w:iCs/>
                <w:noProof/>
                <w:sz w:val="24"/>
                <w:szCs w:val="24"/>
              </w:rPr>
            </w:pPr>
          </w:p>
          <w:p w14:paraId="181C3A10" w14:textId="77777777" w:rsidR="00190DE3" w:rsidRPr="00E273FC" w:rsidRDefault="00190DE3" w:rsidP="0075400F">
            <w:pPr>
              <w:spacing w:before="120" w:after="120"/>
              <w:rPr>
                <w:rFonts w:ascii="Times New Roman" w:hAnsi="Times New Roman" w:cs="Times New Roman"/>
                <w:noProof/>
                <w:sz w:val="24"/>
                <w:szCs w:val="24"/>
              </w:rPr>
            </w:pPr>
            <w:r w:rsidRPr="0068532A">
              <w:rPr>
                <w:rFonts w:asciiTheme="majorBidi" w:hAnsiTheme="majorBidi" w:cstheme="majorBidi"/>
                <w:i/>
                <w:iCs/>
                <w:noProof/>
                <w:sz w:val="24"/>
                <w:szCs w:val="24"/>
              </w:rPr>
              <w:t>[</w:t>
            </w:r>
            <w:r w:rsidR="00CA233A">
              <w:rPr>
                <w:rFonts w:asciiTheme="majorBidi" w:hAnsiTheme="majorBidi" w:cstheme="majorBidi"/>
                <w:i/>
                <w:iCs/>
                <w:noProof/>
                <w:sz w:val="24"/>
                <w:szCs w:val="24"/>
              </w:rPr>
              <w:t xml:space="preserve">provisionally </w:t>
            </w:r>
            <w:r w:rsidRPr="0068532A">
              <w:rPr>
                <w:rFonts w:asciiTheme="majorBidi" w:hAnsiTheme="majorBidi" w:cstheme="majorBidi"/>
                <w:i/>
                <w:iCs/>
                <w:noProof/>
                <w:sz w:val="24"/>
                <w:szCs w:val="24"/>
              </w:rPr>
              <w:t xml:space="preserve">agreed at </w:t>
            </w:r>
            <w:r w:rsidR="0075400F">
              <w:rPr>
                <w:rFonts w:asciiTheme="majorBidi" w:hAnsiTheme="majorBidi" w:cstheme="majorBidi"/>
                <w:i/>
                <w:iCs/>
                <w:noProof/>
                <w:sz w:val="24"/>
                <w:szCs w:val="24"/>
              </w:rPr>
              <w:t>T</w:t>
            </w:r>
            <w:r w:rsidR="00D25917">
              <w:rPr>
                <w:rFonts w:asciiTheme="majorBidi" w:hAnsiTheme="majorBidi" w:cstheme="majorBidi"/>
                <w:i/>
                <w:iCs/>
                <w:noProof/>
                <w:sz w:val="24"/>
                <w:szCs w:val="24"/>
              </w:rPr>
              <w:t>rilogue</w:t>
            </w:r>
            <w:r w:rsidR="0075400F">
              <w:rPr>
                <w:rFonts w:asciiTheme="majorBidi" w:hAnsiTheme="majorBidi" w:cstheme="majorBidi"/>
                <w:i/>
                <w:iCs/>
                <w:noProof/>
                <w:sz w:val="24"/>
                <w:szCs w:val="24"/>
              </w:rPr>
              <w:t xml:space="preserve"> 26/11/2018</w:t>
            </w:r>
            <w:r w:rsidRPr="0068532A">
              <w:rPr>
                <w:rFonts w:asciiTheme="majorBidi" w:hAnsiTheme="majorBidi" w:cstheme="majorBidi"/>
                <w:i/>
                <w:iCs/>
                <w:noProof/>
                <w:sz w:val="24"/>
                <w:szCs w:val="24"/>
              </w:rPr>
              <w:t>]</w:t>
            </w:r>
          </w:p>
        </w:tc>
      </w:tr>
      <w:tr w:rsidR="001D3CDC" w:rsidRPr="00E273FC" w14:paraId="271DA4F3" w14:textId="77777777" w:rsidTr="00F230D7">
        <w:tc>
          <w:tcPr>
            <w:tcW w:w="313" w:type="pct"/>
          </w:tcPr>
          <w:p w14:paraId="3728F45C"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191.</w:t>
            </w:r>
            <w:r w:rsidRPr="00E273FC">
              <w:rPr>
                <w:rFonts w:ascii="Times New Roman" w:hAnsi="Times New Roman" w:cs="Times New Roman"/>
                <w:noProof/>
                <w:sz w:val="24"/>
                <w:szCs w:val="24"/>
              </w:rPr>
              <w:tab/>
            </w:r>
          </w:p>
        </w:tc>
        <w:tc>
          <w:tcPr>
            <w:tcW w:w="522" w:type="pct"/>
          </w:tcPr>
          <w:p w14:paraId="393338CD"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7D16DFF8"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719B2294"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678A80C6" w14:textId="77777777" w:rsidR="00DF2DE0" w:rsidRPr="00E273FC" w:rsidRDefault="00DF2DE0" w:rsidP="00DF2DE0">
            <w:pPr>
              <w:pStyle w:val="BodyA"/>
              <w:spacing w:line="240" w:lineRule="auto"/>
              <w:jc w:val="center"/>
              <w:rPr>
                <w:rFonts w:eastAsia="Cambria" w:hAnsi="Times New Roman" w:cs="Times New Roman"/>
                <w:b/>
                <w:bCs/>
                <w:u w:val="single"/>
                <w:lang w:val="en-GB"/>
              </w:rPr>
            </w:pPr>
            <w:r w:rsidRPr="00E273FC">
              <w:rPr>
                <w:rFonts w:eastAsia="Cambria" w:hAnsi="Times New Roman" w:cs="Times New Roman"/>
                <w:b/>
                <w:bCs/>
                <w:u w:val="single"/>
                <w:lang w:val="en-GB"/>
              </w:rPr>
              <w:t>CHAPTER 1a</w:t>
            </w:r>
          </w:p>
          <w:p w14:paraId="477B1341" w14:textId="77777777" w:rsidR="00DF2DE0" w:rsidRPr="00E273FC" w:rsidRDefault="00DF2DE0" w:rsidP="00DF2DE0">
            <w:pPr>
              <w:pStyle w:val="BodyA"/>
              <w:spacing w:line="240" w:lineRule="auto"/>
              <w:jc w:val="center"/>
              <w:rPr>
                <w:rFonts w:eastAsia="Cambria" w:hAnsi="Times New Roman" w:cs="Times New Roman"/>
                <w:b/>
                <w:bCs/>
                <w:u w:val="single"/>
                <w:lang w:val="en-GB"/>
              </w:rPr>
            </w:pPr>
            <w:r w:rsidRPr="00E273FC">
              <w:rPr>
                <w:rFonts w:eastAsia="Cambria" w:hAnsi="Times New Roman" w:cs="Times New Roman"/>
                <w:b/>
                <w:bCs/>
                <w:u w:val="single"/>
                <w:lang w:val="en-US"/>
              </w:rPr>
              <w:t>Measures to facilitate collective licensing</w:t>
            </w:r>
          </w:p>
        </w:tc>
        <w:tc>
          <w:tcPr>
            <w:tcW w:w="1090" w:type="pct"/>
            <w:shd w:val="clear" w:color="auto" w:fill="92D050"/>
          </w:tcPr>
          <w:p w14:paraId="579E90F5" w14:textId="77777777" w:rsidR="00EA06EC" w:rsidRPr="00EA06EC" w:rsidRDefault="00EA06EC" w:rsidP="00EA06EC">
            <w:pPr>
              <w:pStyle w:val="BodyA"/>
              <w:spacing w:line="240" w:lineRule="auto"/>
              <w:jc w:val="center"/>
              <w:rPr>
                <w:rFonts w:asciiTheme="majorBidi" w:eastAsia="Cambria" w:hAnsiTheme="majorBidi" w:cstheme="majorBidi"/>
                <w:b/>
                <w:bCs/>
                <w:u w:val="single"/>
                <w:lang w:val="en-GB"/>
              </w:rPr>
            </w:pPr>
            <w:r w:rsidRPr="00EA06EC">
              <w:rPr>
                <w:rFonts w:asciiTheme="majorBidi" w:eastAsia="Cambria" w:hAnsiTheme="majorBidi" w:cstheme="majorBidi"/>
                <w:b/>
                <w:bCs/>
                <w:u w:val="single"/>
                <w:lang w:val="en-GB"/>
              </w:rPr>
              <w:t>CHAPTER 1a</w:t>
            </w:r>
          </w:p>
          <w:p w14:paraId="792BF9DE" w14:textId="77777777" w:rsidR="00DF2DE0" w:rsidRPr="00C10740" w:rsidRDefault="00EA06EC" w:rsidP="00EA06EC">
            <w:pPr>
              <w:spacing w:before="120" w:after="120"/>
              <w:jc w:val="center"/>
              <w:rPr>
                <w:rFonts w:ascii="Times New Roman" w:hAnsi="Times New Roman" w:cs="Times New Roman"/>
                <w:noProof/>
                <w:sz w:val="24"/>
                <w:szCs w:val="24"/>
              </w:rPr>
            </w:pPr>
            <w:r w:rsidRPr="00EA06EC">
              <w:rPr>
                <w:rFonts w:asciiTheme="majorBidi" w:eastAsia="Cambria" w:hAnsiTheme="majorBidi" w:cstheme="majorBidi"/>
                <w:b/>
                <w:bCs/>
                <w:u w:val="single"/>
                <w:lang w:val="en-US"/>
              </w:rPr>
              <w:t>Measures to facilitate collective licensing</w:t>
            </w:r>
          </w:p>
        </w:tc>
      </w:tr>
      <w:tr w:rsidR="001D3CDC" w:rsidRPr="00E273FC" w14:paraId="15B8728A" w14:textId="77777777" w:rsidTr="00F230D7">
        <w:tc>
          <w:tcPr>
            <w:tcW w:w="313" w:type="pct"/>
          </w:tcPr>
          <w:p w14:paraId="374DB5F3" w14:textId="77777777" w:rsidR="00DF2DE0" w:rsidRPr="00E273FC" w:rsidRDefault="00DF2DE0" w:rsidP="00DF2DE0">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192.</w:t>
            </w:r>
            <w:r w:rsidRPr="00E273FC">
              <w:rPr>
                <w:rFonts w:ascii="Times New Roman" w:hAnsi="Times New Roman" w:cs="Times New Roman"/>
                <w:noProof/>
                <w:sz w:val="24"/>
                <w:szCs w:val="24"/>
              </w:rPr>
              <w:tab/>
            </w:r>
          </w:p>
        </w:tc>
        <w:tc>
          <w:tcPr>
            <w:tcW w:w="522" w:type="pct"/>
          </w:tcPr>
          <w:p w14:paraId="3B4A038B" w14:textId="77777777" w:rsidR="00DF2DE0" w:rsidRPr="00E273FC" w:rsidRDefault="00DF2DE0" w:rsidP="00DF2DE0">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title</w:t>
            </w:r>
          </w:p>
        </w:tc>
        <w:tc>
          <w:tcPr>
            <w:tcW w:w="1025" w:type="pct"/>
          </w:tcPr>
          <w:p w14:paraId="2176C44A"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645507B9" w14:textId="77777777" w:rsidR="00DF2DE0" w:rsidRPr="00E273FC" w:rsidRDefault="00DF2DE0" w:rsidP="00DF2DE0">
            <w:pPr>
              <w:spacing w:before="120" w:after="120"/>
              <w:rPr>
                <w:rFonts w:ascii="Times New Roman" w:hAnsi="Times New Roman" w:cs="Times New Roman"/>
                <w:noProof/>
                <w:sz w:val="24"/>
                <w:szCs w:val="24"/>
              </w:rPr>
            </w:pPr>
          </w:p>
        </w:tc>
        <w:tc>
          <w:tcPr>
            <w:tcW w:w="1025" w:type="pct"/>
          </w:tcPr>
          <w:p w14:paraId="2D1630EE" w14:textId="77777777" w:rsidR="00DF2DE0" w:rsidRPr="00E273FC" w:rsidRDefault="00DF2DE0" w:rsidP="00DF2DE0">
            <w:pPr>
              <w:pStyle w:val="BodyA"/>
              <w:spacing w:line="240" w:lineRule="auto"/>
              <w:jc w:val="center"/>
              <w:rPr>
                <w:rFonts w:eastAsia="Cambria" w:hAnsi="Times New Roman" w:cs="Times New Roman"/>
                <w:b/>
                <w:bCs/>
                <w:i/>
                <w:iCs/>
                <w:u w:val="single"/>
                <w:lang w:val="en-GB"/>
              </w:rPr>
            </w:pPr>
            <w:r w:rsidRPr="00E273FC">
              <w:rPr>
                <w:rFonts w:eastAsia="Cambria" w:hAnsi="Times New Roman" w:cs="Times New Roman"/>
                <w:b/>
                <w:bCs/>
                <w:i/>
                <w:iCs/>
                <w:u w:val="single"/>
                <w:lang w:val="en-US"/>
              </w:rPr>
              <w:t>Article 9a</w:t>
            </w:r>
          </w:p>
          <w:p w14:paraId="475FE371" w14:textId="77777777" w:rsidR="00DF2DE0" w:rsidRPr="00E273FC" w:rsidRDefault="00DF2DE0" w:rsidP="00DF2DE0">
            <w:pPr>
              <w:pStyle w:val="BodyA"/>
              <w:spacing w:line="240" w:lineRule="auto"/>
              <w:jc w:val="center"/>
              <w:rPr>
                <w:rFonts w:eastAsia="Cambria" w:hAnsi="Times New Roman" w:cs="Times New Roman"/>
                <w:b/>
                <w:bCs/>
                <w:i/>
                <w:iCs/>
                <w:u w:val="single"/>
                <w:lang w:val="en-GB"/>
              </w:rPr>
            </w:pPr>
            <w:r w:rsidRPr="00E273FC">
              <w:rPr>
                <w:rFonts w:eastAsia="Cambria" w:hAnsi="Times New Roman" w:cs="Times New Roman"/>
                <w:b/>
                <w:bCs/>
                <w:i/>
                <w:iCs/>
                <w:u w:val="single"/>
                <w:lang w:val="en-US"/>
              </w:rPr>
              <w:t>Collective licensing with an extended effect</w:t>
            </w:r>
          </w:p>
        </w:tc>
        <w:tc>
          <w:tcPr>
            <w:tcW w:w="1090" w:type="pct"/>
            <w:shd w:val="clear" w:color="auto" w:fill="92D050"/>
          </w:tcPr>
          <w:p w14:paraId="44A53CBE" w14:textId="77777777" w:rsidR="00EF66AE" w:rsidRPr="00CA233A" w:rsidRDefault="00EF66AE" w:rsidP="00EF66AE">
            <w:pPr>
              <w:pStyle w:val="BodyA"/>
              <w:spacing w:line="240" w:lineRule="auto"/>
              <w:jc w:val="center"/>
              <w:rPr>
                <w:rFonts w:eastAsia="Cambria" w:hAnsi="Times New Roman" w:cs="Times New Roman"/>
                <w:b/>
                <w:i/>
                <w:iCs/>
                <w:u w:val="single"/>
                <w:lang w:val="en-GB"/>
              </w:rPr>
            </w:pPr>
            <w:r w:rsidRPr="00CA233A">
              <w:rPr>
                <w:rFonts w:eastAsia="Cambria" w:hAnsi="Times New Roman" w:cs="Times New Roman"/>
                <w:b/>
                <w:i/>
                <w:iCs/>
                <w:u w:val="single"/>
                <w:lang w:val="en-US"/>
              </w:rPr>
              <w:t>Article 9a</w:t>
            </w:r>
          </w:p>
          <w:p w14:paraId="121824EF" w14:textId="77777777" w:rsidR="00190DE3" w:rsidRPr="00CA233A" w:rsidRDefault="00EF66AE" w:rsidP="00CA233A">
            <w:pPr>
              <w:spacing w:before="120" w:after="120"/>
              <w:jc w:val="center"/>
              <w:rPr>
                <w:rFonts w:ascii="Times New Roman" w:eastAsia="Cambria" w:hAnsi="Times New Roman" w:cs="Times New Roman"/>
                <w:b/>
                <w:i/>
                <w:iCs/>
                <w:sz w:val="24"/>
                <w:szCs w:val="24"/>
                <w:u w:val="single"/>
                <w:lang w:val="en-US"/>
              </w:rPr>
            </w:pPr>
            <w:r w:rsidRPr="00CA233A">
              <w:rPr>
                <w:rFonts w:ascii="Times New Roman" w:eastAsia="Cambria" w:hAnsi="Times New Roman" w:cs="Times New Roman"/>
                <w:b/>
                <w:i/>
                <w:iCs/>
                <w:sz w:val="24"/>
                <w:szCs w:val="24"/>
                <w:u w:val="single"/>
                <w:lang w:val="en-US"/>
              </w:rPr>
              <w:t>Collective licensing with an extended effect</w:t>
            </w:r>
          </w:p>
          <w:p w14:paraId="434DAB7B" w14:textId="77777777" w:rsidR="00EF66AE" w:rsidRPr="00D02CF8" w:rsidRDefault="00EF66AE" w:rsidP="00345FDB">
            <w:pPr>
              <w:spacing w:before="120" w:after="120"/>
              <w:rPr>
                <w:rFonts w:ascii="Times New Roman" w:eastAsia="Cambria" w:hAnsi="Times New Roman" w:cs="Times New Roman"/>
                <w:bCs/>
                <w:i/>
                <w:iCs/>
                <w:sz w:val="24"/>
                <w:szCs w:val="24"/>
                <w:lang w:val="en-US"/>
              </w:rPr>
            </w:pPr>
            <w:r w:rsidRPr="00CA233A">
              <w:rPr>
                <w:rFonts w:ascii="Times New Roman" w:eastAsia="Cambria" w:hAnsi="Times New Roman" w:cs="Times New Roman"/>
                <w:bCs/>
                <w:i/>
                <w:iCs/>
                <w:sz w:val="24"/>
                <w:szCs w:val="24"/>
                <w:lang w:val="en-US"/>
              </w:rPr>
              <w:t>[Article 9a provisionally agreed</w:t>
            </w:r>
            <w:r w:rsidR="00C1737A">
              <w:rPr>
                <w:rFonts w:ascii="Times New Roman" w:eastAsia="Cambria" w:hAnsi="Times New Roman" w:cs="Times New Roman"/>
                <w:bCs/>
                <w:i/>
                <w:iCs/>
                <w:sz w:val="24"/>
                <w:szCs w:val="24"/>
                <w:lang w:val="en-US"/>
              </w:rPr>
              <w:t xml:space="preserve"> at trilogue 03/12/2018</w:t>
            </w:r>
            <w:r w:rsidR="00EA06EC">
              <w:rPr>
                <w:rFonts w:ascii="Times New Roman" w:eastAsia="Cambria" w:hAnsi="Times New Roman" w:cs="Times New Roman"/>
                <w:bCs/>
                <w:i/>
                <w:iCs/>
                <w:sz w:val="24"/>
                <w:szCs w:val="24"/>
                <w:lang w:val="en-US"/>
              </w:rPr>
              <w:t>;</w:t>
            </w:r>
            <w:r w:rsidR="00D02CF8">
              <w:rPr>
                <w:rFonts w:ascii="Times New Roman" w:eastAsia="Cambria" w:hAnsi="Times New Roman" w:cs="Times New Roman"/>
                <w:bCs/>
                <w:i/>
                <w:iCs/>
                <w:sz w:val="24"/>
                <w:szCs w:val="24"/>
                <w:lang w:val="en-US"/>
              </w:rPr>
              <w:t xml:space="preserve"> </w:t>
            </w:r>
            <w:r w:rsidR="00EA06EC" w:rsidRPr="00D02CF8">
              <w:rPr>
                <w:rFonts w:ascii="Times New Roman" w:eastAsia="Cambria" w:hAnsi="Times New Roman" w:cs="Times New Roman"/>
                <w:bCs/>
                <w:i/>
                <w:iCs/>
                <w:sz w:val="24"/>
                <w:szCs w:val="24"/>
                <w:lang w:val="en-US"/>
              </w:rPr>
              <w:t xml:space="preserve">final wording </w:t>
            </w:r>
            <w:r w:rsidR="005B14B4">
              <w:rPr>
                <w:rFonts w:ascii="Times New Roman" w:eastAsia="Cambria" w:hAnsi="Times New Roman" w:cs="Times New Roman"/>
                <w:bCs/>
                <w:i/>
                <w:iCs/>
                <w:sz w:val="24"/>
                <w:szCs w:val="24"/>
                <w:lang w:val="en-US"/>
              </w:rPr>
              <w:t xml:space="preserve">as set out in rows 193 - 202 (i.e. </w:t>
            </w:r>
            <w:r w:rsidR="00EA06EC" w:rsidRPr="00D02CF8">
              <w:rPr>
                <w:rFonts w:ascii="Times New Roman" w:eastAsia="Cambria" w:hAnsi="Times New Roman" w:cs="Times New Roman"/>
                <w:bCs/>
                <w:i/>
                <w:iCs/>
                <w:sz w:val="24"/>
                <w:szCs w:val="24"/>
                <w:lang w:val="en-US"/>
              </w:rPr>
              <w:t>with technical</w:t>
            </w:r>
            <w:r w:rsidR="00A41111" w:rsidRPr="00D02CF8">
              <w:rPr>
                <w:rFonts w:ascii="Times New Roman" w:eastAsia="Cambria" w:hAnsi="Times New Roman" w:cs="Times New Roman"/>
                <w:bCs/>
                <w:i/>
                <w:iCs/>
                <w:sz w:val="24"/>
                <w:szCs w:val="24"/>
                <w:lang w:val="en-US"/>
              </w:rPr>
              <w:t xml:space="preserve"> </w:t>
            </w:r>
            <w:r w:rsidRPr="00D02CF8">
              <w:rPr>
                <w:rFonts w:ascii="Times New Roman" w:eastAsia="Cambria" w:hAnsi="Times New Roman" w:cs="Times New Roman"/>
                <w:bCs/>
                <w:i/>
                <w:iCs/>
                <w:sz w:val="24"/>
                <w:szCs w:val="24"/>
                <w:lang w:val="en-US"/>
              </w:rPr>
              <w:t>clarification</w:t>
            </w:r>
            <w:r w:rsidR="00A41111" w:rsidRPr="00D02CF8">
              <w:rPr>
                <w:rFonts w:ascii="Times New Roman" w:eastAsia="Cambria" w:hAnsi="Times New Roman" w:cs="Times New Roman"/>
                <w:bCs/>
                <w:i/>
                <w:iCs/>
                <w:sz w:val="24"/>
                <w:szCs w:val="24"/>
                <w:lang w:val="en-US"/>
              </w:rPr>
              <w:t xml:space="preserve">s </w:t>
            </w:r>
            <w:r w:rsidR="00EA06EC" w:rsidRPr="00D02CF8">
              <w:rPr>
                <w:rFonts w:ascii="Times New Roman" w:eastAsia="Cambria" w:hAnsi="Times New Roman" w:cs="Times New Roman"/>
                <w:bCs/>
                <w:i/>
                <w:iCs/>
                <w:sz w:val="24"/>
                <w:szCs w:val="24"/>
                <w:lang w:val="en-US"/>
              </w:rPr>
              <w:t>from COM</w:t>
            </w:r>
            <w:r w:rsidR="005B14B4">
              <w:rPr>
                <w:rFonts w:ascii="Times New Roman" w:eastAsia="Cambria" w:hAnsi="Times New Roman" w:cs="Times New Roman"/>
                <w:bCs/>
                <w:i/>
                <w:iCs/>
                <w:sz w:val="24"/>
                <w:szCs w:val="24"/>
                <w:lang w:val="en-US"/>
              </w:rPr>
              <w:t xml:space="preserve"> and related recitals </w:t>
            </w:r>
            <w:r w:rsidR="005B14B4" w:rsidRPr="005B14B4">
              <w:rPr>
                <w:rFonts w:ascii="Times New Roman" w:eastAsia="Cambria" w:hAnsi="Times New Roman" w:cs="Times New Roman"/>
                <w:bCs/>
                <w:i/>
                <w:iCs/>
                <w:sz w:val="24"/>
                <w:szCs w:val="24"/>
                <w:lang w:val="en-US"/>
              </w:rPr>
              <w:t>(28a)-(28h)</w:t>
            </w:r>
            <w:r w:rsidR="005B14B4">
              <w:rPr>
                <w:rFonts w:ascii="Times New Roman" w:eastAsia="Cambria" w:hAnsi="Times New Roman" w:cs="Times New Roman"/>
                <w:bCs/>
                <w:i/>
                <w:iCs/>
                <w:sz w:val="24"/>
                <w:szCs w:val="24"/>
                <w:lang w:val="en-US"/>
              </w:rPr>
              <w:t xml:space="preserve">, as set </w:t>
            </w:r>
            <w:r w:rsidR="005B14B4" w:rsidRPr="005B14B4">
              <w:rPr>
                <w:rFonts w:ascii="Times New Roman" w:eastAsia="Cambria" w:hAnsi="Times New Roman" w:cs="Times New Roman"/>
                <w:bCs/>
                <w:i/>
                <w:iCs/>
                <w:sz w:val="24"/>
                <w:szCs w:val="24"/>
                <w:lang w:val="en-US"/>
              </w:rPr>
              <w:t>out in rows 56 - 63</w:t>
            </w:r>
            <w:r w:rsidR="005B14B4">
              <w:rPr>
                <w:rFonts w:ascii="Times New Roman" w:eastAsia="Cambria" w:hAnsi="Times New Roman" w:cs="Times New Roman"/>
                <w:bCs/>
                <w:i/>
                <w:iCs/>
                <w:sz w:val="24"/>
                <w:szCs w:val="24"/>
                <w:lang w:val="en-US"/>
              </w:rPr>
              <w:t>, t</w:t>
            </w:r>
            <w:r w:rsidR="00A86AC7">
              <w:rPr>
                <w:rFonts w:ascii="Times New Roman" w:eastAsia="Cambria" w:hAnsi="Times New Roman" w:cs="Times New Roman"/>
                <w:bCs/>
                <w:i/>
                <w:iCs/>
                <w:sz w:val="24"/>
                <w:szCs w:val="24"/>
                <w:lang w:val="en-US"/>
              </w:rPr>
              <w:t xml:space="preserve">o </w:t>
            </w:r>
            <w:r w:rsidR="005B14B4">
              <w:rPr>
                <w:rFonts w:ascii="Times New Roman" w:eastAsia="Cambria" w:hAnsi="Times New Roman" w:cs="Times New Roman"/>
                <w:bCs/>
                <w:i/>
                <w:iCs/>
                <w:sz w:val="24"/>
                <w:szCs w:val="24"/>
                <w:lang w:val="en-US"/>
              </w:rPr>
              <w:t>b</w:t>
            </w:r>
            <w:r w:rsidR="00A86AC7">
              <w:rPr>
                <w:rFonts w:ascii="Times New Roman" w:eastAsia="Cambria" w:hAnsi="Times New Roman" w:cs="Times New Roman"/>
                <w:bCs/>
                <w:i/>
                <w:iCs/>
                <w:sz w:val="24"/>
                <w:szCs w:val="24"/>
                <w:lang w:val="en-US"/>
              </w:rPr>
              <w:t>e confirmed by</w:t>
            </w:r>
            <w:r w:rsidR="005B14B4">
              <w:rPr>
                <w:rFonts w:ascii="Times New Roman" w:eastAsia="Cambria" w:hAnsi="Times New Roman" w:cs="Times New Roman"/>
                <w:bCs/>
                <w:i/>
                <w:iCs/>
                <w:sz w:val="24"/>
                <w:szCs w:val="24"/>
                <w:lang w:val="en-US"/>
              </w:rPr>
              <w:t xml:space="preserve"> trilogue</w:t>
            </w:r>
            <w:r w:rsidRPr="00CA233A">
              <w:rPr>
                <w:rFonts w:ascii="Times New Roman" w:eastAsia="Cambria" w:hAnsi="Times New Roman" w:cs="Times New Roman"/>
                <w:bCs/>
                <w:i/>
                <w:iCs/>
                <w:sz w:val="24"/>
                <w:szCs w:val="24"/>
                <w:lang w:val="en-US"/>
              </w:rPr>
              <w:t>]</w:t>
            </w:r>
          </w:p>
        </w:tc>
      </w:tr>
      <w:tr w:rsidR="001D3CDC" w:rsidRPr="00E273FC" w14:paraId="4B18DAFE" w14:textId="77777777" w:rsidTr="00F230D7">
        <w:tc>
          <w:tcPr>
            <w:tcW w:w="313" w:type="pct"/>
          </w:tcPr>
          <w:p w14:paraId="600EDE57" w14:textId="77777777" w:rsidR="00EF66AE" w:rsidRPr="00E273FC" w:rsidRDefault="00EF66AE" w:rsidP="00EF66AE">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193.</w:t>
            </w:r>
            <w:r w:rsidRPr="00E273FC">
              <w:rPr>
                <w:rFonts w:ascii="Times New Roman" w:hAnsi="Times New Roman" w:cs="Times New Roman"/>
                <w:noProof/>
                <w:sz w:val="24"/>
                <w:szCs w:val="24"/>
              </w:rPr>
              <w:tab/>
            </w:r>
          </w:p>
        </w:tc>
        <w:tc>
          <w:tcPr>
            <w:tcW w:w="522" w:type="pct"/>
          </w:tcPr>
          <w:p w14:paraId="35749103" w14:textId="77777777" w:rsidR="00EF66AE" w:rsidRPr="00E273FC" w:rsidRDefault="00EF66AE" w:rsidP="00EF66AE">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1</w:t>
            </w:r>
          </w:p>
        </w:tc>
        <w:tc>
          <w:tcPr>
            <w:tcW w:w="1025" w:type="pct"/>
          </w:tcPr>
          <w:p w14:paraId="53EBFF06"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1FA36857"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5AE69F4E" w14:textId="77777777" w:rsidR="00EF66AE" w:rsidRPr="00E273FC" w:rsidRDefault="00EF66AE" w:rsidP="00EF66AE">
            <w:pPr>
              <w:pStyle w:val="BodyA"/>
              <w:spacing w:line="240" w:lineRule="auto"/>
              <w:ind w:left="15" w:hanging="1"/>
              <w:rPr>
                <w:rFonts w:eastAsia="Cambria" w:hAnsi="Times New Roman" w:cs="Times New Roman"/>
                <w:b/>
                <w:bCs/>
                <w:u w:val="single"/>
                <w:lang w:val="en-GB"/>
              </w:rPr>
            </w:pPr>
            <w:r w:rsidRPr="00E273FC">
              <w:rPr>
                <w:rFonts w:eastAsia="Cambria" w:hAnsi="Times New Roman" w:cs="Times New Roman"/>
                <w:b/>
                <w:bCs/>
                <w:u w:val="single"/>
                <w:lang w:val="en-US"/>
              </w:rPr>
              <w:t>1.</w:t>
            </w:r>
            <w:r w:rsidRPr="00E273FC">
              <w:rPr>
                <w:rFonts w:eastAsia="Cambria" w:hAnsi="Times New Roman" w:cs="Times New Roman"/>
                <w:b/>
                <w:bCs/>
                <w:u w:val="single"/>
                <w:lang w:val="en-US"/>
              </w:rPr>
              <w:tab/>
              <w:t>Member States may provide, as far as the use within their national territory is concerned and subject to safeguards provided for in this Article, that when a collective management organisation, in accordance with its mandates from rightholders, enters into a licensing agreement for the exploitation of works or other subject-matter such an agreement may be extended to apply to the rights of rightholders who have not authorised the organisation to represent them by way of assignment, licence or any other contractual arrangement</w:t>
            </w:r>
            <w:r w:rsidRPr="00E273FC">
              <w:rPr>
                <w:rFonts w:eastAsia="Cambria" w:hAnsi="Times New Roman" w:cs="Times New Roman"/>
                <w:b/>
                <w:bCs/>
                <w:strike/>
                <w:u w:val="single"/>
                <w:lang w:val="en-GB"/>
              </w:rPr>
              <w:t>;</w:t>
            </w:r>
            <w:r w:rsidRPr="00E273FC">
              <w:rPr>
                <w:rFonts w:eastAsia="Cambria" w:hAnsi="Times New Roman" w:cs="Times New Roman"/>
                <w:b/>
                <w:bCs/>
                <w:u w:val="single"/>
                <w:lang w:val="en-US"/>
              </w:rPr>
              <w:t xml:space="preserve"> or, with respect to such an agreement, the organisation has a legal mandate or is presumed to represent rightholders who have not authorised the organisation accordingly. </w:t>
            </w:r>
          </w:p>
        </w:tc>
        <w:tc>
          <w:tcPr>
            <w:tcW w:w="1090" w:type="pct"/>
            <w:shd w:val="clear" w:color="auto" w:fill="92D050"/>
          </w:tcPr>
          <w:p w14:paraId="5C7A5B09" w14:textId="77777777" w:rsidR="005B14B4" w:rsidRPr="002C75D5" w:rsidRDefault="005B14B4" w:rsidP="005B14B4">
            <w:pPr>
              <w:spacing w:before="120" w:after="120"/>
              <w:rPr>
                <w:rFonts w:asciiTheme="majorBidi" w:hAnsiTheme="majorBidi" w:cstheme="majorBidi"/>
                <w:i/>
                <w:noProof/>
                <w:sz w:val="24"/>
                <w:szCs w:val="24"/>
              </w:rPr>
            </w:pPr>
            <w:r w:rsidRPr="002C75D5">
              <w:rPr>
                <w:rFonts w:asciiTheme="majorBidi" w:eastAsia="Cambria" w:hAnsiTheme="majorBidi" w:cstheme="majorBidi"/>
                <w:bCs/>
                <w:sz w:val="24"/>
                <w:szCs w:val="24"/>
                <w:lang w:val="en-US"/>
              </w:rPr>
              <w:t>1.</w:t>
            </w:r>
            <w:r w:rsidRPr="002C75D5">
              <w:rPr>
                <w:rFonts w:asciiTheme="majorBidi" w:eastAsia="Cambria" w:hAnsiTheme="majorBidi" w:cstheme="majorBidi"/>
                <w:bCs/>
                <w:sz w:val="24"/>
                <w:szCs w:val="24"/>
                <w:lang w:val="en-US"/>
              </w:rPr>
              <w:tab/>
              <w:t>Member States may provide, as far as the use within their national territory is concerned and subject to safeguards provided for in this Article, that when a collective management organisation</w:t>
            </w:r>
            <w:r w:rsidRPr="00D02CF8">
              <w:rPr>
                <w:rFonts w:asciiTheme="majorBidi" w:eastAsia="Cambria" w:hAnsiTheme="majorBidi" w:cstheme="majorBidi"/>
                <w:bCs/>
                <w:sz w:val="24"/>
                <w:szCs w:val="24"/>
                <w:lang w:val="en-US"/>
              </w:rPr>
              <w:t>,</w:t>
            </w:r>
            <w:r w:rsidRPr="00D02CF8">
              <w:rPr>
                <w:rFonts w:asciiTheme="majorBidi" w:eastAsia="Cambria" w:hAnsiTheme="majorBidi" w:cstheme="majorBidi"/>
                <w:b/>
                <w:bCs/>
                <w:sz w:val="24"/>
                <w:szCs w:val="24"/>
                <w:u w:val="single"/>
                <w:lang w:val="en-US"/>
              </w:rPr>
              <w:t xml:space="preserve"> </w:t>
            </w:r>
            <w:r w:rsidRPr="00D02CF8">
              <w:rPr>
                <w:rFonts w:asciiTheme="majorBidi" w:eastAsia="Cambria" w:hAnsiTheme="majorBidi" w:cstheme="majorBidi"/>
                <w:b/>
                <w:bCs/>
                <w:strike/>
                <w:sz w:val="24"/>
                <w:szCs w:val="24"/>
                <w:u w:val="single"/>
                <w:lang w:val="en-US"/>
              </w:rPr>
              <w:t xml:space="preserve">to </w:t>
            </w:r>
            <w:r w:rsidRPr="00D02CF8">
              <w:rPr>
                <w:rFonts w:asciiTheme="majorBidi" w:eastAsia="Cambria" w:hAnsiTheme="majorBidi" w:cstheme="majorBidi"/>
                <w:b/>
                <w:bCs/>
                <w:sz w:val="24"/>
                <w:szCs w:val="24"/>
                <w:u w:val="single"/>
                <w:lang w:val="en-US"/>
              </w:rPr>
              <w:t xml:space="preserve">which is subject to the national rules implementing </w:t>
            </w:r>
            <w:r w:rsidRPr="00D02CF8">
              <w:rPr>
                <w:rFonts w:asciiTheme="majorBidi" w:eastAsia="Cambria" w:hAnsiTheme="majorBidi" w:cstheme="majorBidi"/>
                <w:b/>
                <w:bCs/>
                <w:strike/>
                <w:sz w:val="24"/>
                <w:szCs w:val="24"/>
                <w:u w:val="single"/>
                <w:lang w:val="en-US"/>
              </w:rPr>
              <w:t xml:space="preserve">Article 2 of </w:t>
            </w:r>
            <w:r w:rsidRPr="00D02CF8">
              <w:rPr>
                <w:rFonts w:asciiTheme="majorBidi" w:eastAsia="Cambria" w:hAnsiTheme="majorBidi" w:cstheme="majorBidi"/>
                <w:b/>
                <w:bCs/>
                <w:sz w:val="24"/>
                <w:szCs w:val="24"/>
                <w:u w:val="single"/>
                <w:lang w:val="en-US"/>
              </w:rPr>
              <w:t>Directive 2014/26/EU</w:t>
            </w:r>
            <w:r w:rsidRPr="00D02CF8">
              <w:rPr>
                <w:rFonts w:asciiTheme="majorBidi" w:eastAsia="Cambria" w:hAnsiTheme="majorBidi" w:cstheme="majorBidi"/>
                <w:bCs/>
                <w:sz w:val="24"/>
                <w:szCs w:val="24"/>
                <w:lang w:val="en-US"/>
              </w:rPr>
              <w:t>,</w:t>
            </w:r>
            <w:r w:rsidRPr="00D02CF8">
              <w:rPr>
                <w:rFonts w:asciiTheme="majorBidi" w:eastAsia="Cambria" w:hAnsiTheme="majorBidi" w:cstheme="majorBidi"/>
                <w:b/>
                <w:bCs/>
                <w:strike/>
                <w:sz w:val="24"/>
                <w:szCs w:val="24"/>
                <w:u w:val="single"/>
                <w:lang w:val="en-US"/>
              </w:rPr>
              <w:t xml:space="preserve"> applies and which </w:t>
            </w:r>
            <w:r w:rsidRPr="00D02CF8">
              <w:rPr>
                <w:rFonts w:asciiTheme="majorBidi" w:eastAsia="Cambria" w:hAnsiTheme="majorBidi" w:cstheme="majorBidi"/>
                <w:bCs/>
                <w:strike/>
                <w:sz w:val="24"/>
                <w:szCs w:val="24"/>
                <w:lang w:val="en-US"/>
              </w:rPr>
              <w:t xml:space="preserve">, </w:t>
            </w:r>
            <w:r w:rsidRPr="00D02CF8">
              <w:rPr>
                <w:rFonts w:asciiTheme="majorBidi" w:eastAsia="Cambria" w:hAnsiTheme="majorBidi" w:cstheme="majorBidi"/>
                <w:bCs/>
                <w:sz w:val="24"/>
                <w:szCs w:val="24"/>
                <w:lang w:val="en-US"/>
              </w:rPr>
              <w:t>in accordance with its mandates</w:t>
            </w:r>
            <w:r w:rsidRPr="002C75D5">
              <w:rPr>
                <w:rFonts w:asciiTheme="majorBidi" w:eastAsia="Cambria" w:hAnsiTheme="majorBidi" w:cstheme="majorBidi"/>
                <w:bCs/>
                <w:sz w:val="24"/>
                <w:szCs w:val="24"/>
                <w:lang w:val="en-US"/>
              </w:rPr>
              <w:t xml:space="preserve"> from rightholders, enters into a licensing agreement for the exploitation of works or other subject-matter such an agreement may be extended to apply to the rights of rightholders who have not authorised </w:t>
            </w:r>
            <w:r w:rsidRPr="002C75D5">
              <w:rPr>
                <w:rFonts w:asciiTheme="majorBidi" w:eastAsia="Cambria" w:hAnsiTheme="majorBidi" w:cstheme="majorBidi"/>
                <w:bCs/>
                <w:strike/>
                <w:sz w:val="24"/>
                <w:szCs w:val="24"/>
                <w:lang w:val="en-US"/>
              </w:rPr>
              <w:t xml:space="preserve">the </w:t>
            </w:r>
            <w:r w:rsidRPr="002C75D5">
              <w:rPr>
                <w:rFonts w:asciiTheme="majorBidi" w:eastAsia="Cambria" w:hAnsiTheme="majorBidi" w:cstheme="majorBidi"/>
                <w:b/>
                <w:bCs/>
                <w:sz w:val="24"/>
                <w:szCs w:val="24"/>
                <w:u w:val="single"/>
                <w:lang w:val="en-US"/>
              </w:rPr>
              <w:t xml:space="preserve">that collective management </w:t>
            </w:r>
            <w:r w:rsidRPr="002C75D5">
              <w:rPr>
                <w:rFonts w:asciiTheme="majorBidi" w:eastAsia="Cambria" w:hAnsiTheme="majorBidi" w:cstheme="majorBidi"/>
                <w:bCs/>
                <w:sz w:val="24"/>
                <w:szCs w:val="24"/>
                <w:lang w:val="en-US"/>
              </w:rPr>
              <w:t>organisation to represent them by way of assignment, licence or any other contractual arrangement; or, with respect to such an agreement, the organisation has a legal mandate or is presumed to represent rightholders who have not authorised the organisation accordingly.</w:t>
            </w:r>
          </w:p>
          <w:p w14:paraId="5D035118" w14:textId="77777777" w:rsidR="0087535F" w:rsidRPr="0087535F" w:rsidRDefault="005B14B4" w:rsidP="005B14B4">
            <w:pPr>
              <w:spacing w:before="120" w:after="120"/>
              <w:rPr>
                <w:rFonts w:ascii="Times New Roman" w:hAnsi="Times New Roman" w:cs="Times New Roman"/>
                <w:i/>
                <w:noProof/>
                <w:sz w:val="24"/>
                <w:szCs w:val="24"/>
              </w:rPr>
            </w:pPr>
            <w:r w:rsidRPr="0087535F">
              <w:rPr>
                <w:rFonts w:ascii="Times New Roman" w:hAnsi="Times New Roman" w:cs="Times New Roman"/>
                <w:i/>
                <w:noProof/>
                <w:sz w:val="24"/>
                <w:szCs w:val="24"/>
              </w:rPr>
              <w:t xml:space="preserve"> </w:t>
            </w:r>
            <w:r w:rsidR="0087535F" w:rsidRPr="0087535F">
              <w:rPr>
                <w:rFonts w:ascii="Times New Roman" w:hAnsi="Times New Roman" w:cs="Times New Roman"/>
                <w:i/>
                <w:noProof/>
                <w:sz w:val="24"/>
                <w:szCs w:val="24"/>
              </w:rPr>
              <w:t>[see comment in row</w:t>
            </w:r>
            <w:r w:rsidR="00D02CF8">
              <w:rPr>
                <w:rFonts w:ascii="Times New Roman" w:hAnsi="Times New Roman" w:cs="Times New Roman"/>
                <w:i/>
                <w:noProof/>
                <w:sz w:val="24"/>
                <w:szCs w:val="24"/>
              </w:rPr>
              <w:t>s</w:t>
            </w:r>
            <w:r w:rsidR="0087535F" w:rsidRPr="0087535F">
              <w:rPr>
                <w:rFonts w:ascii="Times New Roman" w:hAnsi="Times New Roman" w:cs="Times New Roman"/>
                <w:i/>
                <w:noProof/>
                <w:sz w:val="24"/>
                <w:szCs w:val="24"/>
              </w:rPr>
              <w:t xml:space="preserve"> 192</w:t>
            </w:r>
            <w:r w:rsidR="00D02CF8">
              <w:rPr>
                <w:rFonts w:ascii="Times New Roman" w:hAnsi="Times New Roman" w:cs="Times New Roman"/>
                <w:i/>
                <w:noProof/>
                <w:sz w:val="24"/>
                <w:szCs w:val="24"/>
              </w:rPr>
              <w:t xml:space="preserve"> and 164</w:t>
            </w:r>
            <w:r w:rsidR="0087535F" w:rsidRPr="0087535F">
              <w:rPr>
                <w:rFonts w:ascii="Times New Roman" w:hAnsi="Times New Roman" w:cs="Times New Roman"/>
                <w:i/>
                <w:noProof/>
                <w:sz w:val="24"/>
                <w:szCs w:val="24"/>
              </w:rPr>
              <w:t>]</w:t>
            </w:r>
          </w:p>
          <w:p w14:paraId="634AE3FA" w14:textId="77777777" w:rsidR="0087535F" w:rsidRPr="00635A30" w:rsidRDefault="0087535F" w:rsidP="00EF66AE">
            <w:pPr>
              <w:spacing w:before="120" w:after="120"/>
              <w:rPr>
                <w:rFonts w:ascii="Times New Roman" w:hAnsi="Times New Roman" w:cs="Times New Roman"/>
                <w:noProof/>
                <w:sz w:val="24"/>
                <w:szCs w:val="24"/>
              </w:rPr>
            </w:pPr>
          </w:p>
        </w:tc>
      </w:tr>
      <w:tr w:rsidR="001D3CDC" w:rsidRPr="00E273FC" w14:paraId="10058491" w14:textId="77777777" w:rsidTr="00F230D7">
        <w:tc>
          <w:tcPr>
            <w:tcW w:w="313" w:type="pct"/>
          </w:tcPr>
          <w:p w14:paraId="13960EB4" w14:textId="77777777" w:rsidR="00EF66AE" w:rsidRPr="00E273FC" w:rsidRDefault="00EF66AE" w:rsidP="00EF66AE">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194.</w:t>
            </w:r>
            <w:r w:rsidRPr="00E273FC">
              <w:rPr>
                <w:rFonts w:ascii="Times New Roman" w:hAnsi="Times New Roman" w:cs="Times New Roman"/>
                <w:noProof/>
                <w:sz w:val="24"/>
                <w:szCs w:val="24"/>
              </w:rPr>
              <w:tab/>
            </w:r>
          </w:p>
        </w:tc>
        <w:tc>
          <w:tcPr>
            <w:tcW w:w="522" w:type="pct"/>
          </w:tcPr>
          <w:p w14:paraId="7EBECD5A" w14:textId="77777777" w:rsidR="00EF66AE" w:rsidRPr="00E273FC" w:rsidRDefault="00EF66AE" w:rsidP="00EF66AE">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2</w:t>
            </w:r>
          </w:p>
        </w:tc>
        <w:tc>
          <w:tcPr>
            <w:tcW w:w="1025" w:type="pct"/>
          </w:tcPr>
          <w:p w14:paraId="78D8FE36"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379D5C06"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2AE01624" w14:textId="77777777" w:rsidR="00EF66AE" w:rsidRPr="00E273FC" w:rsidRDefault="00EF66AE" w:rsidP="00EF66AE">
            <w:pPr>
              <w:pStyle w:val="BodyA"/>
              <w:spacing w:line="240" w:lineRule="auto"/>
              <w:ind w:left="15" w:hanging="1"/>
              <w:rPr>
                <w:noProof/>
                <w:lang w:val="en-GB"/>
              </w:rPr>
            </w:pPr>
            <w:r w:rsidRPr="00E273FC">
              <w:rPr>
                <w:rFonts w:eastAsia="Cambria" w:hAnsi="Times New Roman" w:cs="Times New Roman"/>
                <w:b/>
                <w:bCs/>
                <w:u w:val="single"/>
                <w:lang w:val="en-US"/>
              </w:rPr>
              <w:t>2.</w:t>
            </w:r>
            <w:r w:rsidRPr="00E273FC">
              <w:rPr>
                <w:rFonts w:eastAsia="Cambria" w:hAnsi="Times New Roman" w:cs="Times New Roman"/>
                <w:b/>
                <w:bCs/>
                <w:u w:val="single"/>
                <w:lang w:val="en-US"/>
              </w:rPr>
              <w:tab/>
              <w:t>Member States shall ensure that the licensing mechanism referred to in paragraph 1 is only applied within well-defined areas of use where obtaining authorisations from rightholders on an individual basis is typically onerous and impractical to a degree that makes the required licensing transaction unlikely due to the nature of the use or of the types of works or other subject-matter concerned and that such mechanism safeguards the legitimate interests of rightholders.</w:t>
            </w:r>
          </w:p>
        </w:tc>
        <w:tc>
          <w:tcPr>
            <w:tcW w:w="1090" w:type="pct"/>
            <w:shd w:val="clear" w:color="auto" w:fill="92D050"/>
          </w:tcPr>
          <w:p w14:paraId="71BE3340" w14:textId="77777777" w:rsidR="002C75D5" w:rsidRDefault="005B14B4" w:rsidP="00EF66AE">
            <w:pPr>
              <w:spacing w:before="120" w:after="120"/>
              <w:rPr>
                <w:rFonts w:ascii="Times New Roman" w:hAnsi="Times New Roman" w:cs="Times New Roman"/>
                <w:i/>
                <w:noProof/>
                <w:sz w:val="24"/>
                <w:szCs w:val="24"/>
              </w:rPr>
            </w:pPr>
            <w:r w:rsidRPr="00BD5045">
              <w:rPr>
                <w:rFonts w:ascii="Times New Roman" w:hAnsi="Times New Roman" w:cs="Times New Roman"/>
                <w:bCs/>
                <w:noProof/>
                <w:sz w:val="24"/>
                <w:szCs w:val="24"/>
              </w:rPr>
              <w:t>2.</w:t>
            </w:r>
            <w:r w:rsidRPr="00BD5045">
              <w:rPr>
                <w:rFonts w:ascii="Times New Roman" w:hAnsi="Times New Roman" w:cs="Times New Roman"/>
                <w:bCs/>
                <w:noProof/>
                <w:sz w:val="24"/>
                <w:szCs w:val="24"/>
              </w:rPr>
              <w:tab/>
              <w:t xml:space="preserve">Member States shall ensure that the licensing mechanism referred to in paragraph 1 is only applied within well-defined areas of use where obtaining authorisations from rightholders on an individual basis is typically onerous and impractical to a degree that makes the required licensing transaction unlikely due to the nature of the use or of the types of works or other subject-matter concerned and that such </w:t>
            </w:r>
            <w:r w:rsidRPr="00B74DFC">
              <w:rPr>
                <w:rFonts w:ascii="Times New Roman" w:hAnsi="Times New Roman" w:cs="Times New Roman"/>
                <w:b/>
                <w:bCs/>
                <w:noProof/>
                <w:sz w:val="24"/>
                <w:szCs w:val="24"/>
                <w:u w:val="single"/>
              </w:rPr>
              <w:t xml:space="preserve">licensing </w:t>
            </w:r>
            <w:r w:rsidRPr="00BD5045">
              <w:rPr>
                <w:rFonts w:ascii="Times New Roman" w:hAnsi="Times New Roman" w:cs="Times New Roman"/>
                <w:bCs/>
                <w:noProof/>
                <w:sz w:val="24"/>
                <w:szCs w:val="24"/>
              </w:rPr>
              <w:t>mechanism safeguards the legitimate interests of rightholders</w:t>
            </w:r>
            <w:r>
              <w:rPr>
                <w:rFonts w:ascii="Times New Roman" w:hAnsi="Times New Roman" w:cs="Times New Roman"/>
                <w:bCs/>
                <w:noProof/>
                <w:sz w:val="24"/>
                <w:szCs w:val="24"/>
              </w:rPr>
              <w:t xml:space="preserve"> </w:t>
            </w:r>
            <w:r w:rsidRPr="00BD5045">
              <w:rPr>
                <w:rFonts w:ascii="Times New Roman" w:hAnsi="Times New Roman" w:cs="Times New Roman"/>
                <w:bCs/>
                <w:noProof/>
                <w:sz w:val="24"/>
                <w:szCs w:val="24"/>
              </w:rPr>
              <w:t>.</w:t>
            </w:r>
          </w:p>
          <w:p w14:paraId="28C105BA" w14:textId="77777777" w:rsidR="0087535F" w:rsidRPr="00635A30" w:rsidRDefault="0087535F" w:rsidP="005B14B4">
            <w:pPr>
              <w:spacing w:before="120" w:after="120"/>
              <w:rPr>
                <w:rFonts w:ascii="Times New Roman" w:hAnsi="Times New Roman" w:cs="Times New Roman"/>
                <w:noProof/>
                <w:sz w:val="24"/>
                <w:szCs w:val="24"/>
              </w:rPr>
            </w:pPr>
            <w:r w:rsidRPr="0087535F">
              <w:rPr>
                <w:rFonts w:ascii="Times New Roman" w:hAnsi="Times New Roman" w:cs="Times New Roman"/>
                <w:i/>
                <w:noProof/>
                <w:sz w:val="24"/>
                <w:szCs w:val="24"/>
              </w:rPr>
              <w:t>[see comment in row</w:t>
            </w:r>
            <w:r w:rsidR="00D02CF8">
              <w:rPr>
                <w:rFonts w:ascii="Times New Roman" w:hAnsi="Times New Roman" w:cs="Times New Roman"/>
                <w:i/>
                <w:noProof/>
                <w:sz w:val="24"/>
                <w:szCs w:val="24"/>
              </w:rPr>
              <w:t>s</w:t>
            </w:r>
            <w:r w:rsidRPr="0087535F">
              <w:rPr>
                <w:rFonts w:ascii="Times New Roman" w:hAnsi="Times New Roman" w:cs="Times New Roman"/>
                <w:i/>
                <w:noProof/>
                <w:sz w:val="24"/>
                <w:szCs w:val="24"/>
              </w:rPr>
              <w:t xml:space="preserve"> 192</w:t>
            </w:r>
            <w:r w:rsidR="00D02CF8">
              <w:rPr>
                <w:rFonts w:ascii="Times New Roman" w:hAnsi="Times New Roman" w:cs="Times New Roman"/>
                <w:i/>
                <w:noProof/>
                <w:sz w:val="24"/>
                <w:szCs w:val="24"/>
              </w:rPr>
              <w:t xml:space="preserve"> and 164</w:t>
            </w:r>
            <w:r w:rsidRPr="0087535F">
              <w:rPr>
                <w:rFonts w:ascii="Times New Roman" w:hAnsi="Times New Roman" w:cs="Times New Roman"/>
                <w:i/>
                <w:noProof/>
                <w:sz w:val="24"/>
                <w:szCs w:val="24"/>
              </w:rPr>
              <w:t>]</w:t>
            </w:r>
          </w:p>
        </w:tc>
      </w:tr>
      <w:tr w:rsidR="001D3CDC" w:rsidRPr="00E273FC" w14:paraId="1ACEB46F" w14:textId="77777777" w:rsidTr="00F230D7">
        <w:tc>
          <w:tcPr>
            <w:tcW w:w="313" w:type="pct"/>
          </w:tcPr>
          <w:p w14:paraId="3EBB79E7" w14:textId="77777777" w:rsidR="00EF66AE" w:rsidRPr="00E273FC" w:rsidRDefault="00EF66AE" w:rsidP="00EF66AE">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195.</w:t>
            </w:r>
            <w:r w:rsidRPr="00E273FC">
              <w:rPr>
                <w:rFonts w:ascii="Times New Roman" w:hAnsi="Times New Roman" w:cs="Times New Roman"/>
                <w:noProof/>
                <w:sz w:val="24"/>
                <w:szCs w:val="24"/>
              </w:rPr>
              <w:tab/>
            </w:r>
          </w:p>
        </w:tc>
        <w:tc>
          <w:tcPr>
            <w:tcW w:w="522" w:type="pct"/>
          </w:tcPr>
          <w:p w14:paraId="39407AD8" w14:textId="77777777" w:rsidR="00EF66AE" w:rsidRPr="00E273FC" w:rsidRDefault="00EF66AE" w:rsidP="00EF66AE">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3</w:t>
            </w:r>
          </w:p>
        </w:tc>
        <w:tc>
          <w:tcPr>
            <w:tcW w:w="1025" w:type="pct"/>
          </w:tcPr>
          <w:p w14:paraId="79B587D5"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4428EEA4"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7157D195" w14:textId="77777777" w:rsidR="00EF66AE" w:rsidRPr="00E273FC" w:rsidRDefault="00EF66AE" w:rsidP="00EF66AE">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 w:hanging="1"/>
              <w:rPr>
                <w:rFonts w:eastAsia="Cambria" w:hAnsi="Times New Roman" w:cs="Times New Roman"/>
                <w:b/>
                <w:bCs/>
                <w:u w:val="single"/>
                <w:lang w:val="en-GB"/>
              </w:rPr>
            </w:pPr>
            <w:r w:rsidRPr="00E273FC">
              <w:rPr>
                <w:rFonts w:eastAsia="Cambria" w:hAnsi="Times New Roman" w:cs="Times New Roman"/>
                <w:b/>
                <w:bCs/>
                <w:u w:val="single"/>
                <w:lang w:val="en-US"/>
              </w:rPr>
              <w:t>3.</w:t>
            </w:r>
            <w:r w:rsidRPr="00E273FC">
              <w:rPr>
                <w:rFonts w:eastAsia="Cambria" w:hAnsi="Times New Roman" w:cs="Times New Roman"/>
                <w:b/>
                <w:bCs/>
                <w:u w:val="single"/>
                <w:lang w:val="en-US"/>
              </w:rPr>
              <w:tab/>
              <w:t>The safeguards referred to in paragraph 1 must ensure that:</w:t>
            </w:r>
          </w:p>
        </w:tc>
        <w:tc>
          <w:tcPr>
            <w:tcW w:w="1090" w:type="pct"/>
            <w:shd w:val="clear" w:color="auto" w:fill="92D050"/>
          </w:tcPr>
          <w:p w14:paraId="51103052" w14:textId="77777777" w:rsidR="002C75D5" w:rsidRDefault="005B14B4" w:rsidP="005B14B4">
            <w:pPr>
              <w:spacing w:before="120" w:after="120"/>
              <w:rPr>
                <w:rFonts w:ascii="Times New Roman" w:hAnsi="Times New Roman" w:cs="Times New Roman"/>
                <w:i/>
                <w:noProof/>
                <w:sz w:val="24"/>
                <w:szCs w:val="24"/>
              </w:rPr>
            </w:pPr>
            <w:r w:rsidRPr="00BD5045">
              <w:rPr>
                <w:rFonts w:ascii="Times New Roman" w:hAnsi="Times New Roman" w:cs="Times New Roman"/>
                <w:bCs/>
                <w:noProof/>
                <w:sz w:val="24"/>
                <w:szCs w:val="24"/>
              </w:rPr>
              <w:t>3.</w:t>
            </w:r>
            <w:r w:rsidRPr="00BD5045">
              <w:rPr>
                <w:rFonts w:ascii="Times New Roman" w:hAnsi="Times New Roman" w:cs="Times New Roman"/>
                <w:bCs/>
                <w:noProof/>
                <w:sz w:val="24"/>
                <w:szCs w:val="24"/>
              </w:rPr>
              <w:tab/>
              <w:t xml:space="preserve">The safeguards referred to in paragraph 1 </w:t>
            </w:r>
            <w:r w:rsidRPr="00B74DFC">
              <w:rPr>
                <w:rFonts w:ascii="Times New Roman" w:hAnsi="Times New Roman" w:cs="Times New Roman"/>
                <w:bCs/>
                <w:strike/>
                <w:noProof/>
                <w:sz w:val="24"/>
                <w:szCs w:val="24"/>
              </w:rPr>
              <w:t>must ensure</w:t>
            </w:r>
            <w:r w:rsidRPr="00B74DFC">
              <w:rPr>
                <w:rFonts w:ascii="Times New Roman" w:hAnsi="Times New Roman" w:cs="Times New Roman"/>
                <w:b/>
                <w:bCs/>
                <w:noProof/>
                <w:sz w:val="24"/>
                <w:szCs w:val="24"/>
                <w:u w:val="single"/>
              </w:rPr>
              <w:t>shall provide</w:t>
            </w:r>
            <w:r w:rsidRPr="00BD5045">
              <w:rPr>
                <w:rFonts w:ascii="Times New Roman" w:hAnsi="Times New Roman" w:cs="Times New Roman"/>
                <w:bCs/>
                <w:noProof/>
                <w:sz w:val="24"/>
                <w:szCs w:val="24"/>
              </w:rPr>
              <w:t xml:space="preserve"> that:</w:t>
            </w:r>
          </w:p>
          <w:p w14:paraId="751AA8E8" w14:textId="77777777" w:rsidR="0087535F" w:rsidRPr="00635A30" w:rsidRDefault="0087535F" w:rsidP="00EF66AE">
            <w:pPr>
              <w:spacing w:before="120" w:after="120"/>
              <w:rPr>
                <w:rFonts w:ascii="Times New Roman" w:hAnsi="Times New Roman" w:cs="Times New Roman"/>
                <w:noProof/>
                <w:sz w:val="24"/>
                <w:szCs w:val="24"/>
              </w:rPr>
            </w:pPr>
            <w:r w:rsidRPr="0087535F">
              <w:rPr>
                <w:rFonts w:ascii="Times New Roman" w:hAnsi="Times New Roman" w:cs="Times New Roman"/>
                <w:i/>
                <w:noProof/>
                <w:sz w:val="24"/>
                <w:szCs w:val="24"/>
              </w:rPr>
              <w:t>[see comment in row</w:t>
            </w:r>
            <w:r w:rsidR="00D02CF8">
              <w:rPr>
                <w:rFonts w:ascii="Times New Roman" w:hAnsi="Times New Roman" w:cs="Times New Roman"/>
                <w:i/>
                <w:noProof/>
                <w:sz w:val="24"/>
                <w:szCs w:val="24"/>
              </w:rPr>
              <w:t>s</w:t>
            </w:r>
            <w:r w:rsidRPr="0087535F">
              <w:rPr>
                <w:rFonts w:ascii="Times New Roman" w:hAnsi="Times New Roman" w:cs="Times New Roman"/>
                <w:i/>
                <w:noProof/>
                <w:sz w:val="24"/>
                <w:szCs w:val="24"/>
              </w:rPr>
              <w:t xml:space="preserve"> 192</w:t>
            </w:r>
            <w:r w:rsidR="00D02CF8">
              <w:rPr>
                <w:rFonts w:ascii="Times New Roman" w:hAnsi="Times New Roman" w:cs="Times New Roman"/>
                <w:i/>
                <w:noProof/>
                <w:sz w:val="24"/>
                <w:szCs w:val="24"/>
              </w:rPr>
              <w:t xml:space="preserve"> and 164</w:t>
            </w:r>
            <w:r w:rsidRPr="0087535F">
              <w:rPr>
                <w:rFonts w:ascii="Times New Roman" w:hAnsi="Times New Roman" w:cs="Times New Roman"/>
                <w:i/>
                <w:noProof/>
                <w:sz w:val="24"/>
                <w:szCs w:val="24"/>
              </w:rPr>
              <w:t>]</w:t>
            </w:r>
          </w:p>
        </w:tc>
      </w:tr>
      <w:tr w:rsidR="001D3CDC" w:rsidRPr="00E273FC" w14:paraId="51707B40" w14:textId="77777777" w:rsidTr="00F230D7">
        <w:tc>
          <w:tcPr>
            <w:tcW w:w="313" w:type="pct"/>
          </w:tcPr>
          <w:p w14:paraId="06ECCC63" w14:textId="77777777" w:rsidR="00EF66AE" w:rsidRPr="00E273FC" w:rsidRDefault="00EF66AE" w:rsidP="00EF66AE">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196.</w:t>
            </w:r>
            <w:r w:rsidRPr="00E273FC">
              <w:rPr>
                <w:rFonts w:ascii="Times New Roman" w:hAnsi="Times New Roman" w:cs="Times New Roman"/>
                <w:noProof/>
                <w:sz w:val="24"/>
                <w:szCs w:val="24"/>
              </w:rPr>
              <w:tab/>
            </w:r>
          </w:p>
        </w:tc>
        <w:tc>
          <w:tcPr>
            <w:tcW w:w="522" w:type="pct"/>
          </w:tcPr>
          <w:p w14:paraId="45699F12" w14:textId="77777777" w:rsidR="00EF66AE" w:rsidRPr="00E273FC" w:rsidRDefault="00EF66AE" w:rsidP="00EF66AE">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3, point (a)</w:t>
            </w:r>
          </w:p>
        </w:tc>
        <w:tc>
          <w:tcPr>
            <w:tcW w:w="1025" w:type="pct"/>
          </w:tcPr>
          <w:p w14:paraId="00085CB8"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5BD9B6E4"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4A4A1D93" w14:textId="77777777" w:rsidR="00EF66AE" w:rsidRPr="00E273FC" w:rsidRDefault="00EF66AE" w:rsidP="00EF66AE">
            <w:pPr>
              <w:pStyle w:val="BodyA"/>
              <w:spacing w:line="240" w:lineRule="auto"/>
              <w:ind w:left="15" w:hanging="1"/>
              <w:rPr>
                <w:rFonts w:eastAsia="Cambria" w:hAnsi="Times New Roman" w:cs="Times New Roman"/>
                <w:b/>
                <w:bCs/>
                <w:u w:val="single"/>
                <w:lang w:val="en-GB"/>
              </w:rPr>
            </w:pPr>
            <w:r w:rsidRPr="00E273FC">
              <w:rPr>
                <w:rFonts w:eastAsia="Cambria" w:hAnsi="Times New Roman" w:cs="Times New Roman"/>
                <w:b/>
                <w:bCs/>
                <w:u w:val="single"/>
                <w:lang w:val="en-US"/>
              </w:rPr>
              <w:t>(a)</w:t>
            </w:r>
            <w:r w:rsidRPr="00E273FC">
              <w:rPr>
                <w:rFonts w:eastAsia="Cambria" w:hAnsi="Times New Roman" w:cs="Times New Roman"/>
                <w:b/>
                <w:bCs/>
                <w:u w:val="single"/>
                <w:lang w:val="en-US"/>
              </w:rPr>
              <w:tab/>
              <w:t>the organisation is, on the basis of mandates from rightholders, sufficiently representative of rightholders in the relevant type of works or other subject-matter and of the rights which are the subject of the licence for the relevant Member State;</w:t>
            </w:r>
          </w:p>
        </w:tc>
        <w:tc>
          <w:tcPr>
            <w:tcW w:w="1090" w:type="pct"/>
            <w:shd w:val="clear" w:color="auto" w:fill="92D050"/>
          </w:tcPr>
          <w:p w14:paraId="185D623A" w14:textId="77777777" w:rsidR="002C75D5" w:rsidRDefault="005B14B4" w:rsidP="005B14B4">
            <w:pPr>
              <w:spacing w:before="120" w:after="120"/>
              <w:rPr>
                <w:rFonts w:ascii="Times New Roman" w:hAnsi="Times New Roman" w:cs="Times New Roman"/>
                <w:i/>
                <w:noProof/>
                <w:sz w:val="24"/>
                <w:szCs w:val="24"/>
              </w:rPr>
            </w:pPr>
            <w:r w:rsidRPr="00BD5045">
              <w:rPr>
                <w:rFonts w:ascii="Times New Roman" w:hAnsi="Times New Roman" w:cs="Times New Roman"/>
                <w:noProof/>
                <w:sz w:val="24"/>
                <w:szCs w:val="24"/>
              </w:rPr>
              <w:t>(a)</w:t>
            </w:r>
            <w:r w:rsidRPr="00BD5045">
              <w:rPr>
                <w:rFonts w:ascii="Times New Roman" w:hAnsi="Times New Roman" w:cs="Times New Roman"/>
                <w:noProof/>
                <w:sz w:val="24"/>
                <w:szCs w:val="24"/>
              </w:rPr>
              <w:tab/>
              <w:t xml:space="preserve">the </w:t>
            </w:r>
            <w:r w:rsidRPr="00B74DFC">
              <w:rPr>
                <w:rFonts w:ascii="Times New Roman" w:hAnsi="Times New Roman" w:cs="Times New Roman"/>
                <w:b/>
                <w:noProof/>
                <w:sz w:val="24"/>
                <w:szCs w:val="24"/>
                <w:u w:val="single"/>
              </w:rPr>
              <w:t xml:space="preserve">collective right management </w:t>
            </w:r>
            <w:r w:rsidRPr="00BD5045">
              <w:rPr>
                <w:rFonts w:ascii="Times New Roman" w:hAnsi="Times New Roman" w:cs="Times New Roman"/>
                <w:noProof/>
                <w:sz w:val="24"/>
                <w:szCs w:val="24"/>
              </w:rPr>
              <w:t>organisation is, on the basis of mandates from rightholders, sufficiently representative of rightholders in the relevant type of works or other subject-matter and of the rights which are the subject of the licence for the relevant Member State;</w:t>
            </w:r>
          </w:p>
          <w:p w14:paraId="518E0C08" w14:textId="77777777" w:rsidR="0087535F" w:rsidRPr="00635A30" w:rsidRDefault="0087535F" w:rsidP="00EF66AE">
            <w:pPr>
              <w:spacing w:before="120" w:after="120"/>
              <w:rPr>
                <w:rFonts w:ascii="Times New Roman" w:hAnsi="Times New Roman" w:cs="Times New Roman"/>
                <w:noProof/>
                <w:sz w:val="24"/>
                <w:szCs w:val="24"/>
              </w:rPr>
            </w:pPr>
            <w:r w:rsidRPr="0087535F">
              <w:rPr>
                <w:rFonts w:ascii="Times New Roman" w:hAnsi="Times New Roman" w:cs="Times New Roman"/>
                <w:i/>
                <w:noProof/>
                <w:sz w:val="24"/>
                <w:szCs w:val="24"/>
              </w:rPr>
              <w:t>[see comment in row</w:t>
            </w:r>
            <w:r w:rsidR="00D02CF8">
              <w:rPr>
                <w:rFonts w:ascii="Times New Roman" w:hAnsi="Times New Roman" w:cs="Times New Roman"/>
                <w:i/>
                <w:noProof/>
                <w:sz w:val="24"/>
                <w:szCs w:val="24"/>
              </w:rPr>
              <w:t>s</w:t>
            </w:r>
            <w:r w:rsidRPr="0087535F">
              <w:rPr>
                <w:rFonts w:ascii="Times New Roman" w:hAnsi="Times New Roman" w:cs="Times New Roman"/>
                <w:i/>
                <w:noProof/>
                <w:sz w:val="24"/>
                <w:szCs w:val="24"/>
              </w:rPr>
              <w:t xml:space="preserve"> 192</w:t>
            </w:r>
            <w:r w:rsidR="00D02CF8">
              <w:rPr>
                <w:rFonts w:ascii="Times New Roman" w:hAnsi="Times New Roman" w:cs="Times New Roman"/>
                <w:i/>
                <w:noProof/>
                <w:sz w:val="24"/>
                <w:szCs w:val="24"/>
              </w:rPr>
              <w:t xml:space="preserve"> and 164</w:t>
            </w:r>
            <w:r w:rsidRPr="0087535F">
              <w:rPr>
                <w:rFonts w:ascii="Times New Roman" w:hAnsi="Times New Roman" w:cs="Times New Roman"/>
                <w:i/>
                <w:noProof/>
                <w:sz w:val="24"/>
                <w:szCs w:val="24"/>
              </w:rPr>
              <w:t>]</w:t>
            </w:r>
          </w:p>
        </w:tc>
      </w:tr>
      <w:tr w:rsidR="001D3CDC" w:rsidRPr="00E273FC" w14:paraId="0B26849D" w14:textId="77777777" w:rsidTr="00F230D7">
        <w:tc>
          <w:tcPr>
            <w:tcW w:w="313" w:type="pct"/>
          </w:tcPr>
          <w:p w14:paraId="6335391D" w14:textId="77777777" w:rsidR="00EF66AE" w:rsidRPr="00E273FC" w:rsidRDefault="00EF66AE" w:rsidP="00EF66AE">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197.</w:t>
            </w:r>
            <w:r w:rsidRPr="00E273FC">
              <w:rPr>
                <w:rFonts w:ascii="Times New Roman" w:hAnsi="Times New Roman" w:cs="Times New Roman"/>
                <w:noProof/>
                <w:sz w:val="24"/>
                <w:szCs w:val="24"/>
              </w:rPr>
              <w:tab/>
            </w:r>
          </w:p>
        </w:tc>
        <w:tc>
          <w:tcPr>
            <w:tcW w:w="522" w:type="pct"/>
          </w:tcPr>
          <w:p w14:paraId="0BDCF8D6" w14:textId="77777777" w:rsidR="00EF66AE" w:rsidRPr="00E273FC" w:rsidRDefault="00EF66AE" w:rsidP="00EF66AE">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3, point (b)</w:t>
            </w:r>
          </w:p>
        </w:tc>
        <w:tc>
          <w:tcPr>
            <w:tcW w:w="1025" w:type="pct"/>
          </w:tcPr>
          <w:p w14:paraId="3742E16A"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1BCE77C7" w14:textId="77777777" w:rsidR="00EF66AE" w:rsidRPr="00E273FC" w:rsidRDefault="00EF66AE" w:rsidP="00EF66AE">
            <w:pPr>
              <w:spacing w:before="120" w:after="120"/>
              <w:rPr>
                <w:rFonts w:ascii="Times New Roman" w:hAnsi="Times New Roman" w:cs="Times New Roman"/>
                <w:noProof/>
                <w:sz w:val="24"/>
                <w:szCs w:val="24"/>
              </w:rPr>
            </w:pPr>
          </w:p>
        </w:tc>
        <w:tc>
          <w:tcPr>
            <w:tcW w:w="1025" w:type="pct"/>
          </w:tcPr>
          <w:p w14:paraId="5AD5BFB8" w14:textId="77777777" w:rsidR="00EF66AE" w:rsidRPr="00E273FC" w:rsidRDefault="00EF66AE" w:rsidP="00EF66AE">
            <w:pPr>
              <w:pStyle w:val="BodyA"/>
              <w:spacing w:line="240" w:lineRule="auto"/>
              <w:ind w:left="15" w:hanging="1"/>
              <w:rPr>
                <w:rFonts w:eastAsia="Cambria" w:hAnsi="Times New Roman" w:cs="Times New Roman"/>
                <w:b/>
                <w:bCs/>
                <w:u w:val="single"/>
                <w:lang w:val="en-GB"/>
              </w:rPr>
            </w:pPr>
            <w:r w:rsidRPr="00E273FC">
              <w:rPr>
                <w:rFonts w:eastAsia="Cambria" w:hAnsi="Times New Roman" w:cs="Times New Roman"/>
                <w:b/>
                <w:bCs/>
                <w:u w:val="single"/>
                <w:lang w:val="en-US"/>
              </w:rPr>
              <w:t>(b)</w:t>
            </w:r>
            <w:r w:rsidRPr="00E273FC">
              <w:rPr>
                <w:rFonts w:eastAsia="Cambria" w:hAnsi="Times New Roman" w:cs="Times New Roman"/>
                <w:b/>
                <w:bCs/>
                <w:u w:val="single"/>
                <w:lang w:val="en-US"/>
              </w:rPr>
              <w:tab/>
              <w:t>equal treatment is guaranteed to all rightholders in relation to the terms of the licence;</w:t>
            </w:r>
          </w:p>
        </w:tc>
        <w:tc>
          <w:tcPr>
            <w:tcW w:w="1090" w:type="pct"/>
            <w:shd w:val="clear" w:color="auto" w:fill="92D050"/>
          </w:tcPr>
          <w:p w14:paraId="5528D90C" w14:textId="77777777" w:rsidR="005B14B4" w:rsidRDefault="005B14B4" w:rsidP="005B14B4">
            <w:pPr>
              <w:spacing w:before="120" w:after="120"/>
              <w:rPr>
                <w:rFonts w:ascii="Times New Roman" w:hAnsi="Times New Roman" w:cs="Times New Roman"/>
                <w:noProof/>
                <w:sz w:val="24"/>
                <w:szCs w:val="24"/>
              </w:rPr>
            </w:pPr>
            <w:r w:rsidRPr="00BD5045">
              <w:rPr>
                <w:rFonts w:ascii="Times New Roman" w:hAnsi="Times New Roman" w:cs="Times New Roman"/>
                <w:bCs/>
                <w:noProof/>
                <w:sz w:val="24"/>
                <w:szCs w:val="24"/>
              </w:rPr>
              <w:t>(b)</w:t>
            </w:r>
            <w:r w:rsidRPr="00BD5045">
              <w:rPr>
                <w:rFonts w:ascii="Times New Roman" w:hAnsi="Times New Roman" w:cs="Times New Roman"/>
                <w:bCs/>
                <w:noProof/>
                <w:sz w:val="24"/>
                <w:szCs w:val="24"/>
              </w:rPr>
              <w:tab/>
              <w:t>equal treatment is guaranteed to all rightholders</w:t>
            </w:r>
            <w:r w:rsidRPr="00B74DFC">
              <w:rPr>
                <w:rFonts w:ascii="Times New Roman" w:hAnsi="Times New Roman" w:cs="Times New Roman"/>
                <w:b/>
                <w:bCs/>
                <w:noProof/>
                <w:sz w:val="24"/>
                <w:szCs w:val="24"/>
                <w:u w:val="single"/>
              </w:rPr>
              <w:t>, including</w:t>
            </w:r>
            <w:r w:rsidRPr="00BD5045">
              <w:rPr>
                <w:rFonts w:ascii="Times New Roman" w:hAnsi="Times New Roman" w:cs="Times New Roman"/>
                <w:bCs/>
                <w:noProof/>
                <w:sz w:val="24"/>
                <w:szCs w:val="24"/>
              </w:rPr>
              <w:t xml:space="preserve"> in relation to the terms of the licence;</w:t>
            </w:r>
          </w:p>
          <w:p w14:paraId="1B1B8E15" w14:textId="77777777" w:rsidR="0087535F" w:rsidRPr="00635A30" w:rsidRDefault="0087535F" w:rsidP="005B14B4">
            <w:pPr>
              <w:spacing w:before="120" w:after="120"/>
              <w:rPr>
                <w:rFonts w:ascii="Times New Roman" w:hAnsi="Times New Roman" w:cs="Times New Roman"/>
                <w:noProof/>
                <w:sz w:val="24"/>
                <w:szCs w:val="24"/>
              </w:rPr>
            </w:pPr>
            <w:r w:rsidRPr="0087535F">
              <w:rPr>
                <w:rFonts w:ascii="Times New Roman" w:hAnsi="Times New Roman" w:cs="Times New Roman"/>
                <w:i/>
                <w:noProof/>
                <w:sz w:val="24"/>
                <w:szCs w:val="24"/>
              </w:rPr>
              <w:t>[see comment in row</w:t>
            </w:r>
            <w:r w:rsidR="00D02CF8">
              <w:rPr>
                <w:rFonts w:ascii="Times New Roman" w:hAnsi="Times New Roman" w:cs="Times New Roman"/>
                <w:i/>
                <w:noProof/>
                <w:sz w:val="24"/>
                <w:szCs w:val="24"/>
              </w:rPr>
              <w:t>s</w:t>
            </w:r>
            <w:r w:rsidRPr="0087535F">
              <w:rPr>
                <w:rFonts w:ascii="Times New Roman" w:hAnsi="Times New Roman" w:cs="Times New Roman"/>
                <w:i/>
                <w:noProof/>
                <w:sz w:val="24"/>
                <w:szCs w:val="24"/>
              </w:rPr>
              <w:t xml:space="preserve"> 192</w:t>
            </w:r>
            <w:r w:rsidR="00D02CF8">
              <w:rPr>
                <w:rFonts w:ascii="Times New Roman" w:hAnsi="Times New Roman" w:cs="Times New Roman"/>
                <w:i/>
                <w:noProof/>
                <w:sz w:val="24"/>
                <w:szCs w:val="24"/>
              </w:rPr>
              <w:t xml:space="preserve"> and 164</w:t>
            </w:r>
            <w:r w:rsidRPr="0087535F">
              <w:rPr>
                <w:rFonts w:ascii="Times New Roman" w:hAnsi="Times New Roman" w:cs="Times New Roman"/>
                <w:i/>
                <w:noProof/>
                <w:sz w:val="24"/>
                <w:szCs w:val="24"/>
              </w:rPr>
              <w:t>]</w:t>
            </w:r>
          </w:p>
        </w:tc>
      </w:tr>
      <w:tr w:rsidR="001D3CDC" w:rsidRPr="00E273FC" w14:paraId="147E0C62" w14:textId="77777777" w:rsidTr="00F230D7">
        <w:tc>
          <w:tcPr>
            <w:tcW w:w="313" w:type="pct"/>
          </w:tcPr>
          <w:p w14:paraId="5FBA2B5D"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198.</w:t>
            </w:r>
            <w:r w:rsidRPr="00E273FC">
              <w:rPr>
                <w:rFonts w:ascii="Times New Roman" w:hAnsi="Times New Roman" w:cs="Times New Roman"/>
                <w:noProof/>
                <w:sz w:val="24"/>
                <w:szCs w:val="24"/>
              </w:rPr>
              <w:tab/>
            </w:r>
          </w:p>
        </w:tc>
        <w:tc>
          <w:tcPr>
            <w:tcW w:w="522" w:type="pct"/>
          </w:tcPr>
          <w:p w14:paraId="041E6EB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3, point (c)</w:t>
            </w:r>
          </w:p>
        </w:tc>
        <w:tc>
          <w:tcPr>
            <w:tcW w:w="1025" w:type="pct"/>
          </w:tcPr>
          <w:p w14:paraId="1E896953"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89A53A5"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7387A725" w14:textId="77777777" w:rsidR="002C75D5" w:rsidRPr="00E273FC" w:rsidRDefault="002C75D5" w:rsidP="002C75D5">
            <w:pPr>
              <w:pStyle w:val="BodyA"/>
              <w:spacing w:line="240" w:lineRule="auto"/>
              <w:ind w:left="15" w:hanging="1"/>
              <w:rPr>
                <w:rFonts w:eastAsia="Cambria" w:hAnsi="Times New Roman" w:cs="Times New Roman"/>
                <w:b/>
                <w:bCs/>
                <w:u w:val="single"/>
                <w:lang w:val="en-GB"/>
              </w:rPr>
            </w:pPr>
            <w:r w:rsidRPr="00E273FC">
              <w:rPr>
                <w:rFonts w:eastAsia="Cambria" w:hAnsi="Times New Roman" w:cs="Times New Roman"/>
                <w:b/>
                <w:bCs/>
                <w:u w:val="single"/>
                <w:lang w:val="en-US"/>
              </w:rPr>
              <w:t>(c)</w:t>
            </w:r>
            <w:r w:rsidRPr="00E273FC">
              <w:rPr>
                <w:rFonts w:eastAsia="Cambria" w:hAnsi="Times New Roman" w:cs="Times New Roman"/>
                <w:b/>
                <w:bCs/>
                <w:u w:val="single"/>
                <w:lang w:val="en-US"/>
              </w:rPr>
              <w:tab/>
              <w:t>rightholders who have not authorised the organisation operating the licence may at any time easily and effectively exclude their works or other subject-matter from the licensing mechanism established in accordance with this Article;</w:t>
            </w:r>
          </w:p>
        </w:tc>
        <w:tc>
          <w:tcPr>
            <w:tcW w:w="1090" w:type="pct"/>
            <w:shd w:val="clear" w:color="auto" w:fill="92D050"/>
          </w:tcPr>
          <w:p w14:paraId="36243E36" w14:textId="77777777" w:rsidR="005B14B4" w:rsidRDefault="005B14B4" w:rsidP="002C75D5">
            <w:pPr>
              <w:spacing w:before="120" w:after="120"/>
              <w:rPr>
                <w:rFonts w:ascii="Times New Roman" w:hAnsi="Times New Roman" w:cs="Times New Roman"/>
                <w:i/>
                <w:noProof/>
                <w:sz w:val="24"/>
                <w:szCs w:val="24"/>
              </w:rPr>
            </w:pPr>
            <w:r w:rsidRPr="00BD5045">
              <w:rPr>
                <w:rFonts w:ascii="Times New Roman" w:hAnsi="Times New Roman" w:cs="Times New Roman"/>
                <w:bCs/>
                <w:noProof/>
                <w:sz w:val="24"/>
                <w:szCs w:val="24"/>
              </w:rPr>
              <w:t>(c)</w:t>
            </w:r>
            <w:r w:rsidRPr="00BD5045">
              <w:rPr>
                <w:rFonts w:ascii="Times New Roman" w:hAnsi="Times New Roman" w:cs="Times New Roman"/>
                <w:bCs/>
                <w:noProof/>
                <w:sz w:val="24"/>
                <w:szCs w:val="24"/>
              </w:rPr>
              <w:tab/>
              <w:t>rightholders who have not authorised the organisation operating the licence may at any time easily and effectively exclude their works or other subject-matter from the licensing mechanism established in accordance with this Article;</w:t>
            </w:r>
            <w:r w:rsidRPr="0087535F">
              <w:rPr>
                <w:rFonts w:ascii="Times New Roman" w:hAnsi="Times New Roman" w:cs="Times New Roman"/>
                <w:i/>
                <w:noProof/>
                <w:sz w:val="24"/>
                <w:szCs w:val="24"/>
              </w:rPr>
              <w:t xml:space="preserve"> </w:t>
            </w:r>
          </w:p>
          <w:p w14:paraId="27737C8E" w14:textId="77777777" w:rsidR="00C12447" w:rsidRPr="00635A30" w:rsidRDefault="00C12447" w:rsidP="002C75D5">
            <w:pPr>
              <w:spacing w:before="120" w:after="120"/>
              <w:rPr>
                <w:rFonts w:ascii="Times New Roman" w:hAnsi="Times New Roman" w:cs="Times New Roman"/>
                <w:noProof/>
                <w:sz w:val="24"/>
                <w:szCs w:val="24"/>
              </w:rPr>
            </w:pPr>
            <w:r w:rsidRPr="0087535F">
              <w:rPr>
                <w:rFonts w:ascii="Times New Roman" w:hAnsi="Times New Roman" w:cs="Times New Roman"/>
                <w:i/>
                <w:noProof/>
                <w:sz w:val="24"/>
                <w:szCs w:val="24"/>
              </w:rPr>
              <w:t>[see comment in row</w:t>
            </w:r>
            <w:r>
              <w:rPr>
                <w:rFonts w:ascii="Times New Roman" w:hAnsi="Times New Roman" w:cs="Times New Roman"/>
                <w:i/>
                <w:noProof/>
                <w:sz w:val="24"/>
                <w:szCs w:val="24"/>
              </w:rPr>
              <w:t>s</w:t>
            </w:r>
            <w:r w:rsidRPr="0087535F">
              <w:rPr>
                <w:rFonts w:ascii="Times New Roman" w:hAnsi="Times New Roman" w:cs="Times New Roman"/>
                <w:i/>
                <w:noProof/>
                <w:sz w:val="24"/>
                <w:szCs w:val="24"/>
              </w:rPr>
              <w:t xml:space="preserve"> 192</w:t>
            </w:r>
            <w:r>
              <w:rPr>
                <w:rFonts w:ascii="Times New Roman" w:hAnsi="Times New Roman" w:cs="Times New Roman"/>
                <w:i/>
                <w:noProof/>
                <w:sz w:val="24"/>
                <w:szCs w:val="24"/>
              </w:rPr>
              <w:t xml:space="preserve"> and 164</w:t>
            </w:r>
            <w:r w:rsidRPr="0087535F">
              <w:rPr>
                <w:rFonts w:ascii="Times New Roman" w:hAnsi="Times New Roman" w:cs="Times New Roman"/>
                <w:i/>
                <w:noProof/>
                <w:sz w:val="24"/>
                <w:szCs w:val="24"/>
              </w:rPr>
              <w:t>]</w:t>
            </w:r>
          </w:p>
        </w:tc>
      </w:tr>
      <w:tr w:rsidR="001D3CDC" w:rsidRPr="00E273FC" w14:paraId="1F7EFD3F" w14:textId="77777777" w:rsidTr="00F230D7">
        <w:tc>
          <w:tcPr>
            <w:tcW w:w="313" w:type="pct"/>
          </w:tcPr>
          <w:p w14:paraId="42ADD94D"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199.</w:t>
            </w:r>
            <w:r w:rsidRPr="00E273FC">
              <w:rPr>
                <w:rFonts w:ascii="Times New Roman" w:hAnsi="Times New Roman" w:cs="Times New Roman"/>
                <w:noProof/>
                <w:sz w:val="24"/>
                <w:szCs w:val="24"/>
              </w:rPr>
              <w:tab/>
            </w:r>
          </w:p>
        </w:tc>
        <w:tc>
          <w:tcPr>
            <w:tcW w:w="522" w:type="pct"/>
          </w:tcPr>
          <w:p w14:paraId="227646A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3, point (d)</w:t>
            </w:r>
          </w:p>
        </w:tc>
        <w:tc>
          <w:tcPr>
            <w:tcW w:w="1025" w:type="pct"/>
          </w:tcPr>
          <w:p w14:paraId="2E821D4F"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0AB3DF5"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474CD2C" w14:textId="77777777" w:rsidR="002C75D5" w:rsidRPr="00E273FC" w:rsidRDefault="002C75D5" w:rsidP="002C75D5">
            <w:pPr>
              <w:pStyle w:val="BodyA"/>
              <w:spacing w:line="240" w:lineRule="auto"/>
              <w:ind w:left="15" w:hanging="1"/>
              <w:rPr>
                <w:rFonts w:eastAsia="Cambria" w:hAnsi="Times New Roman" w:cs="Times New Roman"/>
                <w:b/>
                <w:bCs/>
                <w:u w:val="single"/>
                <w:lang w:val="en-GB"/>
              </w:rPr>
            </w:pPr>
            <w:r w:rsidRPr="00E273FC">
              <w:rPr>
                <w:rFonts w:eastAsia="Cambria" w:hAnsi="Times New Roman" w:cs="Times New Roman"/>
                <w:b/>
                <w:bCs/>
                <w:u w:val="single"/>
                <w:lang w:val="en-US"/>
              </w:rPr>
              <w:t>(d)</w:t>
            </w:r>
            <w:r w:rsidRPr="00E273FC">
              <w:rPr>
                <w:rFonts w:eastAsia="Cambria" w:hAnsi="Times New Roman" w:cs="Times New Roman"/>
                <w:b/>
                <w:bCs/>
                <w:u w:val="single"/>
                <w:lang w:val="en-US"/>
              </w:rPr>
              <w:tab/>
              <w:t>appropriate publicity measures are taken to raise the awareness of rightholders regarding the possibility for organisations to license works or other subject-matter and the licensing taking place in accordance with this Article, and the possibilities of rightholders referred to in point (c) starting from a reasonable period before the works or other subject-matter are used under the licence. Publicity measures should be effective without the need to inform each rightholder individually.</w:t>
            </w:r>
          </w:p>
        </w:tc>
        <w:tc>
          <w:tcPr>
            <w:tcW w:w="1090" w:type="pct"/>
            <w:shd w:val="clear" w:color="auto" w:fill="92D050"/>
          </w:tcPr>
          <w:p w14:paraId="1FF003C7" w14:textId="77777777" w:rsidR="002C75D5" w:rsidRDefault="005B14B4" w:rsidP="002C75D5">
            <w:pPr>
              <w:spacing w:before="120" w:after="120"/>
              <w:rPr>
                <w:rFonts w:ascii="Times New Roman" w:hAnsi="Times New Roman" w:cs="Times New Roman"/>
                <w:i/>
                <w:noProof/>
                <w:sz w:val="24"/>
                <w:szCs w:val="24"/>
              </w:rPr>
            </w:pPr>
            <w:r w:rsidRPr="00BD5045">
              <w:rPr>
                <w:rFonts w:ascii="Times New Roman" w:hAnsi="Times New Roman" w:cs="Times New Roman"/>
                <w:noProof/>
                <w:sz w:val="24"/>
                <w:szCs w:val="24"/>
              </w:rPr>
              <w:t>(d)</w:t>
            </w:r>
            <w:r w:rsidRPr="00BD5045">
              <w:rPr>
                <w:rFonts w:ascii="Times New Roman" w:hAnsi="Times New Roman" w:cs="Times New Roman"/>
                <w:noProof/>
                <w:sz w:val="24"/>
                <w:szCs w:val="24"/>
              </w:rPr>
              <w:tab/>
              <w:t xml:space="preserve">appropriate publicity measures are taken to </w:t>
            </w:r>
            <w:r w:rsidRPr="00B74DFC">
              <w:rPr>
                <w:rFonts w:ascii="Times New Roman" w:hAnsi="Times New Roman" w:cs="Times New Roman"/>
                <w:strike/>
                <w:noProof/>
                <w:sz w:val="24"/>
                <w:szCs w:val="24"/>
              </w:rPr>
              <w:t xml:space="preserve">raise the awareness of </w:t>
            </w:r>
            <w:r w:rsidRPr="00B74DFC">
              <w:rPr>
                <w:rFonts w:ascii="Times New Roman" w:hAnsi="Times New Roman" w:cs="Times New Roman"/>
                <w:b/>
                <w:noProof/>
                <w:sz w:val="24"/>
                <w:szCs w:val="24"/>
                <w:u w:val="single"/>
              </w:rPr>
              <w:t xml:space="preserve">inform </w:t>
            </w:r>
            <w:r w:rsidRPr="00BD5045">
              <w:rPr>
                <w:rFonts w:ascii="Times New Roman" w:hAnsi="Times New Roman" w:cs="Times New Roman"/>
                <w:noProof/>
                <w:sz w:val="24"/>
                <w:szCs w:val="24"/>
              </w:rPr>
              <w:t xml:space="preserve">rightholders regarding the possibility for </w:t>
            </w:r>
            <w:r w:rsidRPr="00B74DFC">
              <w:rPr>
                <w:rFonts w:ascii="Times New Roman" w:hAnsi="Times New Roman" w:cs="Times New Roman"/>
                <w:b/>
                <w:noProof/>
                <w:sz w:val="24"/>
                <w:szCs w:val="24"/>
                <w:u w:val="single"/>
              </w:rPr>
              <w:t xml:space="preserve">the collective management </w:t>
            </w:r>
            <w:r w:rsidRPr="00BD5045">
              <w:rPr>
                <w:rFonts w:ascii="Times New Roman" w:hAnsi="Times New Roman" w:cs="Times New Roman"/>
                <w:noProof/>
                <w:sz w:val="24"/>
                <w:szCs w:val="24"/>
              </w:rPr>
              <w:t>organisation</w:t>
            </w:r>
            <w:r w:rsidRPr="00B74DFC">
              <w:rPr>
                <w:rFonts w:ascii="Times New Roman" w:hAnsi="Times New Roman" w:cs="Times New Roman"/>
                <w:strike/>
                <w:noProof/>
                <w:sz w:val="24"/>
                <w:szCs w:val="24"/>
              </w:rPr>
              <w:t>s</w:t>
            </w:r>
            <w:r w:rsidRPr="00BD5045">
              <w:rPr>
                <w:rFonts w:ascii="Times New Roman" w:hAnsi="Times New Roman" w:cs="Times New Roman"/>
                <w:noProof/>
                <w:sz w:val="24"/>
                <w:szCs w:val="24"/>
              </w:rPr>
              <w:t xml:space="preserve"> to license works or other subject-matter and the licensing taking place in accordance with this Article, and the possibilities of rightholders referred to in point (c) starting from a reasonable period before the works or other subject-matter are used under the licence. Publicity measures should be effective without the need to inform each rightholder individually.</w:t>
            </w:r>
          </w:p>
          <w:p w14:paraId="55CDA742" w14:textId="77777777" w:rsidR="002C75D5" w:rsidRDefault="002C75D5" w:rsidP="002C75D5">
            <w:pPr>
              <w:spacing w:before="120" w:after="120"/>
              <w:rPr>
                <w:rFonts w:ascii="Times New Roman" w:hAnsi="Times New Roman" w:cs="Times New Roman"/>
                <w:noProof/>
                <w:sz w:val="24"/>
                <w:szCs w:val="24"/>
              </w:rPr>
            </w:pPr>
            <w:r w:rsidRPr="0087535F">
              <w:rPr>
                <w:rFonts w:ascii="Times New Roman" w:hAnsi="Times New Roman" w:cs="Times New Roman"/>
                <w:i/>
                <w:noProof/>
                <w:sz w:val="24"/>
                <w:szCs w:val="24"/>
              </w:rPr>
              <w:t>[see comment in row</w:t>
            </w:r>
            <w:r w:rsidR="00C12447">
              <w:rPr>
                <w:rFonts w:ascii="Times New Roman" w:hAnsi="Times New Roman" w:cs="Times New Roman"/>
                <w:i/>
                <w:noProof/>
                <w:sz w:val="24"/>
                <w:szCs w:val="24"/>
              </w:rPr>
              <w:t>s</w:t>
            </w:r>
            <w:r w:rsidRPr="0087535F">
              <w:rPr>
                <w:rFonts w:ascii="Times New Roman" w:hAnsi="Times New Roman" w:cs="Times New Roman"/>
                <w:i/>
                <w:noProof/>
                <w:sz w:val="24"/>
                <w:szCs w:val="24"/>
              </w:rPr>
              <w:t xml:space="preserve"> 192</w:t>
            </w:r>
            <w:r w:rsidR="00C12447">
              <w:rPr>
                <w:rFonts w:ascii="Times New Roman" w:hAnsi="Times New Roman" w:cs="Times New Roman"/>
                <w:i/>
                <w:noProof/>
                <w:sz w:val="24"/>
                <w:szCs w:val="24"/>
              </w:rPr>
              <w:t xml:space="preserve"> and 164</w:t>
            </w:r>
            <w:r w:rsidRPr="0087535F">
              <w:rPr>
                <w:rFonts w:ascii="Times New Roman" w:hAnsi="Times New Roman" w:cs="Times New Roman"/>
                <w:i/>
                <w:noProof/>
                <w:sz w:val="24"/>
                <w:szCs w:val="24"/>
              </w:rPr>
              <w:t>]</w:t>
            </w:r>
          </w:p>
          <w:p w14:paraId="4D967122" w14:textId="77777777" w:rsidR="002C75D5" w:rsidRPr="00A354D1" w:rsidRDefault="002C75D5" w:rsidP="002C75D5">
            <w:pPr>
              <w:spacing w:before="120" w:after="120"/>
              <w:rPr>
                <w:rFonts w:ascii="Times New Roman" w:hAnsi="Times New Roman" w:cs="Times New Roman"/>
                <w:noProof/>
                <w:sz w:val="24"/>
                <w:szCs w:val="24"/>
              </w:rPr>
            </w:pPr>
          </w:p>
        </w:tc>
      </w:tr>
      <w:tr w:rsidR="001D3CDC" w:rsidRPr="00E273FC" w14:paraId="11AC9BE2" w14:textId="77777777" w:rsidTr="00F230D7">
        <w:tc>
          <w:tcPr>
            <w:tcW w:w="313" w:type="pct"/>
          </w:tcPr>
          <w:p w14:paraId="65C60FD5"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200.</w:t>
            </w:r>
            <w:r w:rsidRPr="00E273FC">
              <w:rPr>
                <w:rFonts w:ascii="Times New Roman" w:hAnsi="Times New Roman" w:cs="Times New Roman"/>
                <w:noProof/>
                <w:sz w:val="24"/>
                <w:szCs w:val="24"/>
              </w:rPr>
              <w:tab/>
            </w:r>
          </w:p>
        </w:tc>
        <w:tc>
          <w:tcPr>
            <w:tcW w:w="522" w:type="pct"/>
          </w:tcPr>
          <w:p w14:paraId="7A5A563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4</w:t>
            </w:r>
          </w:p>
        </w:tc>
        <w:tc>
          <w:tcPr>
            <w:tcW w:w="1025" w:type="pct"/>
          </w:tcPr>
          <w:p w14:paraId="76A95A48"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9F97D42"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347259E" w14:textId="77777777" w:rsidR="002C75D5" w:rsidRPr="00E273FC" w:rsidRDefault="002C75D5" w:rsidP="002C75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 w:hanging="1"/>
              <w:rPr>
                <w:rFonts w:eastAsia="Cambria" w:hAnsi="Times New Roman" w:cs="Times New Roman"/>
                <w:b/>
                <w:bCs/>
                <w:u w:val="single"/>
                <w:lang w:val="en-GB"/>
              </w:rPr>
            </w:pPr>
            <w:r w:rsidRPr="00E273FC">
              <w:rPr>
                <w:rFonts w:eastAsia="Cambria" w:hAnsi="Times New Roman" w:cs="Times New Roman"/>
                <w:b/>
                <w:bCs/>
                <w:u w:val="single"/>
                <w:lang w:val="en-US"/>
              </w:rPr>
              <w:t>4.</w:t>
            </w:r>
            <w:r w:rsidRPr="00E273FC">
              <w:rPr>
                <w:rFonts w:eastAsia="Cambria" w:hAnsi="Times New Roman" w:cs="Times New Roman"/>
                <w:b/>
                <w:bCs/>
                <w:u w:val="single"/>
                <w:lang w:val="en-US"/>
              </w:rPr>
              <w:tab/>
              <w:t>The rules provided for in this Article are without prejudice to the application of collective licensing mechanisms with an extended effect in conformity with other provisions of Union law, including those which allow exceptions or limitations, and shall not apply to mandatory collective management of rights.</w:t>
            </w:r>
          </w:p>
        </w:tc>
        <w:tc>
          <w:tcPr>
            <w:tcW w:w="1090" w:type="pct"/>
            <w:shd w:val="clear" w:color="auto" w:fill="92D050"/>
          </w:tcPr>
          <w:p w14:paraId="6B7AF3AA" w14:textId="77777777" w:rsidR="005B14B4" w:rsidRPr="005B14B4" w:rsidRDefault="005B14B4" w:rsidP="005B14B4">
            <w:pPr>
              <w:spacing w:before="120" w:after="120"/>
              <w:rPr>
                <w:rFonts w:ascii="Times New Roman" w:hAnsi="Times New Roman" w:cs="Times New Roman"/>
                <w:b/>
                <w:noProof/>
                <w:sz w:val="24"/>
                <w:szCs w:val="24"/>
                <w:u w:val="single"/>
              </w:rPr>
            </w:pPr>
            <w:r w:rsidRPr="005B14B4">
              <w:rPr>
                <w:rFonts w:ascii="Times New Roman" w:hAnsi="Times New Roman" w:cs="Times New Roman"/>
                <w:noProof/>
                <w:sz w:val="24"/>
                <w:szCs w:val="24"/>
              </w:rPr>
              <w:t>4.</w:t>
            </w:r>
            <w:r w:rsidRPr="005B14B4">
              <w:rPr>
                <w:rFonts w:ascii="Times New Roman" w:hAnsi="Times New Roman" w:cs="Times New Roman"/>
                <w:noProof/>
                <w:sz w:val="24"/>
                <w:szCs w:val="24"/>
              </w:rPr>
              <w:tab/>
              <w:t>T</w:t>
            </w:r>
            <w:r w:rsidRPr="005B14B4">
              <w:rPr>
                <w:rFonts w:ascii="Times New Roman" w:hAnsi="Times New Roman" w:cs="Times New Roman"/>
                <w:strike/>
                <w:noProof/>
                <w:sz w:val="24"/>
                <w:szCs w:val="24"/>
              </w:rPr>
              <w:t>he rules provided for in t</w:t>
            </w:r>
            <w:r w:rsidRPr="005B14B4">
              <w:rPr>
                <w:rFonts w:ascii="Times New Roman" w:hAnsi="Times New Roman" w:cs="Times New Roman"/>
                <w:noProof/>
                <w:sz w:val="24"/>
                <w:szCs w:val="24"/>
              </w:rPr>
              <w:t xml:space="preserve">his Article </w:t>
            </w:r>
            <w:r w:rsidRPr="005B14B4">
              <w:rPr>
                <w:rFonts w:ascii="Times New Roman" w:hAnsi="Times New Roman" w:cs="Times New Roman"/>
                <w:strike/>
                <w:noProof/>
                <w:sz w:val="24"/>
                <w:szCs w:val="24"/>
              </w:rPr>
              <w:t xml:space="preserve">are without prejudice </w:t>
            </w:r>
            <w:r w:rsidRPr="005B14B4">
              <w:rPr>
                <w:rFonts w:ascii="Times New Roman" w:hAnsi="Times New Roman" w:cs="Times New Roman"/>
                <w:b/>
                <w:noProof/>
                <w:sz w:val="24"/>
                <w:szCs w:val="24"/>
                <w:u w:val="single"/>
              </w:rPr>
              <w:t>does not affect</w:t>
            </w:r>
            <w:r w:rsidRPr="005B14B4">
              <w:rPr>
                <w:rFonts w:ascii="Times New Roman" w:hAnsi="Times New Roman" w:cs="Times New Roman"/>
                <w:b/>
                <w:strike/>
                <w:noProof/>
                <w:sz w:val="24"/>
                <w:szCs w:val="24"/>
                <w:u w:val="single"/>
              </w:rPr>
              <w:t xml:space="preserve"> </w:t>
            </w:r>
            <w:r w:rsidRPr="005B14B4">
              <w:rPr>
                <w:rFonts w:ascii="Times New Roman" w:hAnsi="Times New Roman" w:cs="Times New Roman"/>
                <w:strike/>
                <w:noProof/>
                <w:sz w:val="24"/>
                <w:szCs w:val="24"/>
              </w:rPr>
              <w:t>to</w:t>
            </w:r>
            <w:r w:rsidRPr="005B14B4">
              <w:rPr>
                <w:rFonts w:ascii="Times New Roman" w:hAnsi="Times New Roman" w:cs="Times New Roman"/>
                <w:noProof/>
                <w:sz w:val="24"/>
                <w:szCs w:val="24"/>
              </w:rPr>
              <w:t xml:space="preserve"> the application of collective licensing mechanisms with an extended effect in conformity with other </w:t>
            </w:r>
            <w:r w:rsidRPr="005B14B4">
              <w:rPr>
                <w:rFonts w:ascii="Times New Roman" w:hAnsi="Times New Roman" w:cs="Times New Roman"/>
                <w:b/>
                <w:strike/>
                <w:noProof/>
                <w:sz w:val="24"/>
                <w:szCs w:val="24"/>
                <w:u w:val="single"/>
              </w:rPr>
              <w:t xml:space="preserve">existing </w:t>
            </w:r>
            <w:r w:rsidRPr="005B14B4">
              <w:rPr>
                <w:rFonts w:ascii="Times New Roman" w:hAnsi="Times New Roman" w:cs="Times New Roman"/>
                <w:noProof/>
                <w:sz w:val="24"/>
                <w:szCs w:val="24"/>
              </w:rPr>
              <w:t xml:space="preserve">provisions of Union law, including </w:t>
            </w:r>
            <w:r w:rsidRPr="005B14B4">
              <w:rPr>
                <w:rFonts w:ascii="Times New Roman" w:hAnsi="Times New Roman" w:cs="Times New Roman"/>
                <w:strike/>
                <w:noProof/>
                <w:sz w:val="24"/>
                <w:szCs w:val="24"/>
              </w:rPr>
              <w:t xml:space="preserve">those </w:t>
            </w:r>
            <w:r w:rsidRPr="005B14B4">
              <w:rPr>
                <w:rFonts w:ascii="Times New Roman" w:hAnsi="Times New Roman" w:cs="Times New Roman"/>
                <w:b/>
                <w:noProof/>
                <w:sz w:val="24"/>
                <w:szCs w:val="24"/>
                <w:u w:val="single"/>
              </w:rPr>
              <w:t xml:space="preserve">provisions </w:t>
            </w:r>
            <w:r w:rsidRPr="005B14B4">
              <w:rPr>
                <w:rFonts w:ascii="Times New Roman" w:hAnsi="Times New Roman" w:cs="Times New Roman"/>
                <w:noProof/>
                <w:sz w:val="24"/>
                <w:szCs w:val="24"/>
              </w:rPr>
              <w:t>which allow exceptions or limitations</w:t>
            </w:r>
            <w:r w:rsidRPr="005B14B4">
              <w:rPr>
                <w:rFonts w:ascii="Times New Roman" w:hAnsi="Times New Roman" w:cs="Times New Roman"/>
                <w:b/>
                <w:noProof/>
                <w:sz w:val="24"/>
                <w:szCs w:val="24"/>
                <w:u w:val="single"/>
              </w:rPr>
              <w:t xml:space="preserve">. </w:t>
            </w:r>
          </w:p>
          <w:p w14:paraId="66E2B5B8" w14:textId="77777777" w:rsidR="005B14B4" w:rsidRPr="005B14B4" w:rsidRDefault="005B14B4" w:rsidP="005B14B4">
            <w:pPr>
              <w:spacing w:before="120" w:after="120"/>
              <w:rPr>
                <w:rFonts w:ascii="Times New Roman" w:hAnsi="Times New Roman" w:cs="Times New Roman"/>
                <w:b/>
                <w:noProof/>
                <w:sz w:val="24"/>
                <w:szCs w:val="24"/>
                <w:u w:val="single"/>
              </w:rPr>
            </w:pPr>
            <w:r w:rsidRPr="005B14B4">
              <w:rPr>
                <w:rFonts w:ascii="Times New Roman" w:hAnsi="Times New Roman" w:cs="Times New Roman"/>
                <w:b/>
                <w:noProof/>
                <w:sz w:val="24"/>
                <w:szCs w:val="24"/>
                <w:u w:val="single"/>
              </w:rPr>
              <w:t>This article</w:t>
            </w:r>
            <w:r w:rsidRPr="005B14B4">
              <w:rPr>
                <w:rFonts w:ascii="Times New Roman" w:hAnsi="Times New Roman" w:cs="Times New Roman"/>
                <w:noProof/>
                <w:sz w:val="24"/>
                <w:szCs w:val="24"/>
              </w:rPr>
              <w:t xml:space="preserve"> shall not apply to mandatory collective management of rights.</w:t>
            </w:r>
          </w:p>
          <w:p w14:paraId="22624284" w14:textId="77777777" w:rsidR="002C75D5" w:rsidRDefault="005B14B4" w:rsidP="005B14B4">
            <w:pPr>
              <w:spacing w:before="120" w:after="120"/>
              <w:rPr>
                <w:rFonts w:ascii="Times New Roman" w:hAnsi="Times New Roman" w:cs="Times New Roman"/>
                <w:i/>
                <w:noProof/>
                <w:sz w:val="24"/>
                <w:szCs w:val="24"/>
              </w:rPr>
            </w:pPr>
            <w:r w:rsidRPr="005B14B4">
              <w:rPr>
                <w:rFonts w:ascii="Times New Roman" w:hAnsi="Times New Roman" w:cs="Times New Roman"/>
                <w:b/>
                <w:noProof/>
                <w:sz w:val="24"/>
                <w:szCs w:val="24"/>
                <w:u w:val="single"/>
              </w:rPr>
              <w:t>Article 7 of Directive 2014/26/EU shall apply to the licensing mechanism provided for in this Article.</w:t>
            </w:r>
            <w:r w:rsidRPr="005B14B4">
              <w:rPr>
                <w:rFonts w:ascii="Times New Roman" w:hAnsi="Times New Roman" w:cs="Times New Roman"/>
                <w:i/>
                <w:noProof/>
                <w:sz w:val="24"/>
                <w:szCs w:val="24"/>
              </w:rPr>
              <w:t xml:space="preserve"> </w:t>
            </w:r>
          </w:p>
          <w:p w14:paraId="2E9E804B" w14:textId="77777777" w:rsidR="002C75D5" w:rsidRPr="00A354D1" w:rsidRDefault="002C75D5" w:rsidP="005B14B4">
            <w:pPr>
              <w:spacing w:before="120" w:after="120"/>
              <w:rPr>
                <w:rFonts w:ascii="Times New Roman" w:hAnsi="Times New Roman" w:cs="Times New Roman"/>
                <w:noProof/>
                <w:sz w:val="24"/>
                <w:szCs w:val="24"/>
              </w:rPr>
            </w:pPr>
            <w:r w:rsidRPr="0087535F">
              <w:rPr>
                <w:rFonts w:ascii="Times New Roman" w:hAnsi="Times New Roman" w:cs="Times New Roman"/>
                <w:i/>
                <w:noProof/>
                <w:sz w:val="24"/>
                <w:szCs w:val="24"/>
              </w:rPr>
              <w:t>[see comment in row 192</w:t>
            </w:r>
            <w:r w:rsidR="00C12447">
              <w:rPr>
                <w:rFonts w:ascii="Times New Roman" w:hAnsi="Times New Roman" w:cs="Times New Roman"/>
                <w:i/>
                <w:noProof/>
                <w:sz w:val="24"/>
                <w:szCs w:val="24"/>
              </w:rPr>
              <w:t xml:space="preserve"> and 164</w:t>
            </w:r>
            <w:r w:rsidRPr="0087535F">
              <w:rPr>
                <w:rFonts w:ascii="Times New Roman" w:hAnsi="Times New Roman" w:cs="Times New Roman"/>
                <w:i/>
                <w:noProof/>
                <w:sz w:val="24"/>
                <w:szCs w:val="24"/>
              </w:rPr>
              <w:t>]</w:t>
            </w:r>
          </w:p>
        </w:tc>
      </w:tr>
      <w:tr w:rsidR="001D3CDC" w:rsidRPr="00E273FC" w14:paraId="747E48D7" w14:textId="77777777" w:rsidTr="00F230D7">
        <w:tc>
          <w:tcPr>
            <w:tcW w:w="313" w:type="pct"/>
          </w:tcPr>
          <w:p w14:paraId="25E4F064"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201.</w:t>
            </w:r>
            <w:r w:rsidRPr="00E273FC">
              <w:rPr>
                <w:rFonts w:ascii="Times New Roman" w:hAnsi="Times New Roman" w:cs="Times New Roman"/>
                <w:noProof/>
                <w:sz w:val="24"/>
                <w:szCs w:val="24"/>
              </w:rPr>
              <w:tab/>
            </w:r>
          </w:p>
        </w:tc>
        <w:tc>
          <w:tcPr>
            <w:tcW w:w="522" w:type="pct"/>
          </w:tcPr>
          <w:p w14:paraId="5AE6E42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5</w:t>
            </w:r>
          </w:p>
        </w:tc>
        <w:tc>
          <w:tcPr>
            <w:tcW w:w="1025" w:type="pct"/>
          </w:tcPr>
          <w:p w14:paraId="66CB6C01"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24FB5947"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99CB662" w14:textId="77777777" w:rsidR="002C75D5" w:rsidRPr="00E273FC" w:rsidRDefault="002C75D5" w:rsidP="002C75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 w:hanging="1"/>
              <w:rPr>
                <w:rFonts w:eastAsia="Cambria" w:hAnsi="Times New Roman" w:cs="Times New Roman"/>
                <w:b/>
                <w:bCs/>
                <w:u w:val="single"/>
              </w:rPr>
            </w:pPr>
            <w:r w:rsidRPr="00E273FC">
              <w:rPr>
                <w:rFonts w:eastAsia="Cambria" w:hAnsi="Times New Roman" w:cs="Times New Roman"/>
                <w:b/>
                <w:bCs/>
                <w:u w:val="single"/>
                <w:lang w:val="en-US"/>
              </w:rPr>
              <w:t>5.</w:t>
            </w:r>
            <w:r w:rsidRPr="00E273FC">
              <w:rPr>
                <w:rFonts w:eastAsia="Cambria" w:hAnsi="Times New Roman" w:cs="Times New Roman"/>
                <w:b/>
                <w:bCs/>
                <w:u w:val="single"/>
                <w:lang w:val="en-US"/>
              </w:rPr>
              <w:tab/>
              <w:t>Where the law of a Member State provides for a licensing mechanism in accordance with this Article, the Member State concerned shall inform the Commission about the scope of that law, purposes and types of licences that may be introduced under that law as well as contact details for organisations issuing licences in accordance with the mechanism in paragraph 1. The Commission shall publish this information.</w:t>
            </w:r>
          </w:p>
        </w:tc>
        <w:tc>
          <w:tcPr>
            <w:tcW w:w="1090" w:type="pct"/>
            <w:shd w:val="clear" w:color="auto" w:fill="92D050"/>
          </w:tcPr>
          <w:p w14:paraId="6C0DB347" w14:textId="77777777" w:rsidR="002C75D5" w:rsidRDefault="005B14B4" w:rsidP="002C75D5">
            <w:pPr>
              <w:spacing w:before="120" w:after="120"/>
              <w:rPr>
                <w:rFonts w:ascii="Times New Roman" w:hAnsi="Times New Roman" w:cs="Times New Roman"/>
                <w:i/>
                <w:noProof/>
                <w:sz w:val="24"/>
                <w:szCs w:val="24"/>
              </w:rPr>
            </w:pPr>
            <w:r w:rsidRPr="00BD5045">
              <w:rPr>
                <w:rFonts w:ascii="Times New Roman" w:hAnsi="Times New Roman" w:cs="Times New Roman"/>
                <w:bCs/>
                <w:noProof/>
                <w:sz w:val="24"/>
                <w:szCs w:val="24"/>
              </w:rPr>
              <w:t>5.</w:t>
            </w:r>
            <w:r w:rsidRPr="00BD5045">
              <w:rPr>
                <w:rFonts w:ascii="Times New Roman" w:hAnsi="Times New Roman" w:cs="Times New Roman"/>
                <w:bCs/>
                <w:noProof/>
                <w:sz w:val="24"/>
                <w:szCs w:val="24"/>
              </w:rPr>
              <w:tab/>
              <w:t xml:space="preserve">Where </w:t>
            </w:r>
            <w:r w:rsidRPr="00B74DFC">
              <w:rPr>
                <w:rFonts w:ascii="Times New Roman" w:hAnsi="Times New Roman" w:cs="Times New Roman"/>
                <w:bCs/>
                <w:strike/>
                <w:noProof/>
                <w:sz w:val="24"/>
                <w:szCs w:val="24"/>
              </w:rPr>
              <w:t xml:space="preserve">the law of </w:t>
            </w:r>
            <w:r w:rsidRPr="00BD5045">
              <w:rPr>
                <w:rFonts w:ascii="Times New Roman" w:hAnsi="Times New Roman" w:cs="Times New Roman"/>
                <w:bCs/>
                <w:noProof/>
                <w:sz w:val="24"/>
                <w:szCs w:val="24"/>
              </w:rPr>
              <w:t>a Member State provides for a licensing mechanism in accordance with this Article, the Member State concerned shall inform the Commission about the scope of that law, purposes and types of licences that may be introduced under that law as well as contact details for organisations issuing licences in accordance with the mechanism in paragraph 1</w:t>
            </w:r>
            <w:r w:rsidRPr="00B74DFC">
              <w:rPr>
                <w:rFonts w:ascii="Times New Roman" w:hAnsi="Times New Roman" w:cs="Times New Roman"/>
                <w:b/>
                <w:bCs/>
                <w:noProof/>
                <w:sz w:val="24"/>
                <w:szCs w:val="24"/>
                <w:u w:val="single"/>
              </w:rPr>
              <w:t xml:space="preserve">, and the way in which information on the licensing and the </w:t>
            </w:r>
            <w:r w:rsidRPr="00B74DFC">
              <w:rPr>
                <w:rFonts w:ascii="Times New Roman" w:hAnsi="Times New Roman" w:cs="Times New Roman"/>
                <w:b/>
                <w:noProof/>
                <w:sz w:val="24"/>
                <w:szCs w:val="24"/>
                <w:u w:val="single"/>
              </w:rPr>
              <w:t>possibilities of rightholders referred to in point (c) of paragraph 3 can be obtained</w:t>
            </w:r>
            <w:r w:rsidRPr="00BD5045">
              <w:rPr>
                <w:rFonts w:ascii="Times New Roman" w:hAnsi="Times New Roman" w:cs="Times New Roman"/>
                <w:bCs/>
                <w:noProof/>
                <w:sz w:val="24"/>
                <w:szCs w:val="24"/>
              </w:rPr>
              <w:t>. The Commission shall publish this information.</w:t>
            </w:r>
            <w:r w:rsidR="002C75D5" w:rsidRPr="0087535F">
              <w:rPr>
                <w:rFonts w:ascii="Times New Roman" w:hAnsi="Times New Roman" w:cs="Times New Roman"/>
                <w:i/>
                <w:noProof/>
                <w:sz w:val="24"/>
                <w:szCs w:val="24"/>
              </w:rPr>
              <w:t xml:space="preserve"> </w:t>
            </w:r>
          </w:p>
          <w:p w14:paraId="64A3974A" w14:textId="77777777" w:rsidR="002C75D5" w:rsidRDefault="002C75D5" w:rsidP="002C75D5">
            <w:pPr>
              <w:spacing w:before="120" w:after="120"/>
              <w:rPr>
                <w:rFonts w:ascii="Times New Roman" w:hAnsi="Times New Roman" w:cs="Times New Roman"/>
                <w:noProof/>
                <w:sz w:val="24"/>
                <w:szCs w:val="24"/>
              </w:rPr>
            </w:pPr>
            <w:r w:rsidRPr="0087535F">
              <w:rPr>
                <w:rFonts w:ascii="Times New Roman" w:hAnsi="Times New Roman" w:cs="Times New Roman"/>
                <w:i/>
                <w:noProof/>
                <w:sz w:val="24"/>
                <w:szCs w:val="24"/>
              </w:rPr>
              <w:t>[see comment in row 192</w:t>
            </w:r>
            <w:r w:rsidR="00C12447">
              <w:rPr>
                <w:rFonts w:ascii="Times New Roman" w:hAnsi="Times New Roman" w:cs="Times New Roman"/>
                <w:i/>
                <w:noProof/>
                <w:sz w:val="24"/>
                <w:szCs w:val="24"/>
              </w:rPr>
              <w:t xml:space="preserve"> and 164</w:t>
            </w:r>
            <w:r w:rsidRPr="0087535F">
              <w:rPr>
                <w:rFonts w:ascii="Times New Roman" w:hAnsi="Times New Roman" w:cs="Times New Roman"/>
                <w:i/>
                <w:noProof/>
                <w:sz w:val="24"/>
                <w:szCs w:val="24"/>
              </w:rPr>
              <w:t>]</w:t>
            </w:r>
          </w:p>
          <w:p w14:paraId="72EFCC52" w14:textId="77777777" w:rsidR="002C75D5" w:rsidRPr="00635A30" w:rsidRDefault="002C75D5" w:rsidP="002C75D5">
            <w:pPr>
              <w:spacing w:before="120" w:after="120"/>
              <w:rPr>
                <w:rFonts w:ascii="Times New Roman" w:hAnsi="Times New Roman" w:cs="Times New Roman"/>
                <w:noProof/>
                <w:sz w:val="24"/>
                <w:szCs w:val="24"/>
              </w:rPr>
            </w:pPr>
          </w:p>
        </w:tc>
      </w:tr>
      <w:tr w:rsidR="001D3CDC" w:rsidRPr="00E273FC" w14:paraId="1AF023D0" w14:textId="77777777" w:rsidTr="00F230D7">
        <w:tc>
          <w:tcPr>
            <w:tcW w:w="313" w:type="pct"/>
          </w:tcPr>
          <w:p w14:paraId="2BBD6568"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202.</w:t>
            </w:r>
            <w:r w:rsidRPr="00E273FC">
              <w:rPr>
                <w:rFonts w:ascii="Times New Roman" w:hAnsi="Times New Roman" w:cs="Times New Roman"/>
                <w:noProof/>
                <w:sz w:val="24"/>
                <w:szCs w:val="24"/>
              </w:rPr>
              <w:tab/>
            </w:r>
          </w:p>
        </w:tc>
        <w:tc>
          <w:tcPr>
            <w:tcW w:w="522" w:type="pct"/>
          </w:tcPr>
          <w:p w14:paraId="1BE7FFA8"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9a, para 6</w:t>
            </w:r>
          </w:p>
        </w:tc>
        <w:tc>
          <w:tcPr>
            <w:tcW w:w="1025" w:type="pct"/>
          </w:tcPr>
          <w:p w14:paraId="2E477E57"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07C68CD3"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7153D7C" w14:textId="77777777" w:rsidR="002C75D5" w:rsidRPr="00E273FC" w:rsidRDefault="002C75D5" w:rsidP="002C75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15" w:hanging="1"/>
              <w:rPr>
                <w:rFonts w:hAnsi="Times New Roman" w:cs="Times New Roman"/>
                <w:lang w:val="en-GB"/>
              </w:rPr>
            </w:pPr>
            <w:r w:rsidRPr="00E273FC">
              <w:rPr>
                <w:rFonts w:eastAsia="Cambria" w:hAnsi="Times New Roman" w:cs="Times New Roman"/>
                <w:b/>
                <w:bCs/>
                <w:u w:val="single"/>
                <w:lang w:val="en-US"/>
              </w:rPr>
              <w:t>6.</w:t>
            </w:r>
            <w:r w:rsidRPr="00E273FC">
              <w:rPr>
                <w:rFonts w:eastAsia="Cambria" w:hAnsi="Times New Roman" w:cs="Times New Roman"/>
                <w:b/>
                <w:bCs/>
                <w:u w:val="single"/>
                <w:lang w:val="en-US"/>
              </w:rPr>
              <w:tab/>
              <w:t>Based on the information received pursuant to paragraph 5 and on the discussions in the contact committee referred to in Article 12(3) of Directive 2001/29/EC, the Commission shall, by 31 December 2020, submit to the European Parliament and to the Council a report on the use of such mechanisms referred to in paragraph 1 in the EU and their impact on licensing and rightholders. The Commission’s report shall be accompanied, if appropriate, by a legislative proposal, including</w:t>
            </w:r>
            <w:r w:rsidRPr="00E273FC">
              <w:rPr>
                <w:rFonts w:hAnsi="Times New Roman" w:cs="Times New Roman"/>
                <w:lang w:val="en-US"/>
              </w:rPr>
              <w:t xml:space="preserve"> as regards </w:t>
            </w:r>
            <w:r w:rsidRPr="00E273FC">
              <w:rPr>
                <w:rFonts w:hAnsi="Times New Roman" w:cs="Times New Roman"/>
                <w:strike/>
                <w:noProof/>
                <w:lang w:val="en-GB"/>
              </w:rPr>
              <w:t>publicity measures, and, where applicable, assist in the establishment of the requirements referred to in the second subparagraph of Article 7(2).</w:t>
            </w:r>
            <w:r w:rsidRPr="00E273FC">
              <w:rPr>
                <w:rFonts w:eastAsia="Cambria" w:hAnsi="Times New Roman" w:cs="Times New Roman"/>
                <w:b/>
                <w:bCs/>
                <w:u w:val="single"/>
                <w:lang w:val="en-US"/>
              </w:rPr>
              <w:t>the cross-border effect of such national schemes.</w:t>
            </w:r>
          </w:p>
        </w:tc>
        <w:tc>
          <w:tcPr>
            <w:tcW w:w="1090" w:type="pct"/>
            <w:shd w:val="clear" w:color="auto" w:fill="92D050"/>
          </w:tcPr>
          <w:p w14:paraId="34E4BF26" w14:textId="77777777" w:rsidR="002C75D5" w:rsidRDefault="005B14B4" w:rsidP="002C75D5">
            <w:pPr>
              <w:spacing w:before="120" w:after="120"/>
              <w:rPr>
                <w:rFonts w:ascii="Times New Roman" w:hAnsi="Times New Roman" w:cs="Times New Roman"/>
                <w:i/>
                <w:noProof/>
                <w:sz w:val="24"/>
                <w:szCs w:val="24"/>
              </w:rPr>
            </w:pPr>
            <w:r w:rsidRPr="000C744A">
              <w:rPr>
                <w:rFonts w:ascii="Times New Roman" w:hAnsi="Times New Roman" w:cs="Times New Roman"/>
                <w:noProof/>
                <w:sz w:val="24"/>
                <w:szCs w:val="24"/>
              </w:rPr>
              <w:t xml:space="preserve">6. Based on the information received pursuant to paragraph 5 and on the discussions in the contact committee referred to in Article 12(3) of Directive 2001/29/EC, the Commission shall, by </w:t>
            </w:r>
            <w:r w:rsidRPr="004A51F1">
              <w:rPr>
                <w:rFonts w:ascii="Times New Roman" w:hAnsi="Times New Roman" w:cs="Times New Roman"/>
                <w:b/>
                <w:noProof/>
                <w:sz w:val="24"/>
                <w:szCs w:val="24"/>
              </w:rPr>
              <w:t>10 April 2021</w:t>
            </w:r>
            <w:r w:rsidRPr="000C744A">
              <w:rPr>
                <w:rFonts w:ascii="Times New Roman" w:hAnsi="Times New Roman" w:cs="Times New Roman"/>
                <w:noProof/>
                <w:sz w:val="24"/>
                <w:szCs w:val="24"/>
              </w:rPr>
              <w:t xml:space="preserve">, submit to the European Parliament and to the Council a report on the use of such mechanisms referred to in paragraph 1 in </w:t>
            </w:r>
            <w:r w:rsidRPr="00D02CF8">
              <w:rPr>
                <w:rFonts w:ascii="Times New Roman" w:hAnsi="Times New Roman" w:cs="Times New Roman"/>
                <w:noProof/>
                <w:sz w:val="24"/>
                <w:szCs w:val="24"/>
              </w:rPr>
              <w:t>the EU</w:t>
            </w:r>
            <w:r w:rsidRPr="00D02CF8">
              <w:rPr>
                <w:rFonts w:ascii="Times New Roman" w:hAnsi="Times New Roman" w:cs="Times New Roman"/>
                <w:b/>
                <w:noProof/>
                <w:sz w:val="24"/>
                <w:szCs w:val="24"/>
                <w:u w:val="single"/>
              </w:rPr>
              <w:t xml:space="preserve">, </w:t>
            </w:r>
            <w:r w:rsidRPr="00D02CF8">
              <w:rPr>
                <w:rFonts w:ascii="Times New Roman" w:hAnsi="Times New Roman" w:cs="Times New Roman"/>
                <w:strike/>
                <w:noProof/>
                <w:sz w:val="24"/>
                <w:szCs w:val="24"/>
              </w:rPr>
              <w:t xml:space="preserve"> and </w:t>
            </w:r>
            <w:r w:rsidRPr="00D02CF8">
              <w:rPr>
                <w:rFonts w:ascii="Times New Roman" w:hAnsi="Times New Roman" w:cs="Times New Roman"/>
                <w:noProof/>
                <w:sz w:val="24"/>
                <w:szCs w:val="24"/>
              </w:rPr>
              <w:t xml:space="preserve">their </w:t>
            </w:r>
            <w:r w:rsidRPr="00D02CF8">
              <w:rPr>
                <w:rFonts w:ascii="Times New Roman" w:hAnsi="Times New Roman" w:cs="Times New Roman"/>
                <w:b/>
                <w:noProof/>
                <w:sz w:val="24"/>
                <w:szCs w:val="24"/>
                <w:u w:val="single"/>
              </w:rPr>
              <w:t>impact on licensing and rightholders</w:t>
            </w:r>
            <w:r w:rsidRPr="00D02CF8">
              <w:rPr>
                <w:rFonts w:asciiTheme="majorBidi" w:eastAsia="Cambria" w:hAnsiTheme="majorBidi" w:cstheme="majorBidi"/>
                <w:b/>
                <w:bCs/>
                <w:sz w:val="24"/>
                <w:szCs w:val="24"/>
                <w:u w:val="single"/>
                <w:lang w:val="en-US"/>
              </w:rPr>
              <w:t>,</w:t>
            </w:r>
            <w:r w:rsidRPr="00B74DFC">
              <w:rPr>
                <w:rFonts w:asciiTheme="majorBidi" w:eastAsia="Cambria" w:hAnsiTheme="majorBidi" w:cstheme="majorBidi"/>
                <w:b/>
                <w:bCs/>
                <w:sz w:val="24"/>
                <w:szCs w:val="24"/>
                <w:u w:val="single"/>
                <w:lang w:val="en-US"/>
              </w:rPr>
              <w:t xml:space="preserve"> including right</w:t>
            </w:r>
            <w:r w:rsidRPr="00B74DFC">
              <w:rPr>
                <w:rFonts w:asciiTheme="majorBidi" w:eastAsia="Cambria" w:hAnsiTheme="majorBidi" w:cstheme="majorBidi"/>
                <w:b/>
                <w:bCs/>
                <w:strike/>
                <w:sz w:val="24"/>
                <w:szCs w:val="24"/>
                <w:u w:val="single"/>
                <w:lang w:val="en-US"/>
              </w:rPr>
              <w:t xml:space="preserve"> </w:t>
            </w:r>
            <w:r w:rsidRPr="00B74DFC">
              <w:rPr>
                <w:rFonts w:asciiTheme="majorBidi" w:eastAsia="Cambria" w:hAnsiTheme="majorBidi" w:cstheme="majorBidi"/>
                <w:b/>
                <w:bCs/>
                <w:sz w:val="24"/>
                <w:szCs w:val="24"/>
                <w:u w:val="single"/>
                <w:lang w:val="en-US"/>
              </w:rPr>
              <w:t xml:space="preserve">holders who are not members and/or who are nationals of, or resident in, another Member State, </w:t>
            </w:r>
            <w:r w:rsidRPr="00D02CF8">
              <w:rPr>
                <w:rFonts w:asciiTheme="majorBidi" w:eastAsia="Cambria" w:hAnsiTheme="majorBidi" w:cstheme="majorBidi"/>
                <w:b/>
                <w:bCs/>
                <w:sz w:val="24"/>
                <w:szCs w:val="24"/>
                <w:u w:val="single"/>
                <w:lang w:val="en-US"/>
              </w:rPr>
              <w:t xml:space="preserve">their effectiveness to facilitate the </w:t>
            </w:r>
            <w:r w:rsidRPr="00D02CF8">
              <w:rPr>
                <w:rFonts w:asciiTheme="majorBidi" w:eastAsia="Cambria" w:hAnsiTheme="majorBidi" w:cstheme="majorBidi"/>
                <w:b/>
                <w:bCs/>
                <w:strike/>
                <w:sz w:val="24"/>
                <w:szCs w:val="24"/>
                <w:u w:val="single"/>
                <w:lang w:val="en-US"/>
              </w:rPr>
              <w:t xml:space="preserve"> </w:t>
            </w:r>
            <w:r w:rsidRPr="00D02CF8">
              <w:rPr>
                <w:rFonts w:asciiTheme="majorBidi" w:eastAsia="Cambria" w:hAnsiTheme="majorBidi" w:cstheme="majorBidi"/>
                <w:b/>
                <w:bCs/>
                <w:sz w:val="24"/>
                <w:szCs w:val="24"/>
                <w:u w:val="single"/>
                <w:lang w:val="en-US"/>
              </w:rPr>
              <w:t xml:space="preserve">dissemination of cultural content, </w:t>
            </w:r>
            <w:r w:rsidRPr="00D02CF8">
              <w:rPr>
                <w:rFonts w:asciiTheme="majorBidi" w:eastAsia="Cambria" w:hAnsiTheme="majorBidi" w:cstheme="majorBidi"/>
                <w:b/>
                <w:bCs/>
                <w:strike/>
                <w:sz w:val="24"/>
                <w:szCs w:val="24"/>
                <w:u w:val="single"/>
                <w:lang w:val="en-US"/>
              </w:rPr>
              <w:t xml:space="preserve"> </w:t>
            </w:r>
            <w:r w:rsidRPr="00D02CF8">
              <w:rPr>
                <w:rFonts w:asciiTheme="majorBidi" w:eastAsia="Cambria" w:hAnsiTheme="majorBidi" w:cstheme="majorBidi"/>
                <w:b/>
                <w:bCs/>
                <w:sz w:val="24"/>
                <w:szCs w:val="24"/>
                <w:u w:val="single"/>
                <w:lang w:val="en-US"/>
              </w:rPr>
              <w:t>and the impact on the internal</w:t>
            </w:r>
            <w:r w:rsidRPr="00B74DFC">
              <w:rPr>
                <w:rFonts w:asciiTheme="majorBidi" w:eastAsia="Cambria" w:hAnsiTheme="majorBidi" w:cstheme="majorBidi"/>
                <w:b/>
                <w:bCs/>
                <w:sz w:val="24"/>
                <w:szCs w:val="24"/>
                <w:u w:val="single"/>
                <w:lang w:val="en-US"/>
              </w:rPr>
              <w:t xml:space="preserve"> market, including the cross-</w:t>
            </w:r>
            <w:r w:rsidRPr="00B74DFC">
              <w:rPr>
                <w:rFonts w:asciiTheme="majorBidi" w:eastAsia="Cambria" w:hAnsiTheme="majorBidi" w:cstheme="majorBidi"/>
                <w:b/>
                <w:bCs/>
                <w:strike/>
                <w:sz w:val="24"/>
                <w:szCs w:val="24"/>
                <w:u w:val="single"/>
                <w:lang w:val="en-US"/>
              </w:rPr>
              <w:t xml:space="preserve"> </w:t>
            </w:r>
            <w:r w:rsidRPr="00B74DFC">
              <w:rPr>
                <w:rFonts w:asciiTheme="majorBidi" w:eastAsia="Cambria" w:hAnsiTheme="majorBidi" w:cstheme="majorBidi"/>
                <w:b/>
                <w:bCs/>
                <w:sz w:val="24"/>
                <w:szCs w:val="24"/>
                <w:u w:val="single"/>
                <w:lang w:val="en-US"/>
              </w:rPr>
              <w:t xml:space="preserve">border provision of services and competition. </w:t>
            </w:r>
            <w:r w:rsidRPr="000C744A">
              <w:rPr>
                <w:rFonts w:ascii="Times New Roman" w:hAnsi="Times New Roman" w:cs="Times New Roman"/>
                <w:noProof/>
                <w:sz w:val="24"/>
                <w:szCs w:val="24"/>
              </w:rPr>
              <w:t>The Commission’s report shall be accompanied, if appropriate, by a legislative proposal, including as regards the cross-border effect of such national schemes.</w:t>
            </w:r>
          </w:p>
          <w:p w14:paraId="4685ED5F" w14:textId="77777777" w:rsidR="002C75D5" w:rsidRPr="00A354D1" w:rsidRDefault="002C75D5" w:rsidP="002C75D5">
            <w:pPr>
              <w:spacing w:before="120" w:after="120"/>
              <w:rPr>
                <w:rFonts w:ascii="Times New Roman" w:hAnsi="Times New Roman" w:cs="Times New Roman"/>
                <w:noProof/>
                <w:sz w:val="24"/>
                <w:szCs w:val="24"/>
              </w:rPr>
            </w:pPr>
            <w:r w:rsidRPr="0087535F">
              <w:rPr>
                <w:rFonts w:ascii="Times New Roman" w:hAnsi="Times New Roman" w:cs="Times New Roman"/>
                <w:i/>
                <w:noProof/>
                <w:sz w:val="24"/>
                <w:szCs w:val="24"/>
              </w:rPr>
              <w:t>[see comment in row 192</w:t>
            </w:r>
            <w:r w:rsidR="00C12447">
              <w:rPr>
                <w:rFonts w:ascii="Times New Roman" w:hAnsi="Times New Roman" w:cs="Times New Roman"/>
                <w:i/>
                <w:noProof/>
                <w:sz w:val="24"/>
                <w:szCs w:val="24"/>
              </w:rPr>
              <w:t xml:space="preserve"> and 164</w:t>
            </w:r>
            <w:r w:rsidRPr="0087535F">
              <w:rPr>
                <w:rFonts w:ascii="Times New Roman" w:hAnsi="Times New Roman" w:cs="Times New Roman"/>
                <w:i/>
                <w:noProof/>
                <w:sz w:val="24"/>
                <w:szCs w:val="24"/>
              </w:rPr>
              <w:t>]</w:t>
            </w:r>
          </w:p>
        </w:tc>
      </w:tr>
      <w:tr w:rsidR="001D3CDC" w:rsidRPr="00E273FC" w14:paraId="3B743F29" w14:textId="77777777" w:rsidTr="00C16017">
        <w:tc>
          <w:tcPr>
            <w:tcW w:w="313" w:type="pct"/>
          </w:tcPr>
          <w:p w14:paraId="099AB549"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203.</w:t>
            </w:r>
            <w:r w:rsidRPr="00E273FC">
              <w:rPr>
                <w:rFonts w:ascii="Times New Roman" w:hAnsi="Times New Roman" w:cs="Times New Roman"/>
                <w:noProof/>
                <w:sz w:val="24"/>
                <w:szCs w:val="24"/>
              </w:rPr>
              <w:tab/>
            </w:r>
          </w:p>
        </w:tc>
        <w:tc>
          <w:tcPr>
            <w:tcW w:w="522" w:type="pct"/>
          </w:tcPr>
          <w:p w14:paraId="0F297961"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522392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2</w:t>
            </w:r>
            <w:r w:rsidRPr="00E273FC">
              <w:rPr>
                <w:rFonts w:ascii="Times New Roman" w:hAnsi="Times New Roman" w:cs="Times New Roman"/>
                <w:noProof/>
                <w:sz w:val="24"/>
                <w:szCs w:val="24"/>
              </w:rPr>
              <w:br/>
              <w:t>Access to and availability of audiovisual works on video-on-demand platforms</w:t>
            </w:r>
          </w:p>
        </w:tc>
        <w:tc>
          <w:tcPr>
            <w:tcW w:w="1025" w:type="pct"/>
          </w:tcPr>
          <w:p w14:paraId="4CF69E59"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2</w:t>
            </w:r>
            <w:r w:rsidRPr="00E273FC">
              <w:rPr>
                <w:rFonts w:ascii="Times New Roman" w:hAnsi="Times New Roman" w:cs="Times New Roman"/>
                <w:noProof/>
                <w:sz w:val="24"/>
                <w:szCs w:val="24"/>
              </w:rPr>
              <w:br/>
              <w:t>Access to and availability of audiovisual works on video-on-demand platforms</w:t>
            </w:r>
          </w:p>
        </w:tc>
        <w:tc>
          <w:tcPr>
            <w:tcW w:w="1025" w:type="pct"/>
          </w:tcPr>
          <w:p w14:paraId="2C25A3BC"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2</w:t>
            </w:r>
            <w:r w:rsidRPr="00E273FC">
              <w:rPr>
                <w:rFonts w:ascii="Times New Roman" w:hAnsi="Times New Roman" w:cs="Times New Roman"/>
                <w:noProof/>
                <w:sz w:val="24"/>
                <w:szCs w:val="24"/>
              </w:rPr>
              <w:br/>
              <w:t>Access to and availability of audiovisual works on video-on-demand platforms</w:t>
            </w:r>
          </w:p>
        </w:tc>
        <w:tc>
          <w:tcPr>
            <w:tcW w:w="1090" w:type="pct"/>
            <w:shd w:val="clear" w:color="auto" w:fill="92D050"/>
          </w:tcPr>
          <w:p w14:paraId="3B073040" w14:textId="77777777" w:rsidR="002C75D5" w:rsidRPr="00EB2755" w:rsidRDefault="002C75D5" w:rsidP="002C75D5">
            <w:pPr>
              <w:spacing w:before="120" w:after="120"/>
              <w:rPr>
                <w:rFonts w:ascii="Times New Roman" w:hAnsi="Times New Roman" w:cs="Times New Roman"/>
                <w:noProof/>
                <w:sz w:val="24"/>
                <w:szCs w:val="24"/>
              </w:rPr>
            </w:pPr>
            <w:r w:rsidRPr="00EB2755">
              <w:rPr>
                <w:rFonts w:ascii="Times New Roman" w:hAnsi="Times New Roman" w:cs="Times New Roman"/>
                <w:noProof/>
                <w:sz w:val="24"/>
                <w:szCs w:val="24"/>
              </w:rPr>
              <w:t>CHAPTER 2</w:t>
            </w:r>
          </w:p>
          <w:p w14:paraId="1DD2CFA2" w14:textId="77777777" w:rsidR="002C75D5" w:rsidRPr="00E273FC" w:rsidRDefault="002C75D5" w:rsidP="002C75D5">
            <w:pPr>
              <w:spacing w:before="120" w:after="120"/>
              <w:rPr>
                <w:rFonts w:ascii="Times New Roman" w:hAnsi="Times New Roman" w:cs="Times New Roman"/>
                <w:noProof/>
                <w:sz w:val="24"/>
                <w:szCs w:val="24"/>
              </w:rPr>
            </w:pPr>
            <w:r w:rsidRPr="00EB2755">
              <w:rPr>
                <w:rFonts w:ascii="Times New Roman" w:hAnsi="Times New Roman" w:cs="Times New Roman"/>
                <w:noProof/>
                <w:sz w:val="24"/>
                <w:szCs w:val="24"/>
              </w:rPr>
              <w:t>Access to and availability of audiovisual works on video-on-demand platforms</w:t>
            </w:r>
          </w:p>
        </w:tc>
      </w:tr>
      <w:tr w:rsidR="001D3CDC" w:rsidRPr="00E273FC" w14:paraId="01A86C5E" w14:textId="77777777" w:rsidTr="00826FCC">
        <w:tc>
          <w:tcPr>
            <w:tcW w:w="313" w:type="pct"/>
          </w:tcPr>
          <w:p w14:paraId="75A7E268"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204</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44A599CE"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10, title</w:t>
            </w:r>
          </w:p>
        </w:tc>
        <w:tc>
          <w:tcPr>
            <w:tcW w:w="1025" w:type="pct"/>
          </w:tcPr>
          <w:p w14:paraId="200A4E94"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10</w:t>
            </w:r>
            <w:r w:rsidRPr="00E273FC">
              <w:rPr>
                <w:rFonts w:ascii="Times New Roman" w:hAnsi="Times New Roman" w:cs="Times New Roman"/>
                <w:i/>
                <w:noProof/>
                <w:sz w:val="24"/>
                <w:szCs w:val="24"/>
              </w:rPr>
              <w:br/>
              <w:t>Negotiation mechanism</w:t>
            </w:r>
          </w:p>
        </w:tc>
        <w:tc>
          <w:tcPr>
            <w:tcW w:w="1025" w:type="pct"/>
          </w:tcPr>
          <w:p w14:paraId="467535F8"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10</w:t>
            </w:r>
            <w:r w:rsidRPr="00E273FC">
              <w:rPr>
                <w:rFonts w:ascii="Times New Roman" w:hAnsi="Times New Roman" w:cs="Times New Roman"/>
                <w:i/>
                <w:noProof/>
                <w:sz w:val="24"/>
                <w:szCs w:val="24"/>
              </w:rPr>
              <w:br/>
              <w:t>Negotiation mechanism</w:t>
            </w:r>
          </w:p>
        </w:tc>
        <w:tc>
          <w:tcPr>
            <w:tcW w:w="1025" w:type="pct"/>
          </w:tcPr>
          <w:p w14:paraId="19A43965"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10</w:t>
            </w:r>
            <w:r w:rsidRPr="00E273FC">
              <w:rPr>
                <w:rFonts w:ascii="Times New Roman" w:hAnsi="Times New Roman" w:cs="Times New Roman"/>
                <w:i/>
                <w:noProof/>
                <w:sz w:val="24"/>
                <w:szCs w:val="24"/>
              </w:rPr>
              <w:br/>
              <w:t>Negotiation mechanism</w:t>
            </w:r>
          </w:p>
        </w:tc>
        <w:tc>
          <w:tcPr>
            <w:tcW w:w="1090" w:type="pct"/>
            <w:shd w:val="clear" w:color="auto" w:fill="92D050"/>
          </w:tcPr>
          <w:p w14:paraId="4C3AAA69"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10</w:t>
            </w:r>
            <w:r w:rsidRPr="00E273FC">
              <w:rPr>
                <w:rFonts w:ascii="Times New Roman" w:hAnsi="Times New Roman" w:cs="Times New Roman"/>
                <w:i/>
                <w:noProof/>
                <w:sz w:val="24"/>
                <w:szCs w:val="24"/>
              </w:rPr>
              <w:br/>
              <w:t>Negotiation mechanism</w:t>
            </w:r>
          </w:p>
        </w:tc>
      </w:tr>
      <w:tr w:rsidR="001D3CDC" w:rsidRPr="00E273FC" w14:paraId="447B7804" w14:textId="77777777" w:rsidTr="00826FCC">
        <w:tc>
          <w:tcPr>
            <w:tcW w:w="313" w:type="pct"/>
          </w:tcPr>
          <w:p w14:paraId="35520D0B"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205.</w:t>
            </w:r>
            <w:r w:rsidRPr="00E273FC">
              <w:rPr>
                <w:rFonts w:ascii="Times New Roman" w:hAnsi="Times New Roman" w:cs="Times New Roman"/>
                <w:noProof/>
                <w:sz w:val="24"/>
                <w:szCs w:val="24"/>
              </w:rPr>
              <w:tab/>
            </w:r>
          </w:p>
        </w:tc>
        <w:tc>
          <w:tcPr>
            <w:tcW w:w="522" w:type="pct"/>
          </w:tcPr>
          <w:p w14:paraId="27CB2FFF"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10, sub-para 1</w:t>
            </w:r>
          </w:p>
        </w:tc>
        <w:tc>
          <w:tcPr>
            <w:tcW w:w="1025" w:type="pct"/>
          </w:tcPr>
          <w:p w14:paraId="38FD162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Member States shall ensure that where parties wishing to conclude an agreement for the purpose of making available audiovisual works on video-on-demand platforms face difficulties relating to the licensing of rights, they may rely on the assistance of an impartial body with relevant experience. That body shall provide assistance with negotiation and help reach agreements.</w:t>
            </w:r>
          </w:p>
        </w:tc>
        <w:tc>
          <w:tcPr>
            <w:tcW w:w="1025" w:type="pct"/>
          </w:tcPr>
          <w:p w14:paraId="604897F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Member States shall ensure that where parties wishing to conclude an agreement for the purpose of making available audiovisual works on video-on-demand platforms face difficulties relating to the licensing of </w:t>
            </w:r>
            <w:r w:rsidRPr="00E273FC">
              <w:rPr>
                <w:rFonts w:ascii="Times New Roman" w:hAnsi="Times New Roman" w:cs="Times New Roman"/>
                <w:b/>
                <w:bCs/>
                <w:i/>
                <w:iCs/>
                <w:noProof/>
                <w:sz w:val="24"/>
                <w:szCs w:val="24"/>
              </w:rPr>
              <w:t>audiovisual</w:t>
            </w:r>
            <w:r w:rsidRPr="00E273FC">
              <w:rPr>
                <w:rFonts w:ascii="Times New Roman" w:hAnsi="Times New Roman" w:cs="Times New Roman"/>
                <w:noProof/>
                <w:sz w:val="24"/>
                <w:szCs w:val="24"/>
              </w:rPr>
              <w:t xml:space="preserve"> rights, they may rely on the assistance of an impartial body with relevant experience. </w:t>
            </w:r>
            <w:r w:rsidRPr="00E273FC">
              <w:rPr>
                <w:rFonts w:ascii="Times New Roman" w:hAnsi="Times New Roman" w:cs="Times New Roman"/>
                <w:strike/>
                <w:noProof/>
                <w:sz w:val="24"/>
                <w:szCs w:val="24"/>
              </w:rPr>
              <w:t xml:space="preserve">That body </w:t>
            </w:r>
            <w:r w:rsidRPr="00E273FC">
              <w:rPr>
                <w:rFonts w:ascii="Times New Roman" w:hAnsi="Times New Roman" w:cs="Times New Roman"/>
                <w:b/>
                <w:bCs/>
                <w:i/>
                <w:iCs/>
                <w:noProof/>
                <w:sz w:val="24"/>
                <w:szCs w:val="24"/>
              </w:rPr>
              <w:t>The impartial body created or designated by the Member State for the purpose of this Article</w:t>
            </w:r>
            <w:r w:rsidRPr="00E273FC">
              <w:rPr>
                <w:rFonts w:ascii="Times New Roman" w:hAnsi="Times New Roman" w:cs="Times New Roman"/>
                <w:noProof/>
                <w:sz w:val="24"/>
                <w:szCs w:val="24"/>
              </w:rPr>
              <w:t xml:space="preserve"> shall provide assistance </w:t>
            </w:r>
            <w:r w:rsidRPr="00E273FC">
              <w:rPr>
                <w:rFonts w:ascii="Times New Roman" w:hAnsi="Times New Roman" w:cs="Times New Roman"/>
                <w:b/>
                <w:bCs/>
                <w:i/>
                <w:iCs/>
                <w:noProof/>
                <w:sz w:val="24"/>
                <w:szCs w:val="24"/>
              </w:rPr>
              <w:t>to the parties</w:t>
            </w:r>
            <w:r w:rsidRPr="00E273FC">
              <w:rPr>
                <w:rFonts w:ascii="Times New Roman" w:hAnsi="Times New Roman" w:cs="Times New Roman"/>
                <w:noProof/>
                <w:sz w:val="24"/>
                <w:szCs w:val="24"/>
              </w:rPr>
              <w:t xml:space="preserve"> with negotiation and help </w:t>
            </w:r>
            <w:r w:rsidRPr="00E273FC">
              <w:rPr>
                <w:rFonts w:ascii="Times New Roman" w:hAnsi="Times New Roman" w:cs="Times New Roman"/>
                <w:b/>
                <w:bCs/>
                <w:i/>
                <w:iCs/>
                <w:noProof/>
                <w:sz w:val="24"/>
                <w:szCs w:val="24"/>
              </w:rPr>
              <w:t>them to</w:t>
            </w:r>
            <w:r w:rsidRPr="00E273FC">
              <w:rPr>
                <w:rFonts w:ascii="Times New Roman" w:hAnsi="Times New Roman" w:cs="Times New Roman"/>
                <w:noProof/>
                <w:sz w:val="24"/>
                <w:szCs w:val="24"/>
              </w:rPr>
              <w:t xml:space="preserve"> reach agreement.</w:t>
            </w:r>
          </w:p>
        </w:tc>
        <w:tc>
          <w:tcPr>
            <w:tcW w:w="1025" w:type="pct"/>
          </w:tcPr>
          <w:p w14:paraId="5BFA0E1B" w14:textId="77777777" w:rsidR="002C75D5" w:rsidRPr="00E273FC" w:rsidRDefault="002C75D5" w:rsidP="002C75D5">
            <w:pPr>
              <w:pStyle w:val="BodyA"/>
              <w:spacing w:line="240" w:lineRule="auto"/>
              <w:rPr>
                <w:rFonts w:hAnsi="Times New Roman" w:cs="Times New Roman"/>
                <w:color w:val="auto"/>
                <w:lang w:val="en-GB"/>
              </w:rPr>
            </w:pPr>
            <w:r w:rsidRPr="00E273FC">
              <w:rPr>
                <w:rFonts w:hAnsi="Times New Roman" w:cs="Times New Roman"/>
                <w:color w:val="auto"/>
                <w:lang w:val="en-US"/>
              </w:rPr>
              <w:t xml:space="preserve">Member States shall ensure that </w:t>
            </w:r>
            <w:r w:rsidRPr="00E273FC">
              <w:rPr>
                <w:rFonts w:hAnsi="Times New Roman" w:cs="Times New Roman"/>
                <w:strike/>
                <w:noProof/>
                <w:lang w:val="en-GB"/>
              </w:rPr>
              <w:t xml:space="preserve">where </w:t>
            </w:r>
            <w:r w:rsidRPr="00E273FC">
              <w:rPr>
                <w:rFonts w:hAnsi="Times New Roman" w:cs="Times New Roman"/>
                <w:color w:val="auto"/>
                <w:lang w:val="en-US"/>
              </w:rPr>
              <w:t xml:space="preserve">parties </w:t>
            </w:r>
            <w:r w:rsidRPr="00E273FC">
              <w:rPr>
                <w:rFonts w:hAnsi="Times New Roman" w:cs="Times New Roman"/>
                <w:strike/>
                <w:noProof/>
                <w:lang w:val="en-GB"/>
              </w:rPr>
              <w:t>wishing</w:t>
            </w:r>
            <w:r w:rsidRPr="00E273FC">
              <w:rPr>
                <w:rFonts w:eastAsia="Cambria" w:hAnsi="Times New Roman" w:cs="Times New Roman"/>
                <w:b/>
                <w:bCs/>
                <w:u w:val="single"/>
                <w:lang w:val="en-US"/>
              </w:rPr>
              <w:t>facing difficulties related to the licensing of rights when seeking</w:t>
            </w:r>
            <w:r w:rsidRPr="00E273FC">
              <w:rPr>
                <w:rFonts w:hAnsi="Times New Roman" w:cs="Times New Roman"/>
                <w:color w:val="auto"/>
                <w:lang w:val="en-US"/>
              </w:rPr>
              <w:t xml:space="preserve"> to conclude an agreement for the purpose of making available audiovisual works on video-on-demand </w:t>
            </w:r>
            <w:r w:rsidRPr="00E273FC">
              <w:rPr>
                <w:rFonts w:hAnsi="Times New Roman" w:cs="Times New Roman"/>
                <w:strike/>
                <w:noProof/>
                <w:lang w:val="en-GB"/>
              </w:rPr>
              <w:t>platforms face difficulties relating to the licensing of rights, they</w:t>
            </w:r>
            <w:r w:rsidRPr="00E273FC">
              <w:rPr>
                <w:rFonts w:eastAsia="Cambria" w:hAnsi="Times New Roman" w:cs="Times New Roman"/>
                <w:b/>
                <w:bCs/>
                <w:u w:val="single"/>
                <w:lang w:val="en-US"/>
              </w:rPr>
              <w:t>services,</w:t>
            </w:r>
            <w:r w:rsidRPr="00E273FC">
              <w:rPr>
                <w:rFonts w:hAnsi="Times New Roman" w:cs="Times New Roman"/>
                <w:color w:val="auto"/>
                <w:lang w:val="en-US"/>
              </w:rPr>
              <w:t xml:space="preserve"> may rely on the assistance of an impartial body </w:t>
            </w:r>
            <w:r w:rsidRPr="00E273FC">
              <w:rPr>
                <w:rFonts w:hAnsi="Times New Roman" w:cs="Times New Roman"/>
                <w:strike/>
                <w:noProof/>
                <w:lang w:val="en-GB"/>
              </w:rPr>
              <w:t>with relevant experience. That</w:t>
            </w:r>
            <w:r w:rsidRPr="00E273FC">
              <w:rPr>
                <w:rFonts w:eastAsia="Cambria" w:hAnsi="Times New Roman" w:cs="Times New Roman"/>
                <w:b/>
                <w:bCs/>
                <w:u w:val="single"/>
                <w:lang w:val="en-US"/>
              </w:rPr>
              <w:t>or of mediators. The</w:t>
            </w:r>
            <w:r w:rsidRPr="00E273FC">
              <w:rPr>
                <w:rFonts w:hAnsi="Times New Roman" w:cs="Times New Roman"/>
                <w:color w:val="auto"/>
                <w:lang w:val="en-US"/>
              </w:rPr>
              <w:t xml:space="preserve"> body </w:t>
            </w:r>
            <w:r w:rsidRPr="00E273FC">
              <w:rPr>
                <w:rFonts w:eastAsia="Cambria" w:hAnsi="Times New Roman" w:cs="Times New Roman"/>
                <w:b/>
                <w:bCs/>
                <w:u w:val="single"/>
                <w:lang w:val="en-US"/>
              </w:rPr>
              <w:t xml:space="preserve">or mediators </w:t>
            </w:r>
            <w:r w:rsidRPr="00E273FC">
              <w:rPr>
                <w:rFonts w:hAnsi="Times New Roman" w:cs="Times New Roman"/>
                <w:color w:val="auto"/>
                <w:lang w:val="en-US"/>
              </w:rPr>
              <w:t xml:space="preserve">shall provide assistance </w:t>
            </w:r>
            <w:r w:rsidRPr="00E273FC">
              <w:rPr>
                <w:rFonts w:eastAsia="Cambria" w:hAnsi="Times New Roman" w:cs="Times New Roman"/>
                <w:b/>
                <w:bCs/>
                <w:u w:val="single"/>
                <w:lang w:val="en-US"/>
              </w:rPr>
              <w:t xml:space="preserve">to the parties </w:t>
            </w:r>
            <w:r w:rsidRPr="00E273FC">
              <w:rPr>
                <w:rFonts w:hAnsi="Times New Roman" w:cs="Times New Roman"/>
                <w:color w:val="auto"/>
                <w:lang w:val="en-US"/>
              </w:rPr>
              <w:t xml:space="preserve">with </w:t>
            </w:r>
            <w:r w:rsidRPr="00E273FC">
              <w:rPr>
                <w:rFonts w:hAnsi="Times New Roman" w:cs="Times New Roman"/>
                <w:strike/>
                <w:noProof/>
                <w:lang w:val="en-GB"/>
              </w:rPr>
              <w:t>negotiation</w:t>
            </w:r>
            <w:r w:rsidRPr="00E273FC">
              <w:rPr>
                <w:rFonts w:eastAsia="Cambria" w:hAnsi="Times New Roman" w:cs="Times New Roman"/>
                <w:b/>
                <w:bCs/>
                <w:u w:val="single"/>
                <w:lang w:val="en-US"/>
              </w:rPr>
              <w:t>their negotiations</w:t>
            </w:r>
            <w:r w:rsidRPr="00E273FC">
              <w:rPr>
                <w:rFonts w:hAnsi="Times New Roman" w:cs="Times New Roman"/>
                <w:color w:val="auto"/>
                <w:lang w:val="en-US"/>
              </w:rPr>
              <w:t xml:space="preserve"> and help </w:t>
            </w:r>
            <w:r w:rsidRPr="00E273FC">
              <w:rPr>
                <w:rFonts w:eastAsia="Cambria" w:hAnsi="Times New Roman" w:cs="Times New Roman"/>
                <w:b/>
                <w:bCs/>
                <w:u w:val="single"/>
                <w:lang w:val="en-US"/>
              </w:rPr>
              <w:t xml:space="preserve">them </w:t>
            </w:r>
            <w:r w:rsidRPr="00E273FC">
              <w:rPr>
                <w:rFonts w:hAnsi="Times New Roman" w:cs="Times New Roman"/>
                <w:color w:val="auto"/>
                <w:lang w:val="en-US"/>
              </w:rPr>
              <w:t>reach agreements</w:t>
            </w:r>
            <w:r w:rsidRPr="00E273FC">
              <w:rPr>
                <w:rFonts w:eastAsia="Cambria" w:hAnsi="Times New Roman" w:cs="Times New Roman"/>
                <w:b/>
                <w:bCs/>
                <w:u w:val="single"/>
                <w:lang w:val="en-US"/>
              </w:rPr>
              <w:t>, including, where appropriate, by submitting proposals to the parties</w:t>
            </w:r>
            <w:r w:rsidRPr="00E273FC">
              <w:rPr>
                <w:rFonts w:hAnsi="Times New Roman" w:cs="Times New Roman"/>
                <w:color w:val="auto"/>
                <w:lang w:val="en-US"/>
              </w:rPr>
              <w:t>.</w:t>
            </w:r>
          </w:p>
        </w:tc>
        <w:tc>
          <w:tcPr>
            <w:tcW w:w="1090" w:type="pct"/>
            <w:shd w:val="clear" w:color="auto" w:fill="92D050"/>
          </w:tcPr>
          <w:p w14:paraId="22FC10EE"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3B223C40" w14:textId="77777777" w:rsidR="002C75D5" w:rsidRDefault="002C75D5" w:rsidP="002C75D5">
            <w:pPr>
              <w:spacing w:before="120" w:after="120"/>
              <w:rPr>
                <w:rFonts w:asciiTheme="majorBidi" w:hAnsiTheme="majorBidi" w:cstheme="majorBidi"/>
                <w:sz w:val="24"/>
                <w:szCs w:val="24"/>
                <w:lang w:val="en-US"/>
              </w:rPr>
            </w:pPr>
            <w:r w:rsidRPr="00D422CE">
              <w:rPr>
                <w:rFonts w:asciiTheme="majorBidi" w:hAnsiTheme="majorBidi" w:cstheme="majorBidi"/>
                <w:sz w:val="24"/>
                <w:szCs w:val="24"/>
                <w:lang w:val="en-US"/>
              </w:rPr>
              <w:t xml:space="preserve">Member States shall ensure that parties </w:t>
            </w:r>
            <w:r w:rsidRPr="00D422CE">
              <w:rPr>
                <w:rFonts w:asciiTheme="majorBidi" w:eastAsia="Cambria" w:hAnsiTheme="majorBidi" w:cstheme="majorBidi"/>
                <w:bCs/>
                <w:sz w:val="24"/>
                <w:szCs w:val="24"/>
                <w:lang w:val="en-US"/>
              </w:rPr>
              <w:t>facing difficulties related to the licensing of rights when seeking</w:t>
            </w:r>
            <w:r w:rsidRPr="00D422CE">
              <w:rPr>
                <w:rFonts w:asciiTheme="majorBidi" w:hAnsiTheme="majorBidi" w:cstheme="majorBidi"/>
                <w:sz w:val="24"/>
                <w:szCs w:val="24"/>
                <w:lang w:val="en-US"/>
              </w:rPr>
              <w:t xml:space="preserve"> to conclude an agreement for the purpose of making available audiovisual works on video-on-demand </w:t>
            </w:r>
            <w:r w:rsidRPr="00D422CE">
              <w:rPr>
                <w:rFonts w:asciiTheme="majorBidi" w:eastAsia="Cambria" w:hAnsiTheme="majorBidi" w:cstheme="majorBidi"/>
                <w:bCs/>
                <w:sz w:val="24"/>
                <w:szCs w:val="24"/>
                <w:lang w:val="en-US"/>
              </w:rPr>
              <w:t>services,</w:t>
            </w:r>
            <w:r w:rsidRPr="00D422CE">
              <w:rPr>
                <w:rFonts w:asciiTheme="majorBidi" w:hAnsiTheme="majorBidi" w:cstheme="majorBidi"/>
                <w:sz w:val="24"/>
                <w:szCs w:val="24"/>
                <w:lang w:val="en-US"/>
              </w:rPr>
              <w:t xml:space="preserve"> may rely on the assistance of an impartial body </w:t>
            </w:r>
            <w:r w:rsidRPr="00D422CE">
              <w:rPr>
                <w:rFonts w:asciiTheme="majorBidi" w:eastAsia="Cambria" w:hAnsiTheme="majorBidi" w:cstheme="majorBidi"/>
                <w:bCs/>
                <w:sz w:val="24"/>
                <w:szCs w:val="24"/>
                <w:lang w:val="en-US"/>
              </w:rPr>
              <w:t>or of mediators. The</w:t>
            </w:r>
            <w:r w:rsidRPr="00D422CE">
              <w:rPr>
                <w:rFonts w:asciiTheme="majorBidi" w:hAnsiTheme="majorBidi" w:cstheme="majorBidi"/>
                <w:sz w:val="24"/>
                <w:szCs w:val="24"/>
                <w:lang w:val="en-US"/>
              </w:rPr>
              <w:t xml:space="preserve"> </w:t>
            </w:r>
            <w:r w:rsidRPr="00D422CE">
              <w:rPr>
                <w:rFonts w:asciiTheme="majorBidi" w:hAnsiTheme="majorBidi" w:cstheme="majorBidi"/>
                <w:b/>
                <w:sz w:val="24"/>
                <w:szCs w:val="24"/>
                <w:lang w:val="en-US"/>
              </w:rPr>
              <w:t>impartial</w:t>
            </w:r>
            <w:r w:rsidRPr="00D422CE">
              <w:rPr>
                <w:rFonts w:asciiTheme="majorBidi" w:hAnsiTheme="majorBidi" w:cstheme="majorBidi"/>
                <w:sz w:val="24"/>
                <w:szCs w:val="24"/>
                <w:lang w:val="en-US"/>
              </w:rPr>
              <w:t xml:space="preserve"> body</w:t>
            </w:r>
            <w:r w:rsidRPr="00D422CE">
              <w:rPr>
                <w:rFonts w:asciiTheme="majorBidi" w:hAnsiTheme="majorBidi" w:cstheme="majorBidi"/>
                <w:b/>
                <w:bCs/>
                <w:i/>
                <w:iCs/>
                <w:noProof/>
                <w:sz w:val="24"/>
                <w:szCs w:val="24"/>
              </w:rPr>
              <w:t xml:space="preserve"> </w:t>
            </w:r>
            <w:r w:rsidRPr="00D422CE">
              <w:rPr>
                <w:rFonts w:asciiTheme="majorBidi" w:hAnsiTheme="majorBidi" w:cstheme="majorBidi"/>
                <w:b/>
                <w:bCs/>
                <w:iCs/>
                <w:noProof/>
                <w:sz w:val="24"/>
                <w:szCs w:val="24"/>
              </w:rPr>
              <w:t>created or designated by the Member State for the purpose of this Article</w:t>
            </w:r>
            <w:r w:rsidRPr="00D422CE">
              <w:rPr>
                <w:rFonts w:asciiTheme="majorBidi" w:hAnsiTheme="majorBidi" w:cstheme="majorBidi"/>
                <w:sz w:val="24"/>
                <w:szCs w:val="24"/>
                <w:lang w:val="en-US"/>
              </w:rPr>
              <w:t xml:space="preserve"> </w:t>
            </w:r>
            <w:r w:rsidRPr="00D422CE">
              <w:rPr>
                <w:rFonts w:asciiTheme="majorBidi" w:eastAsia="Cambria" w:hAnsiTheme="majorBidi" w:cstheme="majorBidi"/>
                <w:bCs/>
                <w:sz w:val="24"/>
                <w:szCs w:val="24"/>
                <w:lang w:val="en-US"/>
              </w:rPr>
              <w:t xml:space="preserve">or mediators </w:t>
            </w:r>
            <w:r w:rsidRPr="00D422CE">
              <w:rPr>
                <w:rFonts w:asciiTheme="majorBidi" w:hAnsiTheme="majorBidi" w:cstheme="majorBidi"/>
                <w:sz w:val="24"/>
                <w:szCs w:val="24"/>
                <w:lang w:val="en-US"/>
              </w:rPr>
              <w:t xml:space="preserve">shall provide assistance </w:t>
            </w:r>
            <w:r w:rsidRPr="00D422CE">
              <w:rPr>
                <w:rFonts w:asciiTheme="majorBidi" w:eastAsia="Cambria" w:hAnsiTheme="majorBidi" w:cstheme="majorBidi"/>
                <w:bCs/>
                <w:sz w:val="24"/>
                <w:szCs w:val="24"/>
                <w:lang w:val="en-US"/>
              </w:rPr>
              <w:t xml:space="preserve">to the parties </w:t>
            </w:r>
            <w:r w:rsidRPr="00D422CE">
              <w:rPr>
                <w:rFonts w:asciiTheme="majorBidi" w:hAnsiTheme="majorBidi" w:cstheme="majorBidi"/>
                <w:sz w:val="24"/>
                <w:szCs w:val="24"/>
                <w:lang w:val="en-US"/>
              </w:rPr>
              <w:t xml:space="preserve">with </w:t>
            </w:r>
            <w:r w:rsidRPr="00D422CE">
              <w:rPr>
                <w:rFonts w:asciiTheme="majorBidi" w:eastAsia="Cambria" w:hAnsiTheme="majorBidi" w:cstheme="majorBidi"/>
                <w:bCs/>
                <w:sz w:val="24"/>
                <w:szCs w:val="24"/>
                <w:lang w:val="en-US"/>
              </w:rPr>
              <w:t>their negotiation</w:t>
            </w:r>
            <w:r w:rsidRPr="00D422CE">
              <w:rPr>
                <w:rFonts w:asciiTheme="majorBidi" w:eastAsia="Cambria" w:hAnsiTheme="majorBidi" w:cstheme="majorBidi"/>
                <w:b/>
                <w:bCs/>
                <w:strike/>
                <w:sz w:val="24"/>
                <w:szCs w:val="24"/>
                <w:lang w:val="en-US"/>
              </w:rPr>
              <w:t>s</w:t>
            </w:r>
            <w:r w:rsidRPr="00D422CE">
              <w:rPr>
                <w:rFonts w:asciiTheme="majorBidi" w:hAnsiTheme="majorBidi" w:cstheme="majorBidi"/>
                <w:sz w:val="24"/>
                <w:szCs w:val="24"/>
                <w:lang w:val="en-US"/>
              </w:rPr>
              <w:t xml:space="preserve"> and help </w:t>
            </w:r>
            <w:r w:rsidRPr="00D422CE">
              <w:rPr>
                <w:rFonts w:asciiTheme="majorBidi" w:eastAsia="Cambria" w:hAnsiTheme="majorBidi" w:cstheme="majorBidi"/>
                <w:bCs/>
                <w:sz w:val="24"/>
                <w:szCs w:val="24"/>
                <w:lang w:val="en-US"/>
              </w:rPr>
              <w:t xml:space="preserve">them </w:t>
            </w:r>
            <w:r w:rsidRPr="00D422CE">
              <w:rPr>
                <w:rFonts w:asciiTheme="majorBidi" w:hAnsiTheme="majorBidi" w:cstheme="majorBidi"/>
                <w:sz w:val="24"/>
                <w:szCs w:val="24"/>
                <w:lang w:val="en-US"/>
              </w:rPr>
              <w:t>reach agreements</w:t>
            </w:r>
            <w:r w:rsidRPr="00D422CE">
              <w:rPr>
                <w:rFonts w:asciiTheme="majorBidi" w:eastAsia="Cambria" w:hAnsiTheme="majorBidi" w:cstheme="majorBidi"/>
                <w:bCs/>
                <w:sz w:val="24"/>
                <w:szCs w:val="24"/>
                <w:lang w:val="en-US"/>
              </w:rPr>
              <w:t>, including, where appropriate, by submitting proposals to the parties</w:t>
            </w:r>
            <w:r w:rsidRPr="00D422CE">
              <w:rPr>
                <w:rFonts w:asciiTheme="majorBidi" w:hAnsiTheme="majorBidi" w:cstheme="majorBidi"/>
                <w:sz w:val="24"/>
                <w:szCs w:val="24"/>
                <w:lang w:val="en-US"/>
              </w:rPr>
              <w:t>.</w:t>
            </w:r>
          </w:p>
          <w:p w14:paraId="2B6E2929" w14:textId="77777777" w:rsidR="002C75D5" w:rsidRDefault="002C75D5" w:rsidP="002C75D5">
            <w:pPr>
              <w:spacing w:before="120" w:after="120"/>
              <w:rPr>
                <w:rFonts w:asciiTheme="majorBidi" w:hAnsiTheme="majorBidi" w:cstheme="majorBidi"/>
                <w:sz w:val="24"/>
                <w:szCs w:val="24"/>
                <w:lang w:val="en-US"/>
              </w:rPr>
            </w:pPr>
          </w:p>
          <w:p w14:paraId="3C2DCF6E" w14:textId="77777777" w:rsidR="002C75D5" w:rsidRPr="00912C81" w:rsidRDefault="002C75D5" w:rsidP="002C75D5">
            <w:pPr>
              <w:spacing w:before="120" w:after="120"/>
              <w:rPr>
                <w:rFonts w:ascii="Times New Roman" w:hAnsi="Times New Roman" w:cs="Times New Roman"/>
                <w:i/>
                <w:noProof/>
                <w:sz w:val="24"/>
                <w:szCs w:val="24"/>
              </w:rPr>
            </w:pPr>
            <w:r w:rsidRPr="00CA233A">
              <w:rPr>
                <w:rFonts w:asciiTheme="majorBidi" w:hAnsiTheme="majorBidi" w:cstheme="majorBidi"/>
                <w:i/>
                <w:iCs/>
                <w:sz w:val="24"/>
                <w:szCs w:val="24"/>
              </w:rPr>
              <w:t>[provisionally agreed at Trilogue</w:t>
            </w:r>
            <w:r>
              <w:rPr>
                <w:rFonts w:asciiTheme="majorBidi" w:hAnsiTheme="majorBidi" w:cstheme="majorBidi"/>
                <w:i/>
                <w:iCs/>
                <w:sz w:val="24"/>
                <w:szCs w:val="24"/>
              </w:rPr>
              <w:t xml:space="preserve"> 26/11/2018</w:t>
            </w:r>
            <w:r w:rsidRPr="00CA233A">
              <w:rPr>
                <w:rFonts w:asciiTheme="majorBidi" w:hAnsiTheme="majorBidi" w:cstheme="majorBidi"/>
                <w:i/>
                <w:iCs/>
                <w:sz w:val="24"/>
                <w:szCs w:val="24"/>
              </w:rPr>
              <w:t>]</w:t>
            </w:r>
          </w:p>
        </w:tc>
      </w:tr>
      <w:tr w:rsidR="001D3CDC" w:rsidRPr="00E273FC" w14:paraId="2DF31C8B" w14:textId="77777777" w:rsidTr="00826FCC">
        <w:tc>
          <w:tcPr>
            <w:tcW w:w="313" w:type="pct"/>
          </w:tcPr>
          <w:p w14:paraId="4FB80F1D"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206.</w:t>
            </w:r>
            <w:r w:rsidRPr="00E273FC">
              <w:rPr>
                <w:rFonts w:ascii="Times New Roman" w:hAnsi="Times New Roman" w:cs="Times New Roman"/>
                <w:noProof/>
                <w:sz w:val="24"/>
                <w:szCs w:val="24"/>
              </w:rPr>
              <w:tab/>
            </w:r>
          </w:p>
        </w:tc>
        <w:tc>
          <w:tcPr>
            <w:tcW w:w="522" w:type="pct"/>
          </w:tcPr>
          <w:p w14:paraId="6328A75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10, sub-para 2</w:t>
            </w:r>
          </w:p>
        </w:tc>
        <w:tc>
          <w:tcPr>
            <w:tcW w:w="1025" w:type="pct"/>
          </w:tcPr>
          <w:p w14:paraId="29A7E23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No later than [date mentioned in Article 21(1)] Member States shall notify to the Commission the body referred to in paragraph 1.</w:t>
            </w:r>
          </w:p>
        </w:tc>
        <w:tc>
          <w:tcPr>
            <w:tcW w:w="1025" w:type="pct"/>
          </w:tcPr>
          <w:p w14:paraId="289D0668"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No later than [date mentioned in Article 21(1)] Member States shall</w:t>
            </w:r>
            <w:r w:rsidRPr="00E273FC">
              <w:rPr>
                <w:rFonts w:ascii="Times New Roman" w:hAnsi="Times New Roman" w:cs="Times New Roman"/>
                <w:b/>
                <w:bCs/>
                <w:i/>
                <w:iCs/>
                <w:noProof/>
                <w:sz w:val="24"/>
                <w:szCs w:val="24"/>
              </w:rPr>
              <w:t xml:space="preserve"> </w:t>
            </w:r>
            <w:r w:rsidRPr="00E273FC">
              <w:rPr>
                <w:rFonts w:ascii="Times New Roman" w:hAnsi="Times New Roman" w:cs="Times New Roman"/>
                <w:bCs/>
                <w:iCs/>
                <w:strike/>
                <w:noProof/>
                <w:sz w:val="24"/>
                <w:szCs w:val="24"/>
              </w:rPr>
              <w:t>notify to</w:t>
            </w:r>
            <w:r w:rsidRPr="00E273FC">
              <w:rPr>
                <w:rFonts w:ascii="Times New Roman" w:hAnsi="Times New Roman" w:cs="Times New Roman"/>
                <w:b/>
                <w:bCs/>
                <w:i/>
                <w:iCs/>
                <w:noProof/>
                <w:sz w:val="24"/>
                <w:szCs w:val="24"/>
              </w:rPr>
              <w:t xml:space="preserve"> inform </w:t>
            </w:r>
            <w:r w:rsidRPr="00E273FC">
              <w:rPr>
                <w:rFonts w:ascii="Times New Roman" w:hAnsi="Times New Roman" w:cs="Times New Roman"/>
                <w:noProof/>
                <w:sz w:val="24"/>
                <w:szCs w:val="24"/>
              </w:rPr>
              <w:t>the Commission</w:t>
            </w:r>
            <w:r w:rsidRPr="00E273FC">
              <w:rPr>
                <w:rFonts w:ascii="Times New Roman" w:hAnsi="Times New Roman" w:cs="Times New Roman"/>
                <w:b/>
                <w:bCs/>
                <w:i/>
                <w:iCs/>
                <w:noProof/>
                <w:sz w:val="24"/>
                <w:szCs w:val="24"/>
              </w:rPr>
              <w:t xml:space="preserve"> of </w:t>
            </w:r>
            <w:r w:rsidRPr="00E273FC">
              <w:rPr>
                <w:rFonts w:ascii="Times New Roman" w:hAnsi="Times New Roman" w:cs="Times New Roman"/>
                <w:noProof/>
                <w:sz w:val="24"/>
                <w:szCs w:val="24"/>
              </w:rPr>
              <w:t xml:space="preserve">the body </w:t>
            </w:r>
            <w:r w:rsidRPr="00E273FC">
              <w:rPr>
                <w:rFonts w:ascii="Times New Roman" w:hAnsi="Times New Roman" w:cs="Times New Roman"/>
                <w:strike/>
                <w:noProof/>
                <w:sz w:val="24"/>
                <w:szCs w:val="24"/>
              </w:rPr>
              <w:t>referred to in paragraph 1.</w:t>
            </w:r>
            <w:r w:rsidRPr="00E273FC">
              <w:rPr>
                <w:rFonts w:ascii="Times New Roman" w:hAnsi="Times New Roman" w:cs="Times New Roman"/>
                <w:b/>
                <w:bCs/>
                <w:i/>
                <w:iCs/>
                <w:noProof/>
                <w:sz w:val="24"/>
                <w:szCs w:val="24"/>
              </w:rPr>
              <w:t xml:space="preserve"> they create or designate pursuant to the first paragraph.</w:t>
            </w:r>
          </w:p>
        </w:tc>
        <w:tc>
          <w:tcPr>
            <w:tcW w:w="1025" w:type="pct"/>
          </w:tcPr>
          <w:p w14:paraId="2B0B9BC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trike/>
                <w:noProof/>
                <w:sz w:val="24"/>
                <w:szCs w:val="24"/>
              </w:rPr>
              <w:t xml:space="preserve">No later than [date mentioned in Article 21(1)] </w:t>
            </w:r>
            <w:r w:rsidRPr="00E273FC">
              <w:rPr>
                <w:rFonts w:asciiTheme="majorBidi" w:hAnsiTheme="majorBidi"/>
                <w:sz w:val="24"/>
                <w:szCs w:val="24"/>
                <w:lang w:val="en-US"/>
              </w:rPr>
              <w:t xml:space="preserve">Member States shall notify to the Commission the body </w:t>
            </w:r>
            <w:r w:rsidRPr="00E273FC">
              <w:rPr>
                <w:rFonts w:asciiTheme="majorBidi" w:eastAsia="Cambria" w:hAnsiTheme="majorBidi" w:cstheme="majorBidi"/>
                <w:b/>
                <w:bCs/>
                <w:sz w:val="24"/>
                <w:szCs w:val="24"/>
                <w:u w:val="single"/>
                <w:lang w:val="en-US"/>
              </w:rPr>
              <w:t xml:space="preserve">or mediators </w:t>
            </w:r>
            <w:r w:rsidRPr="00E273FC">
              <w:rPr>
                <w:rFonts w:asciiTheme="majorBidi" w:hAnsiTheme="majorBidi"/>
                <w:sz w:val="24"/>
                <w:szCs w:val="24"/>
                <w:lang w:val="en-US"/>
              </w:rPr>
              <w:t>referred to in paragraph 1</w:t>
            </w:r>
            <w:r w:rsidRPr="00E273FC">
              <w:rPr>
                <w:rFonts w:asciiTheme="majorBidi" w:eastAsia="Cambria" w:hAnsiTheme="majorBidi" w:cstheme="majorBidi"/>
                <w:b/>
                <w:bCs/>
                <w:sz w:val="24"/>
                <w:szCs w:val="24"/>
                <w:u w:val="single"/>
                <w:lang w:val="en-US"/>
              </w:rPr>
              <w:t xml:space="preserve"> no later than [date mentioned in Article 21(1)]. In cases where Member States have chosen to rely on mediation, the notification to the Commission shall at least include, when available, the source where relevant information on the entrusted mediators can be found</w:t>
            </w:r>
            <w:r w:rsidRPr="00E273FC">
              <w:rPr>
                <w:rFonts w:asciiTheme="majorBidi" w:hAnsiTheme="majorBidi"/>
                <w:sz w:val="24"/>
                <w:szCs w:val="24"/>
                <w:lang w:val="en-US"/>
              </w:rPr>
              <w:t>.</w:t>
            </w:r>
          </w:p>
        </w:tc>
        <w:tc>
          <w:tcPr>
            <w:tcW w:w="1090" w:type="pct"/>
            <w:shd w:val="clear" w:color="auto" w:fill="92D050"/>
          </w:tcPr>
          <w:p w14:paraId="7762D1AA"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25125A73" w14:textId="77777777" w:rsidR="002C75D5" w:rsidRDefault="002C75D5" w:rsidP="002C75D5">
            <w:pPr>
              <w:spacing w:before="120" w:after="120"/>
              <w:rPr>
                <w:rFonts w:ascii="Times New Roman" w:hAnsi="Times New Roman" w:cs="Times New Roman"/>
                <w:noProof/>
                <w:sz w:val="24"/>
                <w:szCs w:val="24"/>
              </w:rPr>
            </w:pPr>
            <w:r w:rsidRPr="008A4276">
              <w:rPr>
                <w:rFonts w:ascii="Times New Roman" w:hAnsi="Times New Roman" w:cs="Times New Roman"/>
                <w:noProof/>
                <w:sz w:val="24"/>
                <w:szCs w:val="24"/>
              </w:rPr>
              <w:t>Member States shall notify to the Commission the body or mediators referred to in paragraph 1 no later than [date mentioned in Article 21(1)]. In cases where Member States have chosen to rely on mediation, the notification to the Commission shall at least include, when available, the source where relevant information on the entrusted mediators can be found.</w:t>
            </w:r>
          </w:p>
          <w:p w14:paraId="4C24B2A3" w14:textId="77777777" w:rsidR="002C75D5" w:rsidRDefault="002C75D5" w:rsidP="002C75D5">
            <w:pPr>
              <w:spacing w:before="120" w:after="120"/>
              <w:rPr>
                <w:rFonts w:ascii="Times New Roman" w:hAnsi="Times New Roman" w:cs="Times New Roman"/>
                <w:noProof/>
                <w:sz w:val="24"/>
                <w:szCs w:val="24"/>
              </w:rPr>
            </w:pPr>
          </w:p>
          <w:p w14:paraId="36E5EE48" w14:textId="77777777" w:rsidR="002C75D5" w:rsidRPr="00E273FC" w:rsidRDefault="002C75D5" w:rsidP="002C75D5">
            <w:pPr>
              <w:spacing w:before="120" w:after="120"/>
              <w:rPr>
                <w:rFonts w:ascii="Times New Roman" w:hAnsi="Times New Roman" w:cs="Times New Roman"/>
                <w:noProof/>
                <w:sz w:val="24"/>
                <w:szCs w:val="24"/>
              </w:rPr>
            </w:pPr>
            <w:r w:rsidRPr="0068532A">
              <w:rPr>
                <w:rFonts w:asciiTheme="majorBidi" w:hAnsiTheme="majorBidi" w:cstheme="majorBidi"/>
                <w:i/>
                <w:iCs/>
                <w:noProof/>
                <w:sz w:val="24"/>
                <w:szCs w:val="24"/>
              </w:rPr>
              <w:t>[</w:t>
            </w:r>
            <w:r>
              <w:rPr>
                <w:rFonts w:asciiTheme="majorBidi" w:hAnsiTheme="majorBidi" w:cstheme="majorBidi"/>
                <w:i/>
                <w:iCs/>
                <w:noProof/>
                <w:sz w:val="24"/>
                <w:szCs w:val="24"/>
              </w:rPr>
              <w:t xml:space="preserve">provisionally </w:t>
            </w:r>
            <w:r w:rsidRPr="0068532A">
              <w:rPr>
                <w:rFonts w:asciiTheme="majorBidi" w:hAnsiTheme="majorBidi" w:cstheme="majorBidi"/>
                <w:i/>
                <w:iCs/>
                <w:noProof/>
                <w:sz w:val="24"/>
                <w:szCs w:val="24"/>
              </w:rPr>
              <w:t>agreed at T</w:t>
            </w:r>
            <w:r>
              <w:rPr>
                <w:rFonts w:asciiTheme="majorBidi" w:hAnsiTheme="majorBidi" w:cstheme="majorBidi"/>
                <w:i/>
                <w:iCs/>
                <w:noProof/>
                <w:sz w:val="24"/>
                <w:szCs w:val="24"/>
              </w:rPr>
              <w:t>rilogue 26/11/2018</w:t>
            </w:r>
            <w:r w:rsidRPr="0068532A">
              <w:rPr>
                <w:rFonts w:asciiTheme="majorBidi" w:hAnsiTheme="majorBidi" w:cstheme="majorBidi"/>
                <w:i/>
                <w:iCs/>
                <w:noProof/>
                <w:sz w:val="24"/>
                <w:szCs w:val="24"/>
              </w:rPr>
              <w:t>]</w:t>
            </w:r>
          </w:p>
        </w:tc>
      </w:tr>
      <w:tr w:rsidR="001D3CDC" w:rsidRPr="00E273FC" w14:paraId="0A7064E4" w14:textId="77777777" w:rsidTr="00826FCC">
        <w:tc>
          <w:tcPr>
            <w:tcW w:w="313" w:type="pct"/>
          </w:tcPr>
          <w:p w14:paraId="629AD8E9"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207.</w:t>
            </w:r>
            <w:r w:rsidRPr="00E273FC">
              <w:rPr>
                <w:rFonts w:ascii="Times New Roman" w:hAnsi="Times New Roman" w:cs="Times New Roman"/>
                <w:noProof/>
                <w:sz w:val="24"/>
                <w:szCs w:val="24"/>
              </w:rPr>
              <w:tab/>
            </w:r>
          </w:p>
        </w:tc>
        <w:tc>
          <w:tcPr>
            <w:tcW w:w="522" w:type="pct"/>
          </w:tcPr>
          <w:p w14:paraId="6980495E"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10, sub-para 3</w:t>
            </w:r>
          </w:p>
        </w:tc>
        <w:tc>
          <w:tcPr>
            <w:tcW w:w="1025" w:type="pct"/>
          </w:tcPr>
          <w:p w14:paraId="798B9C79"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7BFEBB6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bCs/>
                <w:i/>
                <w:iCs/>
                <w:noProof/>
                <w:sz w:val="24"/>
                <w:szCs w:val="24"/>
              </w:rPr>
              <w:t>To encourage the availability of audiovisual works on video-on-demand platforms, Member States shall foster dialogue between representative organisations of authors, producers, video-on-demand platforms and other relevant stakeholders.</w:t>
            </w:r>
          </w:p>
        </w:tc>
        <w:tc>
          <w:tcPr>
            <w:tcW w:w="1025" w:type="pct"/>
          </w:tcPr>
          <w:p w14:paraId="76692CF8"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92D050"/>
          </w:tcPr>
          <w:p w14:paraId="3BEF2758"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60C5418B" w14:textId="77777777" w:rsidR="002C75D5" w:rsidRPr="00912C81" w:rsidRDefault="002C75D5" w:rsidP="002C75D5">
            <w:pPr>
              <w:spacing w:before="120" w:after="120"/>
              <w:rPr>
                <w:rFonts w:ascii="Times New Roman" w:hAnsi="Times New Roman" w:cs="Times New Roman"/>
                <w:i/>
                <w:noProof/>
                <w:sz w:val="24"/>
                <w:szCs w:val="24"/>
              </w:rPr>
            </w:pPr>
            <w:r w:rsidRPr="00912C81">
              <w:rPr>
                <w:rFonts w:ascii="Times New Roman" w:hAnsi="Times New Roman" w:cs="Times New Roman"/>
                <w:i/>
                <w:noProof/>
                <w:sz w:val="24"/>
                <w:szCs w:val="24"/>
              </w:rPr>
              <w:t>[provisionally agreed at T</w:t>
            </w:r>
            <w:r>
              <w:rPr>
                <w:rFonts w:ascii="Times New Roman" w:hAnsi="Times New Roman" w:cs="Times New Roman"/>
                <w:i/>
                <w:noProof/>
                <w:sz w:val="24"/>
                <w:szCs w:val="24"/>
              </w:rPr>
              <w:t xml:space="preserve">rilogue on 26/11/2018 to insert part of the EP mandate of this row </w:t>
            </w:r>
            <w:r w:rsidRPr="00912C81">
              <w:rPr>
                <w:rFonts w:ascii="Times New Roman" w:hAnsi="Times New Roman" w:cs="Times New Roman"/>
                <w:i/>
                <w:noProof/>
                <w:sz w:val="24"/>
                <w:szCs w:val="24"/>
              </w:rPr>
              <w:t>into a recital</w:t>
            </w:r>
            <w:r>
              <w:rPr>
                <w:rFonts w:ascii="Times New Roman" w:hAnsi="Times New Roman" w:cs="Times New Roman"/>
                <w:i/>
                <w:noProof/>
                <w:sz w:val="24"/>
                <w:szCs w:val="24"/>
              </w:rPr>
              <w:t xml:space="preserve"> (not in Article) along the following lines: Member States</w:t>
            </w:r>
            <w:r w:rsidRPr="00912C81">
              <w:rPr>
                <w:rFonts w:ascii="Times New Roman" w:hAnsi="Times New Roman" w:cs="Times New Roman"/>
                <w:i/>
                <w:noProof/>
                <w:sz w:val="24"/>
                <w:szCs w:val="24"/>
              </w:rPr>
              <w:t xml:space="preserve"> </w:t>
            </w:r>
            <w:r>
              <w:rPr>
                <w:rFonts w:ascii="Times New Roman" w:hAnsi="Times New Roman" w:cs="Times New Roman"/>
                <w:i/>
                <w:noProof/>
                <w:sz w:val="24"/>
                <w:szCs w:val="24"/>
              </w:rPr>
              <w:t xml:space="preserve">should </w:t>
            </w:r>
            <w:r w:rsidRPr="00912C81">
              <w:rPr>
                <w:rFonts w:ascii="Times New Roman" w:hAnsi="Times New Roman" w:cs="Times New Roman"/>
                <w:i/>
                <w:noProof/>
                <w:sz w:val="24"/>
                <w:szCs w:val="24"/>
              </w:rPr>
              <w:t>encourag</w:t>
            </w:r>
            <w:r>
              <w:rPr>
                <w:rFonts w:ascii="Times New Roman" w:hAnsi="Times New Roman" w:cs="Times New Roman"/>
                <w:i/>
                <w:noProof/>
                <w:sz w:val="24"/>
                <w:szCs w:val="24"/>
              </w:rPr>
              <w:t xml:space="preserve">e </w:t>
            </w:r>
            <w:r w:rsidRPr="00912C81">
              <w:rPr>
                <w:rFonts w:ascii="Times New Roman" w:hAnsi="Times New Roman" w:cs="Times New Roman"/>
                <w:i/>
                <w:noProof/>
                <w:sz w:val="24"/>
                <w:szCs w:val="24"/>
              </w:rPr>
              <w:t>dialogue between representativ</w:t>
            </w:r>
            <w:r>
              <w:rPr>
                <w:rFonts w:ascii="Times New Roman" w:hAnsi="Times New Roman" w:cs="Times New Roman"/>
                <w:i/>
                <w:noProof/>
                <w:sz w:val="24"/>
                <w:szCs w:val="24"/>
              </w:rPr>
              <w:t>e organisations, wi</w:t>
            </w:r>
            <w:r w:rsidRPr="00912C81">
              <w:rPr>
                <w:rFonts w:ascii="Times New Roman" w:hAnsi="Times New Roman" w:cs="Times New Roman"/>
                <w:i/>
                <w:noProof/>
                <w:sz w:val="24"/>
                <w:szCs w:val="24"/>
              </w:rPr>
              <w:t>t</w:t>
            </w:r>
            <w:r>
              <w:rPr>
                <w:rFonts w:ascii="Times New Roman" w:hAnsi="Times New Roman" w:cs="Times New Roman"/>
                <w:i/>
                <w:noProof/>
                <w:sz w:val="24"/>
                <w:szCs w:val="24"/>
              </w:rPr>
              <w:t>h</w:t>
            </w:r>
            <w:r w:rsidRPr="00912C81">
              <w:rPr>
                <w:rFonts w:ascii="Times New Roman" w:hAnsi="Times New Roman" w:cs="Times New Roman"/>
                <w:i/>
                <w:noProof/>
                <w:sz w:val="24"/>
                <w:szCs w:val="24"/>
              </w:rPr>
              <w:t xml:space="preserve">out </w:t>
            </w:r>
            <w:r>
              <w:rPr>
                <w:rFonts w:ascii="Times New Roman" w:hAnsi="Times New Roman" w:cs="Times New Roman"/>
                <w:i/>
                <w:noProof/>
                <w:sz w:val="24"/>
                <w:szCs w:val="24"/>
              </w:rPr>
              <w:t>it being a</w:t>
            </w:r>
            <w:r w:rsidRPr="00912C81">
              <w:rPr>
                <w:rFonts w:ascii="Times New Roman" w:hAnsi="Times New Roman" w:cs="Times New Roman"/>
                <w:i/>
                <w:noProof/>
                <w:sz w:val="24"/>
                <w:szCs w:val="24"/>
              </w:rPr>
              <w:t>n obligation for M</w:t>
            </w:r>
            <w:r>
              <w:rPr>
                <w:rFonts w:ascii="Times New Roman" w:hAnsi="Times New Roman" w:cs="Times New Roman"/>
                <w:i/>
                <w:noProof/>
                <w:sz w:val="24"/>
                <w:szCs w:val="24"/>
              </w:rPr>
              <w:t>ember States</w:t>
            </w:r>
            <w:r w:rsidRPr="00912C81">
              <w:rPr>
                <w:rFonts w:ascii="Times New Roman" w:hAnsi="Times New Roman" w:cs="Times New Roman"/>
                <w:i/>
                <w:noProof/>
                <w:sz w:val="24"/>
                <w:szCs w:val="24"/>
              </w:rPr>
              <w:t xml:space="preserve">] </w:t>
            </w:r>
          </w:p>
        </w:tc>
      </w:tr>
      <w:tr w:rsidR="001D3CDC" w:rsidRPr="00E273FC" w14:paraId="49473C63" w14:textId="77777777" w:rsidTr="00C112C0">
        <w:tc>
          <w:tcPr>
            <w:tcW w:w="313" w:type="pct"/>
          </w:tcPr>
          <w:p w14:paraId="14DB27D1"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208.</w:t>
            </w:r>
            <w:r w:rsidRPr="00E273FC">
              <w:rPr>
                <w:rFonts w:ascii="Times New Roman" w:hAnsi="Times New Roman" w:cs="Times New Roman"/>
                <w:noProof/>
                <w:sz w:val="24"/>
                <w:szCs w:val="24"/>
              </w:rPr>
              <w:tab/>
            </w:r>
          </w:p>
        </w:tc>
        <w:tc>
          <w:tcPr>
            <w:tcW w:w="522" w:type="pct"/>
          </w:tcPr>
          <w:p w14:paraId="36933E1D"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9C2B96C"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E504ABC"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b/>
                <w:i/>
                <w:noProof/>
                <w:sz w:val="24"/>
                <w:szCs w:val="24"/>
              </w:rPr>
              <w:t>CHAPTER 2a</w:t>
            </w:r>
            <w:r w:rsidRPr="00E273FC">
              <w:rPr>
                <w:rFonts w:ascii="Times New Roman" w:hAnsi="Times New Roman" w:cs="Times New Roman"/>
                <w:noProof/>
                <w:sz w:val="24"/>
                <w:szCs w:val="24"/>
              </w:rPr>
              <w:br/>
            </w:r>
            <w:r w:rsidRPr="00E273FC">
              <w:rPr>
                <w:rFonts w:ascii="Times New Roman" w:hAnsi="Times New Roman" w:cs="Times New Roman"/>
                <w:b/>
                <w:bCs/>
                <w:i/>
                <w:iCs/>
                <w:noProof/>
                <w:sz w:val="24"/>
                <w:szCs w:val="24"/>
              </w:rPr>
              <w:t>Access to Union publications</w:t>
            </w:r>
          </w:p>
        </w:tc>
        <w:tc>
          <w:tcPr>
            <w:tcW w:w="1025" w:type="pct"/>
          </w:tcPr>
          <w:p w14:paraId="794FFAB7"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0C523851" w14:textId="77777777" w:rsidR="002C75D5" w:rsidRPr="00186228" w:rsidRDefault="002C75D5" w:rsidP="00B773C5">
            <w:pPr>
              <w:spacing w:before="120" w:after="120"/>
              <w:rPr>
                <w:rFonts w:ascii="Times New Roman" w:hAnsi="Times New Roman" w:cs="Times New Roman"/>
                <w:i/>
                <w:noProof/>
                <w:sz w:val="24"/>
                <w:szCs w:val="24"/>
              </w:rPr>
            </w:pPr>
          </w:p>
        </w:tc>
      </w:tr>
      <w:tr w:rsidR="001D3CDC" w:rsidRPr="00E273FC" w14:paraId="0DC5E584" w14:textId="77777777" w:rsidTr="00C112C0">
        <w:tc>
          <w:tcPr>
            <w:tcW w:w="313" w:type="pct"/>
          </w:tcPr>
          <w:p w14:paraId="4CE48E50"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209.</w:t>
            </w:r>
            <w:r w:rsidRPr="00E273FC">
              <w:rPr>
                <w:rFonts w:ascii="Times New Roman" w:hAnsi="Times New Roman" w:cs="Times New Roman"/>
                <w:noProof/>
                <w:sz w:val="24"/>
                <w:szCs w:val="24"/>
              </w:rPr>
              <w:tab/>
            </w:r>
          </w:p>
        </w:tc>
        <w:tc>
          <w:tcPr>
            <w:tcW w:w="522" w:type="pct"/>
          </w:tcPr>
          <w:p w14:paraId="77345F9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10a, title</w:t>
            </w:r>
          </w:p>
        </w:tc>
        <w:tc>
          <w:tcPr>
            <w:tcW w:w="1025" w:type="pct"/>
          </w:tcPr>
          <w:p w14:paraId="2F43029C"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38C7F8B5" w14:textId="77777777" w:rsidR="002C75D5" w:rsidRPr="00E273FC" w:rsidRDefault="002C75D5" w:rsidP="002C75D5">
            <w:pPr>
              <w:spacing w:before="120" w:after="120"/>
              <w:jc w:val="center"/>
              <w:rPr>
                <w:rFonts w:ascii="Times New Roman" w:hAnsi="Times New Roman" w:cs="Times New Roman"/>
                <w:b/>
                <w:i/>
                <w:noProof/>
                <w:sz w:val="24"/>
                <w:szCs w:val="24"/>
              </w:rPr>
            </w:pPr>
            <w:r w:rsidRPr="00E273FC">
              <w:rPr>
                <w:rFonts w:ascii="Times New Roman" w:hAnsi="Times New Roman" w:cs="Times New Roman"/>
                <w:b/>
                <w:i/>
                <w:noProof/>
                <w:sz w:val="24"/>
                <w:szCs w:val="24"/>
              </w:rPr>
              <w:t>Article 10 a</w:t>
            </w:r>
            <w:r w:rsidRPr="00E273FC">
              <w:rPr>
                <w:rFonts w:ascii="Times New Roman" w:hAnsi="Times New Roman" w:cs="Times New Roman"/>
                <w:b/>
                <w:i/>
                <w:noProof/>
                <w:sz w:val="24"/>
                <w:szCs w:val="24"/>
              </w:rPr>
              <w:br/>
            </w:r>
            <w:r w:rsidRPr="00E273FC">
              <w:rPr>
                <w:rFonts w:ascii="Times New Roman" w:hAnsi="Times New Roman" w:cs="Times New Roman"/>
                <w:b/>
                <w:bCs/>
                <w:i/>
                <w:iCs/>
                <w:noProof/>
                <w:sz w:val="24"/>
                <w:szCs w:val="24"/>
              </w:rPr>
              <w:t>Union Legal Deposit</w:t>
            </w:r>
          </w:p>
        </w:tc>
        <w:tc>
          <w:tcPr>
            <w:tcW w:w="1025" w:type="pct"/>
          </w:tcPr>
          <w:p w14:paraId="6A9D1004"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267C689C" w14:textId="77777777" w:rsidR="002C75D5" w:rsidRPr="00186228" w:rsidRDefault="002C75D5" w:rsidP="002C75D5">
            <w:pPr>
              <w:spacing w:before="120" w:after="120"/>
              <w:rPr>
                <w:rFonts w:ascii="Times New Roman" w:hAnsi="Times New Roman" w:cs="Times New Roman"/>
                <w:i/>
                <w:iCs/>
                <w:noProof/>
                <w:sz w:val="24"/>
                <w:szCs w:val="24"/>
              </w:rPr>
            </w:pPr>
          </w:p>
        </w:tc>
      </w:tr>
      <w:tr w:rsidR="001D3CDC" w:rsidRPr="00E273FC" w14:paraId="670414A6" w14:textId="77777777" w:rsidTr="00C112C0">
        <w:tc>
          <w:tcPr>
            <w:tcW w:w="313" w:type="pct"/>
          </w:tcPr>
          <w:p w14:paraId="7C02BF4F"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210.</w:t>
            </w:r>
            <w:r w:rsidRPr="00E273FC">
              <w:rPr>
                <w:rFonts w:ascii="Times New Roman" w:hAnsi="Times New Roman" w:cs="Times New Roman"/>
                <w:noProof/>
                <w:sz w:val="24"/>
                <w:szCs w:val="24"/>
              </w:rPr>
              <w:tab/>
            </w:r>
          </w:p>
        </w:tc>
        <w:tc>
          <w:tcPr>
            <w:tcW w:w="522" w:type="pct"/>
          </w:tcPr>
          <w:p w14:paraId="1072290C"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10a, para 1</w:t>
            </w:r>
          </w:p>
        </w:tc>
        <w:tc>
          <w:tcPr>
            <w:tcW w:w="1025" w:type="pct"/>
          </w:tcPr>
          <w:p w14:paraId="069D61D8"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EBF3C9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1.</w:t>
            </w:r>
            <w:r w:rsidRPr="00E273FC">
              <w:rPr>
                <w:rFonts w:ascii="Times New Roman" w:hAnsi="Times New Roman" w:cs="Times New Roman"/>
                <w:noProof/>
                <w:sz w:val="24"/>
                <w:szCs w:val="24"/>
              </w:rPr>
              <w:tab/>
            </w:r>
            <w:r w:rsidRPr="00E273FC">
              <w:rPr>
                <w:rFonts w:ascii="Times New Roman" w:hAnsi="Times New Roman" w:cs="Times New Roman"/>
                <w:b/>
                <w:bCs/>
                <w:i/>
                <w:iCs/>
                <w:noProof/>
                <w:sz w:val="24"/>
                <w:szCs w:val="24"/>
              </w:rPr>
              <w:t>Any electronic publication dealing with Union-related matters such as Union law, Union history and integration, Union policy and Union democracy, institutional and parliamentary affairs, and politics, that is made available to the public in the Union shall be subject to a Union Legal Deposit.</w:t>
            </w:r>
          </w:p>
        </w:tc>
        <w:tc>
          <w:tcPr>
            <w:tcW w:w="1025" w:type="pct"/>
          </w:tcPr>
          <w:p w14:paraId="69842B45"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0E7CDBAC"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18DC9D7C" w14:textId="77777777" w:rsidTr="00C112C0">
        <w:tc>
          <w:tcPr>
            <w:tcW w:w="313" w:type="pct"/>
          </w:tcPr>
          <w:p w14:paraId="229902DE"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211.</w:t>
            </w:r>
            <w:r w:rsidRPr="00E273FC">
              <w:rPr>
                <w:rFonts w:ascii="Times New Roman" w:hAnsi="Times New Roman" w:cs="Times New Roman"/>
                <w:noProof/>
                <w:sz w:val="24"/>
                <w:szCs w:val="24"/>
              </w:rPr>
              <w:tab/>
            </w:r>
          </w:p>
        </w:tc>
        <w:tc>
          <w:tcPr>
            <w:tcW w:w="522" w:type="pct"/>
          </w:tcPr>
          <w:p w14:paraId="630FBAF7"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10a, para 2</w:t>
            </w:r>
          </w:p>
        </w:tc>
        <w:tc>
          <w:tcPr>
            <w:tcW w:w="1025" w:type="pct"/>
          </w:tcPr>
          <w:p w14:paraId="6D847809"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0DFDD71A"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2.</w:t>
            </w:r>
            <w:r w:rsidRPr="00E273FC">
              <w:rPr>
                <w:rFonts w:ascii="Times New Roman" w:hAnsi="Times New Roman" w:cs="Times New Roman"/>
                <w:noProof/>
                <w:sz w:val="24"/>
                <w:szCs w:val="24"/>
              </w:rPr>
              <w:tab/>
            </w:r>
            <w:r w:rsidRPr="00E273FC">
              <w:rPr>
                <w:rFonts w:ascii="Times New Roman" w:hAnsi="Times New Roman" w:cs="Times New Roman"/>
                <w:b/>
                <w:bCs/>
                <w:i/>
                <w:iCs/>
                <w:noProof/>
                <w:sz w:val="24"/>
                <w:szCs w:val="24"/>
              </w:rPr>
              <w:t>The European Parliament Library shall be entitled to delivery, free of charge, of one copy of every publication referred to in paragraph 1.</w:t>
            </w:r>
          </w:p>
        </w:tc>
        <w:tc>
          <w:tcPr>
            <w:tcW w:w="1025" w:type="pct"/>
          </w:tcPr>
          <w:p w14:paraId="5E31AE3A"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32F5C03C"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421A9AC7" w14:textId="77777777" w:rsidTr="00C112C0">
        <w:tc>
          <w:tcPr>
            <w:tcW w:w="313" w:type="pct"/>
          </w:tcPr>
          <w:p w14:paraId="62924FCC"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212.</w:t>
            </w:r>
            <w:r w:rsidRPr="00E273FC">
              <w:rPr>
                <w:rFonts w:ascii="Times New Roman" w:hAnsi="Times New Roman" w:cs="Times New Roman"/>
                <w:noProof/>
                <w:sz w:val="24"/>
                <w:szCs w:val="24"/>
              </w:rPr>
              <w:tab/>
            </w:r>
          </w:p>
        </w:tc>
        <w:tc>
          <w:tcPr>
            <w:tcW w:w="522" w:type="pct"/>
          </w:tcPr>
          <w:p w14:paraId="220C365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10a, para 3</w:t>
            </w:r>
          </w:p>
        </w:tc>
        <w:tc>
          <w:tcPr>
            <w:tcW w:w="1025" w:type="pct"/>
          </w:tcPr>
          <w:p w14:paraId="498CF999"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0504E8E" w14:textId="77777777" w:rsidR="002C75D5" w:rsidRPr="00E273FC" w:rsidRDefault="002C75D5" w:rsidP="002C75D5">
            <w:pPr>
              <w:spacing w:before="120" w:after="120"/>
              <w:rPr>
                <w:rFonts w:ascii="Times New Roman" w:hAnsi="Times New Roman" w:cs="Times New Roman"/>
                <w:b/>
                <w:i/>
                <w:noProof/>
                <w:sz w:val="24"/>
                <w:szCs w:val="24"/>
              </w:rPr>
            </w:pPr>
            <w:r w:rsidRPr="00E273FC">
              <w:rPr>
                <w:rFonts w:ascii="Times New Roman" w:hAnsi="Times New Roman" w:cs="Times New Roman"/>
                <w:b/>
                <w:i/>
                <w:noProof/>
                <w:sz w:val="24"/>
                <w:szCs w:val="24"/>
              </w:rPr>
              <w:t>3.</w:t>
            </w:r>
            <w:r w:rsidRPr="00E273FC">
              <w:rPr>
                <w:rFonts w:ascii="Times New Roman" w:hAnsi="Times New Roman" w:cs="Times New Roman"/>
                <w:b/>
                <w:i/>
                <w:noProof/>
                <w:sz w:val="24"/>
                <w:szCs w:val="24"/>
              </w:rPr>
              <w:tab/>
              <w:t>The obligation set out in paragraph 1 shall apply to publishers, printers and importers of publications for the works they publish, print or import in the Union.</w:t>
            </w:r>
          </w:p>
        </w:tc>
        <w:tc>
          <w:tcPr>
            <w:tcW w:w="1025" w:type="pct"/>
          </w:tcPr>
          <w:p w14:paraId="63E26D9C"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0093D337"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3CF52132" w14:textId="77777777" w:rsidTr="00C112C0">
        <w:tc>
          <w:tcPr>
            <w:tcW w:w="313" w:type="pct"/>
          </w:tcPr>
          <w:p w14:paraId="11B0AE2C"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213.</w:t>
            </w:r>
            <w:r w:rsidRPr="00E273FC">
              <w:rPr>
                <w:rFonts w:ascii="Times New Roman" w:hAnsi="Times New Roman" w:cs="Times New Roman"/>
                <w:noProof/>
                <w:sz w:val="24"/>
                <w:szCs w:val="24"/>
              </w:rPr>
              <w:tab/>
            </w:r>
          </w:p>
        </w:tc>
        <w:tc>
          <w:tcPr>
            <w:tcW w:w="522" w:type="pct"/>
          </w:tcPr>
          <w:p w14:paraId="42167FD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10a, para 4</w:t>
            </w:r>
          </w:p>
        </w:tc>
        <w:tc>
          <w:tcPr>
            <w:tcW w:w="1025" w:type="pct"/>
          </w:tcPr>
          <w:p w14:paraId="74322062"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21136EE"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4.</w:t>
            </w:r>
            <w:r w:rsidRPr="00E273FC">
              <w:rPr>
                <w:rFonts w:ascii="Times New Roman" w:hAnsi="Times New Roman" w:cs="Times New Roman"/>
                <w:b/>
                <w:i/>
                <w:noProof/>
                <w:sz w:val="24"/>
                <w:szCs w:val="24"/>
              </w:rPr>
              <w:tab/>
            </w:r>
            <w:r w:rsidRPr="00E273FC">
              <w:rPr>
                <w:rFonts w:ascii="Times New Roman" w:hAnsi="Times New Roman" w:cs="Times New Roman"/>
                <w:b/>
                <w:bCs/>
                <w:i/>
                <w:iCs/>
                <w:noProof/>
                <w:sz w:val="24"/>
                <w:szCs w:val="24"/>
              </w:rPr>
              <w:t>From the day of the delivery to the European Parliament Library, the publications referred to in paragraph 1 shall become part of the European Parliament Library permanent collection. They shall be made available to users at the European Parliament Library’s premises exclusively for the purpose of research or study by accredited researchers and under the control of the European Parliament Library.</w:t>
            </w:r>
          </w:p>
        </w:tc>
        <w:tc>
          <w:tcPr>
            <w:tcW w:w="1025" w:type="pct"/>
          </w:tcPr>
          <w:p w14:paraId="29750E85"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0ABAD7CA"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4AF0F936" w14:textId="77777777" w:rsidTr="00C112C0">
        <w:tc>
          <w:tcPr>
            <w:tcW w:w="313" w:type="pct"/>
          </w:tcPr>
          <w:p w14:paraId="23075993"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214.</w:t>
            </w:r>
            <w:r w:rsidRPr="00E273FC">
              <w:rPr>
                <w:rFonts w:ascii="Times New Roman" w:hAnsi="Times New Roman" w:cs="Times New Roman"/>
                <w:noProof/>
                <w:sz w:val="24"/>
                <w:szCs w:val="24"/>
              </w:rPr>
              <w:tab/>
            </w:r>
          </w:p>
        </w:tc>
        <w:tc>
          <w:tcPr>
            <w:tcW w:w="522" w:type="pct"/>
          </w:tcPr>
          <w:p w14:paraId="6C04312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10a, para 5</w:t>
            </w:r>
          </w:p>
        </w:tc>
        <w:tc>
          <w:tcPr>
            <w:tcW w:w="1025" w:type="pct"/>
          </w:tcPr>
          <w:p w14:paraId="77DE42FD"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24BCC92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5.</w:t>
            </w:r>
            <w:r w:rsidRPr="00E273FC">
              <w:rPr>
                <w:rFonts w:ascii="Times New Roman" w:hAnsi="Times New Roman" w:cs="Times New Roman"/>
                <w:noProof/>
                <w:sz w:val="24"/>
                <w:szCs w:val="24"/>
              </w:rPr>
              <w:tab/>
            </w:r>
            <w:r w:rsidRPr="00E273FC">
              <w:rPr>
                <w:rFonts w:ascii="Times New Roman" w:hAnsi="Times New Roman" w:cs="Times New Roman"/>
                <w:b/>
                <w:bCs/>
                <w:i/>
                <w:iCs/>
                <w:noProof/>
                <w:sz w:val="24"/>
                <w:szCs w:val="24"/>
              </w:rPr>
              <w:t>The Commission shall adopt acts to specify the modalities relating to the delivery to the European Parliament Library of publications referred to in paragraph 1.</w:t>
            </w:r>
          </w:p>
        </w:tc>
        <w:tc>
          <w:tcPr>
            <w:tcW w:w="1025" w:type="pct"/>
          </w:tcPr>
          <w:p w14:paraId="797D2CD6"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522E07E0"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00A25DD9" w14:textId="77777777" w:rsidTr="00D64318">
        <w:tc>
          <w:tcPr>
            <w:tcW w:w="313" w:type="pct"/>
          </w:tcPr>
          <w:p w14:paraId="1995687B"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215.</w:t>
            </w:r>
            <w:r w:rsidRPr="00E273FC">
              <w:rPr>
                <w:rFonts w:ascii="Times New Roman" w:hAnsi="Times New Roman" w:cs="Times New Roman"/>
                <w:noProof/>
                <w:sz w:val="24"/>
                <w:szCs w:val="24"/>
              </w:rPr>
              <w:tab/>
            </w:r>
          </w:p>
        </w:tc>
        <w:tc>
          <w:tcPr>
            <w:tcW w:w="522" w:type="pct"/>
          </w:tcPr>
          <w:p w14:paraId="13D604B0"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47E8ACA"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IV</w:t>
            </w:r>
            <w:r w:rsidRPr="00E273FC">
              <w:rPr>
                <w:rFonts w:ascii="Times New Roman" w:hAnsi="Times New Roman" w:cs="Times New Roman"/>
                <w:noProof/>
                <w:sz w:val="24"/>
                <w:szCs w:val="24"/>
              </w:rPr>
              <w:br/>
              <w:t>MEASURES TO ACHIEVE A WELL-FUNCTIONING MARKETPLACE FOR COPYRIGHT</w:t>
            </w:r>
          </w:p>
        </w:tc>
        <w:tc>
          <w:tcPr>
            <w:tcW w:w="1025" w:type="pct"/>
          </w:tcPr>
          <w:p w14:paraId="559F195C"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IV</w:t>
            </w:r>
            <w:r w:rsidRPr="00E273FC">
              <w:rPr>
                <w:rFonts w:ascii="Times New Roman" w:hAnsi="Times New Roman" w:cs="Times New Roman"/>
                <w:noProof/>
                <w:sz w:val="24"/>
                <w:szCs w:val="24"/>
              </w:rPr>
              <w:br/>
              <w:t>MEASURES TO ACHIEVE A WELL-FUNCTIONING MARKETPLACE FOR COPYRIGHT</w:t>
            </w:r>
          </w:p>
        </w:tc>
        <w:tc>
          <w:tcPr>
            <w:tcW w:w="1025" w:type="pct"/>
          </w:tcPr>
          <w:p w14:paraId="539CBE2E"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IV</w:t>
            </w:r>
            <w:r w:rsidRPr="00E273FC">
              <w:rPr>
                <w:rFonts w:ascii="Times New Roman" w:hAnsi="Times New Roman" w:cs="Times New Roman"/>
                <w:noProof/>
                <w:sz w:val="24"/>
                <w:szCs w:val="24"/>
              </w:rPr>
              <w:br/>
              <w:t>MEASURES TO ACHIEVE A WELL-FUNCTIONING MARKETPLACE FOR COPYRIGHT</w:t>
            </w:r>
          </w:p>
        </w:tc>
        <w:tc>
          <w:tcPr>
            <w:tcW w:w="1090" w:type="pct"/>
            <w:shd w:val="clear" w:color="auto" w:fill="92D050"/>
          </w:tcPr>
          <w:p w14:paraId="3F38C9CC"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IV</w:t>
            </w:r>
            <w:r w:rsidRPr="00E273FC">
              <w:rPr>
                <w:rFonts w:ascii="Times New Roman" w:hAnsi="Times New Roman" w:cs="Times New Roman"/>
                <w:noProof/>
                <w:sz w:val="24"/>
                <w:szCs w:val="24"/>
              </w:rPr>
              <w:br/>
              <w:t>MEASURES TO ACHIEVE A WELL-FUNCTIONING MARKETPLACE FOR COPYRIGHT</w:t>
            </w:r>
          </w:p>
        </w:tc>
      </w:tr>
      <w:tr w:rsidR="001D3CDC" w:rsidRPr="00E273FC" w14:paraId="16557805" w14:textId="77777777" w:rsidTr="00D64318">
        <w:tc>
          <w:tcPr>
            <w:tcW w:w="313" w:type="pct"/>
          </w:tcPr>
          <w:p w14:paraId="6FF6ECED"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216.</w:t>
            </w:r>
            <w:r w:rsidRPr="00E273FC">
              <w:rPr>
                <w:rFonts w:ascii="Times New Roman" w:hAnsi="Times New Roman" w:cs="Times New Roman"/>
                <w:noProof/>
                <w:sz w:val="24"/>
                <w:szCs w:val="24"/>
              </w:rPr>
              <w:tab/>
            </w:r>
          </w:p>
        </w:tc>
        <w:tc>
          <w:tcPr>
            <w:tcW w:w="522" w:type="pct"/>
          </w:tcPr>
          <w:p w14:paraId="6EEC288C"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74DC702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1</w:t>
            </w:r>
            <w:r w:rsidRPr="00E273FC">
              <w:rPr>
                <w:rFonts w:ascii="Times New Roman" w:hAnsi="Times New Roman" w:cs="Times New Roman"/>
                <w:noProof/>
                <w:sz w:val="24"/>
                <w:szCs w:val="24"/>
              </w:rPr>
              <w:br/>
              <w:t>Rights in publications</w:t>
            </w:r>
          </w:p>
        </w:tc>
        <w:tc>
          <w:tcPr>
            <w:tcW w:w="1025" w:type="pct"/>
          </w:tcPr>
          <w:p w14:paraId="47C86F2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1</w:t>
            </w:r>
            <w:r w:rsidRPr="00E273FC">
              <w:rPr>
                <w:rFonts w:ascii="Times New Roman" w:hAnsi="Times New Roman" w:cs="Times New Roman"/>
                <w:noProof/>
                <w:sz w:val="24"/>
                <w:szCs w:val="24"/>
              </w:rPr>
              <w:br/>
              <w:t>Rights in publications</w:t>
            </w:r>
          </w:p>
        </w:tc>
        <w:tc>
          <w:tcPr>
            <w:tcW w:w="1025" w:type="pct"/>
          </w:tcPr>
          <w:p w14:paraId="6F5CE7EF"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1</w:t>
            </w:r>
            <w:r w:rsidRPr="00E273FC">
              <w:rPr>
                <w:rFonts w:ascii="Times New Roman" w:hAnsi="Times New Roman" w:cs="Times New Roman"/>
                <w:noProof/>
                <w:sz w:val="24"/>
                <w:szCs w:val="24"/>
              </w:rPr>
              <w:br/>
              <w:t>Rights in publications</w:t>
            </w:r>
          </w:p>
        </w:tc>
        <w:tc>
          <w:tcPr>
            <w:tcW w:w="1090" w:type="pct"/>
            <w:shd w:val="clear" w:color="auto" w:fill="92D050"/>
          </w:tcPr>
          <w:p w14:paraId="5A3AA19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1</w:t>
            </w:r>
            <w:r w:rsidRPr="00E273FC">
              <w:rPr>
                <w:rFonts w:ascii="Times New Roman" w:hAnsi="Times New Roman" w:cs="Times New Roman"/>
                <w:noProof/>
                <w:sz w:val="24"/>
                <w:szCs w:val="24"/>
              </w:rPr>
              <w:br/>
              <w:t>Rights in publications</w:t>
            </w:r>
          </w:p>
        </w:tc>
      </w:tr>
      <w:tr w:rsidR="001D3CDC" w:rsidRPr="00E273FC" w14:paraId="06EE7427" w14:textId="77777777" w:rsidTr="00886F6E">
        <w:tc>
          <w:tcPr>
            <w:tcW w:w="313" w:type="pct"/>
          </w:tcPr>
          <w:p w14:paraId="67EA15B4"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217</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1A4F9BF2"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11, title</w:t>
            </w:r>
          </w:p>
        </w:tc>
        <w:tc>
          <w:tcPr>
            <w:tcW w:w="1025" w:type="pct"/>
          </w:tcPr>
          <w:p w14:paraId="7B1E488F"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11</w:t>
            </w:r>
            <w:r w:rsidRPr="00E273FC">
              <w:rPr>
                <w:rFonts w:ascii="Times New Roman" w:hAnsi="Times New Roman" w:cs="Times New Roman"/>
                <w:i/>
                <w:noProof/>
                <w:sz w:val="24"/>
                <w:szCs w:val="24"/>
              </w:rPr>
              <w:br/>
              <w:t>Protection of press publications concerning digital uses</w:t>
            </w:r>
          </w:p>
        </w:tc>
        <w:tc>
          <w:tcPr>
            <w:tcW w:w="1025" w:type="pct"/>
          </w:tcPr>
          <w:p w14:paraId="53D29840"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11</w:t>
            </w:r>
            <w:r w:rsidRPr="00E273FC">
              <w:rPr>
                <w:rFonts w:ascii="Times New Roman" w:hAnsi="Times New Roman" w:cs="Times New Roman"/>
                <w:i/>
                <w:noProof/>
                <w:sz w:val="24"/>
                <w:szCs w:val="24"/>
              </w:rPr>
              <w:br/>
              <w:t>Protection of press publications concerning digital uses</w:t>
            </w:r>
          </w:p>
        </w:tc>
        <w:tc>
          <w:tcPr>
            <w:tcW w:w="1025" w:type="pct"/>
          </w:tcPr>
          <w:p w14:paraId="5127A44B" w14:textId="77777777" w:rsidR="002C75D5" w:rsidRPr="00E273FC" w:rsidRDefault="002C75D5" w:rsidP="002C75D5">
            <w:pPr>
              <w:pStyle w:val="BodyA"/>
              <w:spacing w:line="240" w:lineRule="auto"/>
              <w:jc w:val="center"/>
              <w:rPr>
                <w:rFonts w:hAnsi="Times New Roman" w:cs="Times New Roman"/>
                <w:i/>
                <w:iCs/>
                <w:color w:val="auto"/>
                <w:lang w:val="en-GB"/>
              </w:rPr>
            </w:pPr>
            <w:r w:rsidRPr="00E273FC">
              <w:rPr>
                <w:rFonts w:hAnsi="Times New Roman" w:cs="Times New Roman"/>
                <w:i/>
                <w:iCs/>
                <w:color w:val="auto"/>
                <w:lang w:val="en-GB"/>
              </w:rPr>
              <w:t>Article 11</w:t>
            </w:r>
            <w:r w:rsidRPr="00E273FC">
              <w:rPr>
                <w:rFonts w:hAnsi="Times New Roman" w:cs="Times New Roman"/>
                <w:i/>
                <w:iCs/>
                <w:strike/>
                <w:noProof/>
                <w:lang w:val="en-GB"/>
              </w:rPr>
              <w:br/>
            </w:r>
            <w:r w:rsidRPr="00E273FC">
              <w:rPr>
                <w:rFonts w:hAnsi="Times New Roman" w:cs="Times New Roman"/>
                <w:i/>
                <w:iCs/>
                <w:color w:val="auto"/>
                <w:lang w:val="en-US"/>
              </w:rPr>
              <w:t xml:space="preserve">Protection of press publications concerning </w:t>
            </w:r>
            <w:r w:rsidRPr="00E273FC">
              <w:rPr>
                <w:rFonts w:hAnsi="Times New Roman" w:cs="Times New Roman"/>
                <w:i/>
                <w:iCs/>
                <w:strike/>
                <w:noProof/>
                <w:lang w:val="en-GB"/>
              </w:rPr>
              <w:t>digital</w:t>
            </w:r>
            <w:r w:rsidRPr="00E273FC">
              <w:rPr>
                <w:rFonts w:eastAsia="Cambria" w:hAnsi="Times New Roman" w:cs="Times New Roman"/>
                <w:b/>
                <w:bCs/>
                <w:i/>
                <w:iCs/>
                <w:u w:val="single"/>
                <w:lang w:val="en-US"/>
              </w:rPr>
              <w:t>online</w:t>
            </w:r>
            <w:r w:rsidRPr="00E273FC">
              <w:rPr>
                <w:rFonts w:hAnsi="Times New Roman" w:cs="Times New Roman"/>
                <w:i/>
                <w:iCs/>
                <w:color w:val="auto"/>
                <w:lang w:val="en-US"/>
              </w:rPr>
              <w:t xml:space="preserve"> uses</w:t>
            </w:r>
          </w:p>
        </w:tc>
        <w:tc>
          <w:tcPr>
            <w:tcW w:w="1090" w:type="pct"/>
            <w:shd w:val="clear" w:color="auto" w:fill="auto"/>
          </w:tcPr>
          <w:p w14:paraId="78D6B14D" w14:textId="6B1DCA33" w:rsidR="002C75D5" w:rsidRPr="005069DA" w:rsidRDefault="002C75D5" w:rsidP="00C211C2">
            <w:pPr>
              <w:spacing w:before="120" w:after="120"/>
              <w:jc w:val="center"/>
              <w:rPr>
                <w:rFonts w:asciiTheme="majorBidi" w:hAnsiTheme="majorBidi" w:cstheme="majorBidi"/>
                <w:i/>
                <w:iCs/>
                <w:lang w:val="en-US"/>
              </w:rPr>
            </w:pPr>
            <w:r w:rsidRPr="005069DA">
              <w:rPr>
                <w:rFonts w:asciiTheme="majorBidi" w:hAnsiTheme="majorBidi" w:cstheme="majorBidi"/>
                <w:i/>
                <w:iCs/>
              </w:rPr>
              <w:t>Article 11</w:t>
            </w:r>
            <w:r w:rsidRPr="005069DA">
              <w:rPr>
                <w:rFonts w:asciiTheme="majorBidi" w:hAnsiTheme="majorBidi" w:cstheme="majorBidi"/>
                <w:i/>
                <w:iCs/>
                <w:strike/>
                <w:noProof/>
              </w:rPr>
              <w:br/>
            </w:r>
            <w:r w:rsidRPr="005069DA">
              <w:rPr>
                <w:rFonts w:asciiTheme="majorBidi" w:hAnsiTheme="majorBidi" w:cstheme="majorBidi"/>
                <w:i/>
                <w:iCs/>
                <w:lang w:val="en-US"/>
              </w:rPr>
              <w:t xml:space="preserve">Protection of press publications concerning </w:t>
            </w:r>
            <w:r w:rsidRPr="005069DA">
              <w:rPr>
                <w:rFonts w:asciiTheme="majorBidi" w:eastAsia="Cambria" w:hAnsiTheme="majorBidi" w:cstheme="majorBidi"/>
                <w:b/>
                <w:bCs/>
                <w:i/>
                <w:iCs/>
                <w:u w:val="single"/>
                <w:lang w:val="en-US"/>
              </w:rPr>
              <w:t>online</w:t>
            </w:r>
            <w:r w:rsidRPr="005069DA">
              <w:rPr>
                <w:rFonts w:asciiTheme="majorBidi" w:hAnsiTheme="majorBidi" w:cstheme="majorBidi"/>
                <w:i/>
                <w:iCs/>
                <w:lang w:val="en-US"/>
              </w:rPr>
              <w:t xml:space="preserve"> uses</w:t>
            </w:r>
          </w:p>
          <w:p w14:paraId="53035713" w14:textId="77777777" w:rsidR="005069DA" w:rsidRPr="005069DA" w:rsidRDefault="005069DA" w:rsidP="00886F6E">
            <w:pPr>
              <w:spacing w:before="120" w:after="120"/>
              <w:rPr>
                <w:rFonts w:asciiTheme="majorBidi" w:hAnsiTheme="majorBidi" w:cstheme="majorBidi"/>
                <w:i/>
                <w:iCs/>
                <w:lang w:val="en-US"/>
              </w:rPr>
            </w:pPr>
          </w:p>
          <w:p w14:paraId="70E2F545" w14:textId="6AAF276C" w:rsidR="005069DA" w:rsidRPr="005069DA" w:rsidRDefault="009A002F" w:rsidP="00886F6E">
            <w:pPr>
              <w:spacing w:before="120" w:after="120"/>
              <w:rPr>
                <w:rFonts w:asciiTheme="majorBidi" w:hAnsiTheme="majorBidi" w:cstheme="majorBidi"/>
                <w:i/>
                <w:sz w:val="24"/>
                <w:szCs w:val="24"/>
              </w:rPr>
            </w:pPr>
            <w:r>
              <w:rPr>
                <w:rFonts w:asciiTheme="majorBidi" w:hAnsiTheme="majorBidi" w:cstheme="majorBidi"/>
                <w:i/>
                <w:iCs/>
                <w:lang w:val="en-US"/>
              </w:rPr>
              <w:t>[to be confirmed at trilogue</w:t>
            </w:r>
            <w:r w:rsidR="005069DA" w:rsidRPr="005069DA">
              <w:rPr>
                <w:rFonts w:asciiTheme="majorBidi" w:hAnsiTheme="majorBidi" w:cstheme="majorBidi"/>
                <w:i/>
                <w:iCs/>
                <w:lang w:val="en-US"/>
              </w:rPr>
              <w:t>]</w:t>
            </w:r>
          </w:p>
          <w:p w14:paraId="5F5CD1EE" w14:textId="77777777" w:rsidR="002C75D5" w:rsidRPr="005069DA" w:rsidRDefault="002C75D5" w:rsidP="002C75D5">
            <w:pPr>
              <w:spacing w:before="120" w:after="120"/>
              <w:rPr>
                <w:rFonts w:ascii="Times New Roman" w:hAnsi="Times New Roman" w:cs="Times New Roman"/>
                <w:i/>
                <w:noProof/>
                <w:sz w:val="24"/>
                <w:szCs w:val="24"/>
              </w:rPr>
            </w:pPr>
          </w:p>
        </w:tc>
      </w:tr>
      <w:tr w:rsidR="001D3CDC" w:rsidRPr="00E273FC" w14:paraId="2694C3A0" w14:textId="77777777" w:rsidTr="00415D7F">
        <w:tc>
          <w:tcPr>
            <w:tcW w:w="313" w:type="pct"/>
          </w:tcPr>
          <w:p w14:paraId="04EAA3BC"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218</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3898132D"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11, para 1</w:t>
            </w:r>
          </w:p>
        </w:tc>
        <w:tc>
          <w:tcPr>
            <w:tcW w:w="1025" w:type="pct"/>
          </w:tcPr>
          <w:p w14:paraId="3D2481CF"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provide publishers of press publications with the rights provided for in Article 2 and Article 3(2) of Directive 2001/29/EC for the digital use of their press publications.</w:t>
            </w:r>
          </w:p>
        </w:tc>
        <w:tc>
          <w:tcPr>
            <w:tcW w:w="1025" w:type="pct"/>
          </w:tcPr>
          <w:p w14:paraId="3C94C195"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t xml:space="preserve">Member States shall provide publishers of press publications with the rights provided for in Article 2 and Article 3(2) of Directive 2001/29/EC </w:t>
            </w:r>
            <w:r w:rsidRPr="00E273FC">
              <w:rPr>
                <w:rFonts w:ascii="Times New Roman" w:hAnsi="Times New Roman" w:cs="Times New Roman"/>
                <w:b/>
                <w:bCs/>
                <w:i/>
                <w:iCs/>
                <w:sz w:val="24"/>
                <w:szCs w:val="24"/>
              </w:rPr>
              <w:t>so that they may obtain fair and proportionate remuneration</w:t>
            </w:r>
            <w:r w:rsidRPr="00E273FC">
              <w:rPr>
                <w:rFonts w:ascii="Times New Roman" w:hAnsi="Times New Roman" w:cs="Times New Roman"/>
                <w:sz w:val="24"/>
                <w:szCs w:val="24"/>
              </w:rPr>
              <w:t xml:space="preserve"> for the digital use of their press publications </w:t>
            </w:r>
            <w:r w:rsidRPr="00E273FC">
              <w:rPr>
                <w:rFonts w:ascii="Times New Roman" w:hAnsi="Times New Roman" w:cs="Times New Roman"/>
                <w:b/>
                <w:bCs/>
                <w:i/>
                <w:iCs/>
                <w:sz w:val="24"/>
                <w:szCs w:val="24"/>
              </w:rPr>
              <w:t>by information society service providers</w:t>
            </w:r>
            <w:r w:rsidRPr="00E273FC">
              <w:rPr>
                <w:rFonts w:ascii="Times New Roman" w:hAnsi="Times New Roman" w:cs="Times New Roman"/>
                <w:sz w:val="24"/>
                <w:szCs w:val="24"/>
              </w:rPr>
              <w:t>.</w:t>
            </w:r>
          </w:p>
        </w:tc>
        <w:tc>
          <w:tcPr>
            <w:tcW w:w="1025" w:type="pct"/>
          </w:tcPr>
          <w:p w14:paraId="31D353BC" w14:textId="77777777" w:rsidR="002C75D5" w:rsidRPr="00E273FC" w:rsidRDefault="002C75D5" w:rsidP="002C75D5">
            <w:pPr>
              <w:pStyle w:val="PointManual"/>
              <w:pBdr>
                <w:top w:val="nil"/>
                <w:left w:val="nil"/>
                <w:bottom w:val="nil"/>
                <w:right w:val="nil"/>
                <w:between w:val="nil"/>
                <w:bar w:val="nil"/>
              </w:pBdr>
              <w:spacing w:line="240" w:lineRule="auto"/>
              <w:ind w:left="17" w:firstLine="0"/>
              <w:rPr>
                <w:szCs w:val="24"/>
                <w:u w:color="000000"/>
                <w:bdr w:val="nil"/>
                <w:lang w:val="en-US"/>
              </w:rPr>
            </w:pPr>
            <w:r w:rsidRPr="00E273FC">
              <w:rPr>
                <w:szCs w:val="24"/>
              </w:rPr>
              <w:t>1.</w:t>
            </w:r>
            <w:r w:rsidRPr="00E273FC">
              <w:rPr>
                <w:szCs w:val="24"/>
              </w:rPr>
              <w:tab/>
            </w:r>
            <w:r w:rsidRPr="00E273FC">
              <w:rPr>
                <w:szCs w:val="24"/>
                <w:u w:color="000000"/>
                <w:bdr w:val="nil"/>
                <w:lang w:val="en-US"/>
              </w:rPr>
              <w:t xml:space="preserve">Member States shall provide publishers of press publications </w:t>
            </w:r>
            <w:r w:rsidRPr="00E273FC">
              <w:rPr>
                <w:rFonts w:eastAsia="Cambria"/>
                <w:b/>
                <w:bCs/>
                <w:color w:val="000000"/>
                <w:szCs w:val="24"/>
                <w:u w:val="single" w:color="000000"/>
                <w:bdr w:val="nil"/>
                <w:lang w:val="en-US" w:eastAsia="bg-BG"/>
              </w:rPr>
              <w:t xml:space="preserve">established </w:t>
            </w:r>
            <w:r w:rsidRPr="00E273FC">
              <w:rPr>
                <w:rFonts w:eastAsia="Cambria"/>
                <w:b/>
                <w:bCs/>
                <w:color w:val="000000"/>
                <w:szCs w:val="24"/>
                <w:u w:val="single" w:color="000000"/>
                <w:bdr w:val="nil"/>
                <w:lang w:eastAsia="bg-BG"/>
              </w:rPr>
              <w:t xml:space="preserve">in a Member State </w:t>
            </w:r>
            <w:r w:rsidRPr="00E273FC">
              <w:rPr>
                <w:szCs w:val="24"/>
                <w:u w:color="000000"/>
                <w:bdr w:val="nil"/>
                <w:lang w:val="en-US"/>
              </w:rPr>
              <w:t xml:space="preserve">with the rights provided for in Article 2 and Article 3(2) of Directive 2001/29/EC for the </w:t>
            </w:r>
            <w:r w:rsidRPr="00E273FC">
              <w:rPr>
                <w:strike/>
                <w:noProof/>
                <w:szCs w:val="24"/>
              </w:rPr>
              <w:t>digital</w:t>
            </w:r>
            <w:r w:rsidRPr="00E273FC">
              <w:rPr>
                <w:rFonts w:eastAsia="Cambria"/>
                <w:b/>
                <w:bCs/>
                <w:color w:val="000000"/>
                <w:szCs w:val="24"/>
                <w:u w:val="single" w:color="000000"/>
                <w:bdr w:val="nil"/>
                <w:lang w:val="en-US" w:eastAsia="bg-BG"/>
              </w:rPr>
              <w:t>online</w:t>
            </w:r>
            <w:r w:rsidRPr="00E273FC">
              <w:rPr>
                <w:szCs w:val="24"/>
                <w:u w:color="000000"/>
                <w:bdr w:val="nil"/>
                <w:lang w:val="en-US"/>
              </w:rPr>
              <w:t xml:space="preserve"> use of their press publications</w:t>
            </w:r>
            <w:r w:rsidRPr="00E273FC">
              <w:rPr>
                <w:rFonts w:eastAsia="Cambria"/>
                <w:b/>
                <w:bCs/>
                <w:color w:val="000000"/>
                <w:szCs w:val="24"/>
                <w:u w:val="single" w:color="000000"/>
                <w:bdr w:val="nil"/>
                <w:lang w:val="en-US" w:eastAsia="bg-BG"/>
              </w:rPr>
              <w:t xml:space="preserve"> by information society service providers</w:t>
            </w:r>
            <w:r w:rsidRPr="00E273FC">
              <w:rPr>
                <w:szCs w:val="24"/>
                <w:u w:color="000000"/>
                <w:bdr w:val="nil"/>
                <w:lang w:val="en-US"/>
              </w:rPr>
              <w:t>.</w:t>
            </w:r>
          </w:p>
        </w:tc>
        <w:tc>
          <w:tcPr>
            <w:tcW w:w="1090" w:type="pct"/>
            <w:shd w:val="clear" w:color="auto" w:fill="92D050"/>
          </w:tcPr>
          <w:p w14:paraId="13402EA3" w14:textId="77777777" w:rsidR="002C75D5" w:rsidRPr="00280BE9" w:rsidRDefault="002C75D5" w:rsidP="002C75D5">
            <w:pPr>
              <w:spacing w:before="120" w:after="120"/>
              <w:rPr>
                <w:rFonts w:ascii="Times New Roman" w:hAnsi="Times New Roman" w:cs="Times New Roman"/>
                <w:b/>
                <w:bCs/>
                <w:sz w:val="24"/>
                <w:szCs w:val="24"/>
              </w:rPr>
            </w:pPr>
            <w:r>
              <w:rPr>
                <w:rFonts w:ascii="Times New Roman" w:hAnsi="Times New Roman" w:cs="Times New Roman"/>
                <w:b/>
                <w:bCs/>
                <w:sz w:val="24"/>
                <w:szCs w:val="24"/>
              </w:rPr>
              <w:t>GREEN</w:t>
            </w:r>
          </w:p>
          <w:p w14:paraId="2049E6CD" w14:textId="77777777" w:rsidR="002C75D5" w:rsidRDefault="002C75D5" w:rsidP="002C75D5">
            <w:pPr>
              <w:spacing w:before="120" w:after="120"/>
              <w:rPr>
                <w:rFonts w:ascii="Times New Roman" w:hAnsi="Times New Roman" w:cs="Times New Roman"/>
                <w:sz w:val="24"/>
                <w:szCs w:val="24"/>
              </w:rPr>
            </w:pPr>
            <w:r>
              <w:rPr>
                <w:rFonts w:ascii="Times New Roman" w:hAnsi="Times New Roman" w:cs="Times New Roman"/>
                <w:sz w:val="24"/>
                <w:szCs w:val="24"/>
              </w:rPr>
              <w:t xml:space="preserve">1. </w:t>
            </w:r>
            <w:r w:rsidRPr="003122DF">
              <w:rPr>
                <w:rFonts w:ascii="Times New Roman" w:hAnsi="Times New Roman" w:cs="Times New Roman"/>
                <w:sz w:val="24"/>
                <w:szCs w:val="24"/>
              </w:rPr>
              <w:t xml:space="preserve">Member States shall provide publishers of press publications established in a Member State with the rights provided for in Article 2 and Article 3(2) of Directive 2001/29/EC for the online use of their press publications by information society service providers. </w:t>
            </w:r>
            <w:r>
              <w:rPr>
                <w:rFonts w:ascii="Times New Roman" w:hAnsi="Times New Roman" w:cs="Times New Roman"/>
                <w:sz w:val="24"/>
                <w:szCs w:val="24"/>
              </w:rPr>
              <w:t>T</w:t>
            </w:r>
            <w:r w:rsidRPr="003122DF">
              <w:rPr>
                <w:rFonts w:ascii="Times New Roman" w:hAnsi="Times New Roman" w:cs="Times New Roman"/>
                <w:sz w:val="24"/>
                <w:szCs w:val="24"/>
              </w:rPr>
              <w:t xml:space="preserve">hese rights shall not apply to </w:t>
            </w:r>
            <w:r w:rsidRPr="003122DF">
              <w:rPr>
                <w:rFonts w:ascii="Times New Roman" w:hAnsi="Times New Roman" w:cs="Times New Roman"/>
                <w:b/>
                <w:bCs/>
                <w:sz w:val="24"/>
                <w:szCs w:val="24"/>
              </w:rPr>
              <w:t>private or non-commercial</w:t>
            </w:r>
            <w:r>
              <w:rPr>
                <w:rFonts w:ascii="Times New Roman" w:hAnsi="Times New Roman" w:cs="Times New Roman"/>
                <w:sz w:val="24"/>
                <w:szCs w:val="24"/>
              </w:rPr>
              <w:t xml:space="preserve"> </w:t>
            </w:r>
            <w:r w:rsidRPr="003122DF">
              <w:rPr>
                <w:rFonts w:ascii="Times New Roman" w:hAnsi="Times New Roman" w:cs="Times New Roman"/>
                <w:sz w:val="24"/>
                <w:szCs w:val="24"/>
              </w:rPr>
              <w:t>uses of press publications carried out by individual users</w:t>
            </w:r>
            <w:r>
              <w:rPr>
                <w:rFonts w:ascii="Times New Roman" w:hAnsi="Times New Roman" w:cs="Times New Roman"/>
                <w:sz w:val="24"/>
                <w:szCs w:val="24"/>
              </w:rPr>
              <w:t>.</w:t>
            </w:r>
          </w:p>
          <w:p w14:paraId="4E281A2B" w14:textId="77777777" w:rsidR="002C75D5" w:rsidRDefault="002C75D5" w:rsidP="002C75D5">
            <w:pPr>
              <w:spacing w:before="120" w:after="120"/>
              <w:rPr>
                <w:rFonts w:ascii="Times New Roman" w:hAnsi="Times New Roman" w:cs="Times New Roman"/>
                <w:sz w:val="24"/>
                <w:szCs w:val="24"/>
              </w:rPr>
            </w:pPr>
          </w:p>
          <w:p w14:paraId="7380B956" w14:textId="77777777" w:rsidR="002C75D5" w:rsidRDefault="002C75D5" w:rsidP="002C75D5">
            <w:pPr>
              <w:spacing w:before="120" w:after="120"/>
              <w:rPr>
                <w:rFonts w:ascii="Times New Roman" w:hAnsi="Times New Roman" w:cs="Times New Roman"/>
                <w:sz w:val="24"/>
                <w:szCs w:val="24"/>
              </w:rPr>
            </w:pPr>
            <w:r w:rsidRPr="003122DF">
              <w:rPr>
                <w:rFonts w:ascii="Times New Roman" w:hAnsi="Times New Roman" w:cs="Times New Roman"/>
                <w:sz w:val="24"/>
                <w:szCs w:val="24"/>
              </w:rPr>
              <w:t>The protection granted under the first subparagraph shall not apply to acts of hyperlinking.</w:t>
            </w:r>
          </w:p>
          <w:p w14:paraId="2C5310A7" w14:textId="77777777" w:rsidR="00A92240" w:rsidRDefault="002C75D5" w:rsidP="002C75D5">
            <w:pPr>
              <w:spacing w:before="120" w:after="120"/>
              <w:rPr>
                <w:rFonts w:ascii="Times New Roman" w:hAnsi="Times New Roman" w:cs="Times New Roman"/>
                <w:i/>
                <w:iCs/>
                <w:sz w:val="24"/>
                <w:szCs w:val="24"/>
              </w:rPr>
            </w:pPr>
            <w:r w:rsidRPr="003122DF">
              <w:rPr>
                <w:rFonts w:ascii="Times New Roman" w:hAnsi="Times New Roman" w:cs="Times New Roman"/>
                <w:i/>
                <w:iCs/>
                <w:sz w:val="24"/>
                <w:szCs w:val="24"/>
              </w:rPr>
              <w:t>[provisionally agreed at trilogue 03/12/2018</w:t>
            </w:r>
            <w:r w:rsidR="00A92240">
              <w:rPr>
                <w:rFonts w:ascii="Times New Roman" w:hAnsi="Times New Roman" w:cs="Times New Roman"/>
                <w:i/>
                <w:iCs/>
                <w:sz w:val="24"/>
                <w:szCs w:val="24"/>
              </w:rPr>
              <w:t>;</w:t>
            </w:r>
          </w:p>
          <w:p w14:paraId="09B2AC9D" w14:textId="77777777" w:rsidR="002C75D5" w:rsidRPr="003122DF" w:rsidRDefault="00A92240" w:rsidP="002C75D5">
            <w:pPr>
              <w:spacing w:before="120" w:after="120"/>
              <w:rPr>
                <w:rFonts w:ascii="Times New Roman" w:hAnsi="Times New Roman" w:cs="Times New Roman"/>
                <w:i/>
                <w:iCs/>
                <w:sz w:val="24"/>
                <w:szCs w:val="24"/>
              </w:rPr>
            </w:pPr>
            <w:r>
              <w:rPr>
                <w:rFonts w:ascii="Times New Roman" w:hAnsi="Times New Roman" w:cs="Times New Roman"/>
                <w:i/>
                <w:iCs/>
                <w:sz w:val="24"/>
                <w:szCs w:val="24"/>
              </w:rPr>
              <w:t>Recital to clarify that individual users that contribute to Wikipedia are not covered</w:t>
            </w:r>
            <w:r w:rsidR="002C75D5" w:rsidRPr="003122DF">
              <w:rPr>
                <w:rFonts w:ascii="Times New Roman" w:hAnsi="Times New Roman" w:cs="Times New Roman"/>
                <w:i/>
                <w:iCs/>
                <w:sz w:val="24"/>
                <w:szCs w:val="24"/>
              </w:rPr>
              <w:t>]</w:t>
            </w:r>
          </w:p>
        </w:tc>
      </w:tr>
      <w:tr w:rsidR="001D3CDC" w:rsidRPr="00E273FC" w14:paraId="239C2B6F" w14:textId="77777777" w:rsidTr="00494377">
        <w:tc>
          <w:tcPr>
            <w:tcW w:w="313" w:type="pct"/>
          </w:tcPr>
          <w:p w14:paraId="34219AA1"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219</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0835F399"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11, para 1, sub-para 2</w:t>
            </w:r>
          </w:p>
        </w:tc>
        <w:tc>
          <w:tcPr>
            <w:tcW w:w="1025" w:type="pct"/>
          </w:tcPr>
          <w:p w14:paraId="18CEF7A5"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56FF3E38"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1902DCE9" w14:textId="77777777" w:rsidR="002C75D5" w:rsidRPr="00E273FC" w:rsidRDefault="002C75D5" w:rsidP="002C75D5">
            <w:pPr>
              <w:pStyle w:val="PointManual"/>
              <w:pBdr>
                <w:top w:val="nil"/>
                <w:left w:val="nil"/>
                <w:bottom w:val="nil"/>
                <w:right w:val="nil"/>
                <w:between w:val="nil"/>
                <w:bar w:val="nil"/>
              </w:pBdr>
              <w:spacing w:line="240" w:lineRule="auto"/>
              <w:ind w:left="17" w:firstLine="0"/>
              <w:rPr>
                <w:szCs w:val="24"/>
              </w:rPr>
            </w:pPr>
            <w:r w:rsidRPr="00E273FC">
              <w:rPr>
                <w:rFonts w:eastAsia="Cambria"/>
                <w:b/>
                <w:bCs/>
                <w:color w:val="000000"/>
                <w:szCs w:val="24"/>
                <w:u w:val="single" w:color="000000"/>
                <w:bdr w:val="nil"/>
                <w:lang w:val="en-US" w:eastAsia="bg-BG"/>
              </w:rPr>
              <w:t xml:space="preserve">The rights referred to in the first subparagraph shall not apply in respect of uses of insubstantial parts of a press publication. </w:t>
            </w:r>
            <w:r w:rsidRPr="00E273FC">
              <w:rPr>
                <w:rFonts w:eastAsia="Arial Unicode MS"/>
                <w:b/>
                <w:bCs/>
                <w:color w:val="000000"/>
                <w:szCs w:val="24"/>
                <w:u w:val="single" w:color="000000"/>
                <w:bdr w:val="nil"/>
                <w:lang w:val="en-US" w:eastAsia="bg-BG"/>
              </w:rPr>
              <w:t>Member States shall be free to determine the insubstantial nature of parts of press publications taking into account whether these parts are the expression of the intellectual creation of their authors, or whether these parts are individual words or very short excerpts, or both criteria.</w:t>
            </w:r>
          </w:p>
        </w:tc>
        <w:tc>
          <w:tcPr>
            <w:tcW w:w="1090" w:type="pct"/>
            <w:shd w:val="clear" w:color="auto" w:fill="FF7C80"/>
          </w:tcPr>
          <w:p w14:paraId="23B79C81" w14:textId="7397F61D" w:rsidR="00494377" w:rsidRPr="00494377" w:rsidRDefault="00494377" w:rsidP="002C75D5">
            <w:pPr>
              <w:spacing w:before="120" w:after="120"/>
              <w:rPr>
                <w:rFonts w:ascii="Times New Roman" w:hAnsi="Times New Roman" w:cs="Times New Roman"/>
                <w:b/>
                <w:bCs/>
                <w:iCs/>
                <w:sz w:val="24"/>
                <w:szCs w:val="24"/>
              </w:rPr>
            </w:pPr>
            <w:r>
              <w:rPr>
                <w:rFonts w:ascii="Times New Roman" w:hAnsi="Times New Roman" w:cs="Times New Roman"/>
                <w:b/>
                <w:bCs/>
                <w:iCs/>
                <w:sz w:val="24"/>
                <w:szCs w:val="24"/>
              </w:rPr>
              <w:t>RED</w:t>
            </w:r>
          </w:p>
          <w:p w14:paraId="1DE1A612" w14:textId="2FC495E7" w:rsidR="002C75D5" w:rsidRDefault="002C75D5" w:rsidP="002C75D5">
            <w:pPr>
              <w:spacing w:before="120" w:after="120"/>
              <w:rPr>
                <w:rFonts w:ascii="Times New Roman" w:hAnsi="Times New Roman" w:cs="Times New Roman"/>
                <w:i/>
                <w:sz w:val="24"/>
                <w:szCs w:val="24"/>
              </w:rPr>
            </w:pPr>
            <w:r>
              <w:rPr>
                <w:rFonts w:ascii="Times New Roman" w:hAnsi="Times New Roman" w:cs="Times New Roman"/>
                <w:i/>
                <w:sz w:val="24"/>
                <w:szCs w:val="24"/>
              </w:rPr>
              <w:t>[To be further discussed at trilogue level]</w:t>
            </w:r>
          </w:p>
          <w:p w14:paraId="74ACC8B1" w14:textId="77777777" w:rsidR="002C75D5" w:rsidRPr="00E273FC" w:rsidRDefault="002C75D5" w:rsidP="002C75D5">
            <w:pPr>
              <w:spacing w:before="120" w:after="120"/>
              <w:rPr>
                <w:rFonts w:ascii="Times New Roman" w:hAnsi="Times New Roman" w:cs="Times New Roman"/>
                <w:sz w:val="24"/>
                <w:szCs w:val="24"/>
              </w:rPr>
            </w:pPr>
          </w:p>
        </w:tc>
      </w:tr>
      <w:tr w:rsidR="001D3CDC" w:rsidRPr="00E273FC" w14:paraId="58CEADC4" w14:textId="77777777" w:rsidTr="00CB763A">
        <w:tc>
          <w:tcPr>
            <w:tcW w:w="313" w:type="pct"/>
          </w:tcPr>
          <w:p w14:paraId="393B01FD"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220</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27C81763"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11, para 1a</w:t>
            </w:r>
          </w:p>
        </w:tc>
        <w:tc>
          <w:tcPr>
            <w:tcW w:w="1025" w:type="pct"/>
          </w:tcPr>
          <w:p w14:paraId="4235E796"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29024F4B"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b/>
                <w:i/>
                <w:sz w:val="24"/>
                <w:szCs w:val="24"/>
              </w:rPr>
              <w:t>1a.</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The rights referred to in paragraph 1 shall not prevent legitimate private and non-commercial use of press publications by individual users.</w:t>
            </w:r>
          </w:p>
        </w:tc>
        <w:tc>
          <w:tcPr>
            <w:tcW w:w="1025" w:type="pct"/>
          </w:tcPr>
          <w:p w14:paraId="58A8B601" w14:textId="77777777" w:rsidR="002C75D5" w:rsidRPr="00E273FC" w:rsidRDefault="002C75D5" w:rsidP="002C75D5">
            <w:pPr>
              <w:pStyle w:val="PointManual"/>
              <w:spacing w:line="240" w:lineRule="auto"/>
              <w:ind w:left="0" w:firstLine="0"/>
              <w:rPr>
                <w:szCs w:val="24"/>
                <w:lang w:val="en-US"/>
              </w:rPr>
            </w:pPr>
          </w:p>
        </w:tc>
        <w:tc>
          <w:tcPr>
            <w:tcW w:w="1090" w:type="pct"/>
            <w:shd w:val="clear" w:color="auto" w:fill="auto"/>
          </w:tcPr>
          <w:p w14:paraId="139867B1" w14:textId="7E0CC120" w:rsidR="002C75D5" w:rsidRPr="00CB763A" w:rsidRDefault="00FF05CC" w:rsidP="001C364F">
            <w:pPr>
              <w:spacing w:before="120" w:after="120"/>
              <w:rPr>
                <w:rFonts w:ascii="Times New Roman" w:hAnsi="Times New Roman" w:cs="Times New Roman"/>
                <w:i/>
                <w:iCs/>
                <w:sz w:val="24"/>
                <w:szCs w:val="24"/>
                <w:highlight w:val="yellow"/>
              </w:rPr>
            </w:pPr>
            <w:r w:rsidRPr="00CB763A" w:rsidDel="00FF05CC">
              <w:rPr>
                <w:rFonts w:ascii="Times New Roman" w:hAnsi="Times New Roman" w:cs="Times New Roman"/>
                <w:b/>
                <w:bCs/>
                <w:sz w:val="24"/>
                <w:szCs w:val="24"/>
                <w:highlight w:val="yellow"/>
              </w:rPr>
              <w:t xml:space="preserve"> </w:t>
            </w:r>
            <w:r w:rsidR="002C75D5" w:rsidRPr="00CB763A">
              <w:rPr>
                <w:rFonts w:ascii="Times New Roman" w:hAnsi="Times New Roman" w:cs="Times New Roman"/>
                <w:i/>
                <w:iCs/>
                <w:sz w:val="24"/>
                <w:szCs w:val="24"/>
                <w:highlight w:val="yellow"/>
              </w:rPr>
              <w:t>[</w:t>
            </w:r>
            <w:r w:rsidR="008A600C" w:rsidRPr="00CB763A">
              <w:rPr>
                <w:rFonts w:ascii="Times New Roman" w:hAnsi="Times New Roman" w:cs="Times New Roman"/>
                <w:i/>
                <w:iCs/>
                <w:sz w:val="24"/>
                <w:szCs w:val="24"/>
                <w:highlight w:val="yellow"/>
              </w:rPr>
              <w:t>integrat</w:t>
            </w:r>
            <w:r w:rsidR="001C364F" w:rsidRPr="00CB763A">
              <w:rPr>
                <w:rFonts w:ascii="Times New Roman" w:hAnsi="Times New Roman" w:cs="Times New Roman"/>
                <w:i/>
                <w:iCs/>
                <w:sz w:val="24"/>
                <w:szCs w:val="24"/>
                <w:highlight w:val="yellow"/>
              </w:rPr>
              <w:t xml:space="preserve">ed </w:t>
            </w:r>
            <w:r w:rsidR="008A600C" w:rsidRPr="00F049C7">
              <w:rPr>
                <w:rFonts w:ascii="Times New Roman" w:hAnsi="Times New Roman" w:cs="Times New Roman"/>
                <w:i/>
                <w:iCs/>
                <w:sz w:val="24"/>
                <w:szCs w:val="24"/>
                <w:highlight w:val="yellow"/>
              </w:rPr>
              <w:t>into paragraph 1, row 218</w:t>
            </w:r>
            <w:r w:rsidR="008A600C">
              <w:rPr>
                <w:rFonts w:ascii="Times New Roman" w:hAnsi="Times New Roman" w:cs="Times New Roman"/>
                <w:i/>
                <w:iCs/>
                <w:sz w:val="24"/>
                <w:szCs w:val="24"/>
                <w:highlight w:val="yellow"/>
              </w:rPr>
              <w:t xml:space="preserve"> tbc</w:t>
            </w:r>
            <w:r w:rsidR="001C364F">
              <w:rPr>
                <w:rFonts w:ascii="Times New Roman" w:hAnsi="Times New Roman" w:cs="Times New Roman"/>
                <w:i/>
                <w:iCs/>
                <w:sz w:val="24"/>
                <w:szCs w:val="24"/>
                <w:highlight w:val="yellow"/>
              </w:rPr>
              <w:t xml:space="preserve"> at trilogue</w:t>
            </w:r>
            <w:r w:rsidR="008A600C" w:rsidRPr="00F049C7">
              <w:rPr>
                <w:rFonts w:ascii="Times New Roman" w:hAnsi="Times New Roman" w:cs="Times New Roman"/>
                <w:i/>
                <w:iCs/>
                <w:sz w:val="24"/>
                <w:szCs w:val="24"/>
                <w:highlight w:val="yellow"/>
              </w:rPr>
              <w:t>;</w:t>
            </w:r>
            <w:r w:rsidR="002C75D5" w:rsidRPr="00CB763A">
              <w:rPr>
                <w:rFonts w:ascii="Times New Roman" w:hAnsi="Times New Roman" w:cs="Times New Roman"/>
                <w:i/>
                <w:iCs/>
                <w:sz w:val="24"/>
                <w:szCs w:val="24"/>
                <w:highlight w:val="yellow"/>
              </w:rPr>
              <w:t>]</w:t>
            </w:r>
          </w:p>
        </w:tc>
      </w:tr>
      <w:tr w:rsidR="001D3CDC" w:rsidRPr="00E273FC" w14:paraId="2586D6EE" w14:textId="77777777" w:rsidTr="00415D7F">
        <w:tc>
          <w:tcPr>
            <w:tcW w:w="313" w:type="pct"/>
          </w:tcPr>
          <w:p w14:paraId="0BED2873"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221</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24357B00"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11, para 2</w:t>
            </w:r>
          </w:p>
        </w:tc>
        <w:tc>
          <w:tcPr>
            <w:tcW w:w="1025" w:type="pct"/>
          </w:tcPr>
          <w:p w14:paraId="32BC83D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The rights referred to in paragraph 1 shall leave intact and shall in no way affect any rights provided for in Union law to authors and other rightholders, in respect of the works and other subject-matter incorporated in a press publication. Such rights may not be invoked against those authors and other rightholders and, in particular, may not deprive them of their right to exploit their works and other subject-matter independently from the press publication in which they are incorporated.</w:t>
            </w:r>
          </w:p>
        </w:tc>
        <w:tc>
          <w:tcPr>
            <w:tcW w:w="1025" w:type="pct"/>
          </w:tcPr>
          <w:p w14:paraId="0519DA72"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t>The rights referred to in paragraph 1shall leave intact and shall in no way affect any rights provided for in Union law to authors and other rightholders, in respect of the works and other subject-matter incorporated in a press publication. Such rights may not be invoked against those authors and other rightholders and, in particular, may not deprive them of their right to exploit their works and other subject-matter independently from the press publication in which they are incorporated.</w:t>
            </w:r>
          </w:p>
        </w:tc>
        <w:tc>
          <w:tcPr>
            <w:tcW w:w="1025" w:type="pct"/>
          </w:tcPr>
          <w:p w14:paraId="4BDE0202" w14:textId="77777777" w:rsidR="002C75D5" w:rsidRPr="00E273FC" w:rsidRDefault="002C75D5" w:rsidP="002C75D5">
            <w:pPr>
              <w:pStyle w:val="PointManual"/>
              <w:spacing w:line="240" w:lineRule="auto"/>
              <w:ind w:left="0" w:firstLine="0"/>
              <w:rPr>
                <w:szCs w:val="24"/>
                <w:lang w:val="en-US"/>
              </w:rPr>
            </w:pPr>
            <w:r w:rsidRPr="00E273FC">
              <w:rPr>
                <w:szCs w:val="24"/>
                <w:lang w:val="en-US"/>
              </w:rPr>
              <w:t>2.</w:t>
            </w:r>
            <w:r w:rsidRPr="00E273FC">
              <w:rPr>
                <w:szCs w:val="24"/>
                <w:lang w:val="en-US"/>
              </w:rPr>
              <w:tab/>
              <w:t xml:space="preserve">The rights referred to in paragraph 1 shall leave intact and shall in no way affect any rights provided for in Union law to authors and other rightholders, in respect of the works and other subject-matter incorporated in a press publication. </w:t>
            </w:r>
            <w:r w:rsidRPr="00E273FC">
              <w:rPr>
                <w:strike/>
                <w:noProof/>
                <w:szCs w:val="24"/>
              </w:rPr>
              <w:t>Such</w:t>
            </w:r>
            <w:r w:rsidRPr="00E273FC">
              <w:rPr>
                <w:rFonts w:eastAsia="Cambria"/>
                <w:b/>
                <w:bCs/>
                <w:szCs w:val="24"/>
                <w:u w:val="single"/>
                <w:lang w:val="en-US"/>
              </w:rPr>
              <w:t>The</w:t>
            </w:r>
            <w:r w:rsidRPr="00E273FC">
              <w:rPr>
                <w:szCs w:val="24"/>
                <w:lang w:val="en-US"/>
              </w:rPr>
              <w:t xml:space="preserve"> rights</w:t>
            </w:r>
            <w:r w:rsidRPr="00E273FC">
              <w:rPr>
                <w:rFonts w:eastAsia="Cambria"/>
                <w:b/>
                <w:bCs/>
                <w:szCs w:val="24"/>
                <w:u w:val="single"/>
                <w:lang w:val="en-US"/>
              </w:rPr>
              <w:t xml:space="preserve"> referred to in paragraph 1</w:t>
            </w:r>
            <w:r w:rsidRPr="00E273FC">
              <w:rPr>
                <w:szCs w:val="24"/>
                <w:lang w:val="en-US"/>
              </w:rPr>
              <w:t xml:space="preserve"> may not be invoked against those authors and other rightholders and, in particular, may not deprive them of their right to exploit their works and other subject-matter independently from the press publication in which they are incorporated.</w:t>
            </w:r>
          </w:p>
          <w:p w14:paraId="1EFFE237" w14:textId="77777777" w:rsidR="002C75D5" w:rsidRPr="00E273FC" w:rsidRDefault="002C75D5" w:rsidP="002C75D5">
            <w:pPr>
              <w:pStyle w:val="BodyA"/>
              <w:spacing w:line="240" w:lineRule="auto"/>
              <w:ind w:left="17"/>
              <w:rPr>
                <w:rFonts w:eastAsia="Cambria" w:hAnsi="Times New Roman" w:cs="Times New Roman"/>
                <w:b/>
                <w:bCs/>
                <w:u w:val="single"/>
                <w:lang w:val="en-US"/>
              </w:rPr>
            </w:pPr>
          </w:p>
        </w:tc>
        <w:tc>
          <w:tcPr>
            <w:tcW w:w="1090" w:type="pct"/>
            <w:shd w:val="clear" w:color="auto" w:fill="92D050"/>
          </w:tcPr>
          <w:p w14:paraId="59962980" w14:textId="77777777" w:rsidR="002C75D5" w:rsidRPr="00280BE9" w:rsidRDefault="002C75D5" w:rsidP="002C75D5">
            <w:pPr>
              <w:spacing w:before="120" w:after="120"/>
              <w:rPr>
                <w:rFonts w:ascii="Times New Roman" w:hAnsi="Times New Roman" w:cs="Times New Roman"/>
                <w:b/>
                <w:bCs/>
                <w:sz w:val="24"/>
                <w:szCs w:val="24"/>
              </w:rPr>
            </w:pPr>
            <w:r>
              <w:rPr>
                <w:rFonts w:ascii="Times New Roman" w:hAnsi="Times New Roman" w:cs="Times New Roman"/>
                <w:b/>
                <w:bCs/>
                <w:sz w:val="24"/>
                <w:szCs w:val="24"/>
              </w:rPr>
              <w:t>GREEN</w:t>
            </w:r>
          </w:p>
          <w:p w14:paraId="70C30550" w14:textId="77777777" w:rsidR="002C75D5" w:rsidRDefault="002C75D5" w:rsidP="002C75D5">
            <w:pPr>
              <w:spacing w:before="120" w:after="120"/>
              <w:rPr>
                <w:rFonts w:ascii="Times New Roman" w:hAnsi="Times New Roman" w:cs="Times New Roman"/>
                <w:sz w:val="24"/>
                <w:szCs w:val="24"/>
              </w:rPr>
            </w:pPr>
            <w:r>
              <w:rPr>
                <w:rFonts w:ascii="Times New Roman" w:hAnsi="Times New Roman" w:cs="Times New Roman"/>
                <w:sz w:val="24"/>
                <w:szCs w:val="24"/>
              </w:rPr>
              <w:t xml:space="preserve">2. </w:t>
            </w:r>
            <w:r w:rsidRPr="00B75913">
              <w:rPr>
                <w:rFonts w:ascii="Times New Roman" w:hAnsi="Times New Roman" w:cs="Times New Roman"/>
                <w:sz w:val="24"/>
                <w:szCs w:val="24"/>
              </w:rPr>
              <w:t>The rights referred to in paragraph 1 shall leave intact and shall in no way affect any rights provided for in Union law to authors and other rightholders, in respect of the works and other subject-matter incorporated in a press publication. The rights referred to in paragraph 1 may not be invoked against those authors and other rightholders and, in particular, may not deprive them of their right to exploit their works and other subject-matter independently from the press publication in which they are incorporated.</w:t>
            </w:r>
          </w:p>
          <w:p w14:paraId="04AFCAE6" w14:textId="77777777" w:rsidR="002C75D5" w:rsidRDefault="002C75D5" w:rsidP="002C75D5">
            <w:pPr>
              <w:spacing w:before="120" w:after="120"/>
              <w:rPr>
                <w:rFonts w:ascii="Times New Roman" w:hAnsi="Times New Roman" w:cs="Times New Roman"/>
                <w:sz w:val="24"/>
                <w:szCs w:val="24"/>
              </w:rPr>
            </w:pPr>
            <w:r w:rsidRPr="00B75913">
              <w:rPr>
                <w:rFonts w:ascii="Times New Roman" w:hAnsi="Times New Roman" w:cs="Times New Roman"/>
                <w:i/>
                <w:iCs/>
                <w:sz w:val="24"/>
                <w:szCs w:val="24"/>
              </w:rPr>
              <w:t>[provisionally agreed at trilogue 03/12/2018]</w:t>
            </w:r>
          </w:p>
          <w:p w14:paraId="67077E58" w14:textId="77777777" w:rsidR="002C75D5" w:rsidRPr="00E273FC" w:rsidRDefault="002C75D5" w:rsidP="002C75D5">
            <w:pPr>
              <w:spacing w:before="120" w:after="120"/>
              <w:rPr>
                <w:rFonts w:ascii="Times New Roman" w:hAnsi="Times New Roman" w:cs="Times New Roman"/>
                <w:sz w:val="24"/>
                <w:szCs w:val="24"/>
              </w:rPr>
            </w:pPr>
          </w:p>
        </w:tc>
      </w:tr>
      <w:tr w:rsidR="001D3CDC" w:rsidRPr="00E273FC" w14:paraId="3B0D75DC" w14:textId="77777777" w:rsidTr="00415D7F">
        <w:tc>
          <w:tcPr>
            <w:tcW w:w="313" w:type="pct"/>
            <w:shd w:val="clear" w:color="auto" w:fill="FFFFFF" w:themeFill="background1"/>
          </w:tcPr>
          <w:p w14:paraId="40F01D96"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222</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shd w:val="clear" w:color="auto" w:fill="FFFFFF" w:themeFill="background1"/>
          </w:tcPr>
          <w:p w14:paraId="56ABD503"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11, para 2, sub-para 2</w:t>
            </w:r>
          </w:p>
        </w:tc>
        <w:tc>
          <w:tcPr>
            <w:tcW w:w="1025" w:type="pct"/>
            <w:shd w:val="clear" w:color="auto" w:fill="FFFFFF" w:themeFill="background1"/>
          </w:tcPr>
          <w:p w14:paraId="1917C5E9" w14:textId="77777777" w:rsidR="002C75D5" w:rsidRPr="00E273FC" w:rsidRDefault="002C75D5" w:rsidP="002C75D5">
            <w:pPr>
              <w:spacing w:before="120" w:after="120"/>
              <w:rPr>
                <w:rFonts w:ascii="Times New Roman" w:hAnsi="Times New Roman" w:cs="Times New Roman"/>
                <w:sz w:val="24"/>
                <w:szCs w:val="24"/>
              </w:rPr>
            </w:pPr>
          </w:p>
        </w:tc>
        <w:tc>
          <w:tcPr>
            <w:tcW w:w="1025" w:type="pct"/>
            <w:shd w:val="clear" w:color="auto" w:fill="FFFFFF" w:themeFill="background1"/>
          </w:tcPr>
          <w:p w14:paraId="40102BC0" w14:textId="77777777" w:rsidR="002C75D5" w:rsidRPr="00E273FC" w:rsidRDefault="002C75D5" w:rsidP="002C75D5">
            <w:pPr>
              <w:spacing w:before="120" w:after="120"/>
              <w:rPr>
                <w:rFonts w:ascii="Times New Roman" w:hAnsi="Times New Roman" w:cs="Times New Roman"/>
                <w:b/>
                <w:i/>
                <w:sz w:val="24"/>
                <w:szCs w:val="24"/>
              </w:rPr>
            </w:pPr>
          </w:p>
        </w:tc>
        <w:tc>
          <w:tcPr>
            <w:tcW w:w="1025" w:type="pct"/>
            <w:shd w:val="clear" w:color="auto" w:fill="FFFFFF" w:themeFill="background1"/>
          </w:tcPr>
          <w:p w14:paraId="476B2FC1" w14:textId="77777777" w:rsidR="002C75D5" w:rsidRPr="00E273FC" w:rsidRDefault="002C75D5" w:rsidP="002C75D5">
            <w:pPr>
              <w:pStyle w:val="PointManual"/>
              <w:spacing w:line="240" w:lineRule="auto"/>
              <w:ind w:left="0" w:firstLine="0"/>
              <w:rPr>
                <w:szCs w:val="24"/>
                <w:lang w:val="en-US"/>
              </w:rPr>
            </w:pPr>
            <w:r w:rsidRPr="00E273FC">
              <w:rPr>
                <w:rFonts w:eastAsia="Cambria"/>
                <w:b/>
                <w:bCs/>
                <w:u w:val="single"/>
                <w:lang w:val="en-US"/>
              </w:rPr>
              <w:t>When a work or other subject-matter is incorporated in a press publication on the basis of a non-exclusive licence, the rights referred to in paragraph 1 may not be invoked to prohibit the use by other authorised users. The rights referred to in paragraph 1 may not be invoked to prohibit the use of works or other subject-matter whose protection has expired.</w:t>
            </w:r>
          </w:p>
        </w:tc>
        <w:tc>
          <w:tcPr>
            <w:tcW w:w="1090" w:type="pct"/>
            <w:shd w:val="clear" w:color="auto" w:fill="92D050"/>
          </w:tcPr>
          <w:p w14:paraId="7613D221" w14:textId="77777777" w:rsidR="002C75D5" w:rsidRPr="00280BE9" w:rsidRDefault="002C75D5" w:rsidP="002C75D5">
            <w:pPr>
              <w:spacing w:before="120" w:after="120"/>
              <w:rPr>
                <w:rFonts w:ascii="Times New Roman" w:hAnsi="Times New Roman" w:cs="Times New Roman"/>
                <w:b/>
                <w:bCs/>
                <w:sz w:val="24"/>
                <w:szCs w:val="24"/>
              </w:rPr>
            </w:pPr>
            <w:r>
              <w:rPr>
                <w:rFonts w:ascii="Times New Roman" w:hAnsi="Times New Roman" w:cs="Times New Roman"/>
                <w:b/>
                <w:bCs/>
                <w:sz w:val="24"/>
                <w:szCs w:val="24"/>
              </w:rPr>
              <w:t>GREEN</w:t>
            </w:r>
          </w:p>
          <w:p w14:paraId="71714614" w14:textId="77777777" w:rsidR="002C75D5" w:rsidRDefault="002C75D5" w:rsidP="002C75D5">
            <w:pPr>
              <w:spacing w:before="120" w:after="120"/>
              <w:rPr>
                <w:rFonts w:ascii="Times New Roman" w:hAnsi="Times New Roman" w:cs="Times New Roman"/>
                <w:bCs/>
                <w:iCs/>
                <w:sz w:val="24"/>
                <w:szCs w:val="24"/>
              </w:rPr>
            </w:pPr>
            <w:r w:rsidRPr="00B75913">
              <w:rPr>
                <w:rFonts w:ascii="Times New Roman" w:hAnsi="Times New Roman" w:cs="Times New Roman"/>
                <w:bCs/>
                <w:iCs/>
                <w:sz w:val="24"/>
                <w:szCs w:val="24"/>
              </w:rPr>
              <w:t>When a work or other subject-matter is incorporated in a press publication on the basis of</w:t>
            </w:r>
            <w:r>
              <w:rPr>
                <w:rFonts w:ascii="Times New Roman" w:hAnsi="Times New Roman" w:cs="Times New Roman"/>
                <w:bCs/>
                <w:iCs/>
                <w:sz w:val="24"/>
                <w:szCs w:val="24"/>
              </w:rPr>
              <w:t xml:space="preserve"> </w:t>
            </w:r>
            <w:r w:rsidRPr="00B75913">
              <w:rPr>
                <w:rFonts w:ascii="Times New Roman" w:hAnsi="Times New Roman" w:cs="Times New Roman"/>
                <w:bCs/>
                <w:iCs/>
                <w:sz w:val="24"/>
                <w:szCs w:val="24"/>
              </w:rPr>
              <w:t>a non-exclusive licence, the rights referred to in paragraph 1 may not be invoked to prohibit the use by other authorised users. The rights referred to in paragraph 1 may not be invoked to prohibit the use of works or other subject matter whose protection has expired.</w:t>
            </w:r>
          </w:p>
          <w:p w14:paraId="219A647B" w14:textId="77777777" w:rsidR="002C75D5" w:rsidRPr="00B75913" w:rsidRDefault="002C75D5" w:rsidP="002C75D5">
            <w:pPr>
              <w:spacing w:before="120" w:after="120"/>
              <w:rPr>
                <w:rFonts w:ascii="Times New Roman" w:hAnsi="Times New Roman" w:cs="Times New Roman"/>
                <w:bCs/>
                <w:iCs/>
                <w:sz w:val="24"/>
                <w:szCs w:val="24"/>
              </w:rPr>
            </w:pPr>
            <w:r w:rsidRPr="00B75913">
              <w:rPr>
                <w:rFonts w:ascii="Times New Roman" w:hAnsi="Times New Roman" w:cs="Times New Roman"/>
                <w:bCs/>
                <w:i/>
                <w:iCs/>
                <w:sz w:val="24"/>
                <w:szCs w:val="24"/>
              </w:rPr>
              <w:t>[provisionally agreed at trilogue 03/12/2018]</w:t>
            </w:r>
          </w:p>
        </w:tc>
      </w:tr>
      <w:tr w:rsidR="001D3CDC" w:rsidRPr="00E273FC" w14:paraId="17022C05" w14:textId="77777777" w:rsidTr="00415D7F">
        <w:tc>
          <w:tcPr>
            <w:tcW w:w="313" w:type="pct"/>
          </w:tcPr>
          <w:p w14:paraId="0E6F5516"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223</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601FF080"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11, para 2a</w:t>
            </w:r>
          </w:p>
        </w:tc>
        <w:tc>
          <w:tcPr>
            <w:tcW w:w="1025" w:type="pct"/>
          </w:tcPr>
          <w:p w14:paraId="445A5197"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57F8E7B1" w14:textId="77777777" w:rsidR="002C75D5" w:rsidRPr="00E273FC" w:rsidRDefault="002C75D5" w:rsidP="002C75D5">
            <w:pPr>
              <w:spacing w:before="120" w:after="120"/>
              <w:rPr>
                <w:rFonts w:ascii="Times New Roman" w:hAnsi="Times New Roman" w:cs="Times New Roman"/>
                <w:b/>
                <w:bCs/>
                <w:i/>
                <w:iCs/>
                <w:sz w:val="24"/>
                <w:szCs w:val="24"/>
              </w:rPr>
            </w:pPr>
            <w:r w:rsidRPr="00E273FC">
              <w:rPr>
                <w:rFonts w:ascii="Times New Roman" w:hAnsi="Times New Roman" w:cs="Times New Roman"/>
                <w:b/>
                <w:i/>
                <w:sz w:val="24"/>
                <w:szCs w:val="24"/>
              </w:rPr>
              <w:t>2a.</w:t>
            </w:r>
            <w:r w:rsidRPr="00E273FC">
              <w:rPr>
                <w:rFonts w:ascii="Times New Roman" w:hAnsi="Times New Roman" w:cs="Times New Roman"/>
                <w:b/>
                <w:bCs/>
                <w:i/>
                <w:iCs/>
                <w:sz w:val="24"/>
                <w:szCs w:val="24"/>
              </w:rPr>
              <w:tab/>
              <w:t>The rights referred to in paragraph 1 shall not extend to mere hyperlinks which are accompanied by individual words.</w:t>
            </w:r>
          </w:p>
        </w:tc>
        <w:tc>
          <w:tcPr>
            <w:tcW w:w="1025" w:type="pct"/>
          </w:tcPr>
          <w:p w14:paraId="02DD6957" w14:textId="77777777" w:rsidR="002C75D5" w:rsidRPr="00E273FC" w:rsidRDefault="002C75D5" w:rsidP="002C75D5">
            <w:pPr>
              <w:pStyle w:val="PointManual"/>
              <w:spacing w:line="240" w:lineRule="auto"/>
              <w:ind w:left="0" w:firstLine="0"/>
              <w:rPr>
                <w:szCs w:val="24"/>
                <w:lang w:val="en-US"/>
              </w:rPr>
            </w:pPr>
          </w:p>
        </w:tc>
        <w:tc>
          <w:tcPr>
            <w:tcW w:w="1090" w:type="pct"/>
            <w:shd w:val="clear" w:color="auto" w:fill="92D050"/>
          </w:tcPr>
          <w:p w14:paraId="031EE1A3"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52C2D214" w14:textId="77777777" w:rsidR="002C75D5" w:rsidRPr="00E273FC" w:rsidRDefault="002C75D5" w:rsidP="002C75D5">
            <w:pPr>
              <w:spacing w:before="120" w:after="120"/>
              <w:rPr>
                <w:rFonts w:ascii="Times New Roman" w:hAnsi="Times New Roman" w:cs="Times New Roman"/>
                <w:sz w:val="24"/>
                <w:szCs w:val="24"/>
              </w:rPr>
            </w:pPr>
            <w:r w:rsidRPr="003122DF">
              <w:rPr>
                <w:rFonts w:ascii="Times New Roman" w:hAnsi="Times New Roman" w:cs="Times New Roman"/>
                <w:i/>
                <w:iCs/>
                <w:sz w:val="24"/>
                <w:szCs w:val="24"/>
              </w:rPr>
              <w:t>[integrated into paragraph</w:t>
            </w:r>
            <w:r>
              <w:rPr>
                <w:rFonts w:ascii="Times New Roman" w:hAnsi="Times New Roman" w:cs="Times New Roman"/>
                <w:i/>
                <w:iCs/>
                <w:sz w:val="24"/>
                <w:szCs w:val="24"/>
              </w:rPr>
              <w:t> </w:t>
            </w:r>
            <w:r w:rsidRPr="003122DF">
              <w:rPr>
                <w:rFonts w:ascii="Times New Roman" w:hAnsi="Times New Roman" w:cs="Times New Roman"/>
                <w:i/>
                <w:iCs/>
                <w:sz w:val="24"/>
                <w:szCs w:val="24"/>
              </w:rPr>
              <w:t>1, row 218, as provisionally agreed at trilogue 03/12/2018]</w:t>
            </w:r>
          </w:p>
        </w:tc>
      </w:tr>
      <w:tr w:rsidR="001D3CDC" w:rsidRPr="00E273FC" w14:paraId="0D2DA88D" w14:textId="77777777" w:rsidTr="00415D7F">
        <w:tc>
          <w:tcPr>
            <w:tcW w:w="313" w:type="pct"/>
          </w:tcPr>
          <w:p w14:paraId="495F7716"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224</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6E685477"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11, para 3</w:t>
            </w:r>
          </w:p>
        </w:tc>
        <w:tc>
          <w:tcPr>
            <w:tcW w:w="1025" w:type="pct"/>
          </w:tcPr>
          <w:p w14:paraId="337D526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 xml:space="preserve">Articles 5 to 8 of Directive 2001/29/EC and Directive 2012/28/EU shall apply </w:t>
            </w:r>
            <w:r w:rsidRPr="00E273FC">
              <w:rPr>
                <w:rFonts w:ascii="Times New Roman" w:hAnsi="Times New Roman" w:cs="Times New Roman"/>
                <w:i/>
                <w:noProof/>
                <w:sz w:val="24"/>
                <w:szCs w:val="24"/>
              </w:rPr>
              <w:t>mutatis mutandis</w:t>
            </w:r>
            <w:r w:rsidRPr="00E273FC">
              <w:rPr>
                <w:rFonts w:ascii="Times New Roman" w:hAnsi="Times New Roman" w:cs="Times New Roman"/>
                <w:noProof/>
                <w:sz w:val="24"/>
                <w:szCs w:val="24"/>
              </w:rPr>
              <w:t xml:space="preserve"> in respect of the rights referred to in paragraph 1.</w:t>
            </w:r>
          </w:p>
        </w:tc>
        <w:tc>
          <w:tcPr>
            <w:tcW w:w="1025" w:type="pct"/>
          </w:tcPr>
          <w:p w14:paraId="69CE953A"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t> Articles 5 to 8 of Directive 2001/29/EC and Directive 2012/28/EU shall apply mutatis mutandis in respect of the rights referred to in paragraph 1.</w:t>
            </w:r>
          </w:p>
        </w:tc>
        <w:tc>
          <w:tcPr>
            <w:tcW w:w="1025" w:type="pct"/>
          </w:tcPr>
          <w:p w14:paraId="353FB62D" w14:textId="77777777" w:rsidR="002C75D5" w:rsidRPr="00E273FC" w:rsidRDefault="002C75D5" w:rsidP="002C75D5">
            <w:pPr>
              <w:pStyle w:val="PointManual"/>
              <w:spacing w:line="240" w:lineRule="auto"/>
              <w:ind w:left="0" w:firstLine="0"/>
              <w:rPr>
                <w:rFonts w:eastAsia="Cambria"/>
                <w:bCs/>
                <w:szCs w:val="24"/>
              </w:rPr>
            </w:pPr>
            <w:r w:rsidRPr="00E273FC">
              <w:rPr>
                <w:szCs w:val="24"/>
                <w:lang w:val="en-US"/>
              </w:rPr>
              <w:t>3.</w:t>
            </w:r>
            <w:r w:rsidRPr="00E273FC">
              <w:rPr>
                <w:szCs w:val="24"/>
                <w:lang w:val="en-US"/>
              </w:rPr>
              <w:tab/>
              <w:t xml:space="preserve">Articles 5 to 8 of Directive 2001/29/EC and Directive 2012/28/EU shall apply </w:t>
            </w:r>
            <w:r w:rsidRPr="00E273FC">
              <w:rPr>
                <w:i/>
                <w:szCs w:val="24"/>
                <w:lang w:val="en-US"/>
              </w:rPr>
              <w:t>mutatis mutandis</w:t>
            </w:r>
            <w:r w:rsidRPr="00E273FC">
              <w:rPr>
                <w:szCs w:val="24"/>
                <w:lang w:val="en-US"/>
              </w:rPr>
              <w:t xml:space="preserve"> in respect of the rights referred to in paragraph 1.</w:t>
            </w:r>
          </w:p>
        </w:tc>
        <w:tc>
          <w:tcPr>
            <w:tcW w:w="1090" w:type="pct"/>
            <w:shd w:val="clear" w:color="auto" w:fill="92D050"/>
          </w:tcPr>
          <w:p w14:paraId="683CA999"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7A4336D5" w14:textId="77777777" w:rsidR="002C75D5" w:rsidRDefault="002C75D5" w:rsidP="002C75D5">
            <w:pPr>
              <w:spacing w:before="120" w:after="120"/>
              <w:rPr>
                <w:rFonts w:ascii="Times New Roman" w:hAnsi="Times New Roman" w:cs="Times New Roman"/>
                <w:sz w:val="24"/>
                <w:szCs w:val="24"/>
              </w:rPr>
            </w:pPr>
            <w:r>
              <w:rPr>
                <w:rFonts w:ascii="Times New Roman" w:hAnsi="Times New Roman" w:cs="Times New Roman"/>
                <w:sz w:val="24"/>
                <w:szCs w:val="24"/>
              </w:rPr>
              <w:t xml:space="preserve">3. </w:t>
            </w:r>
            <w:r w:rsidRPr="00B75913">
              <w:rPr>
                <w:rFonts w:ascii="Times New Roman" w:hAnsi="Times New Roman" w:cs="Times New Roman"/>
                <w:sz w:val="24"/>
                <w:szCs w:val="24"/>
              </w:rPr>
              <w:t>Articles 5 to 8 of Directive 2001/29/EC and Directives 2012/28/EU and (EU) 2017/1564 shall apply mutatis mutandis in respect of the rights referred to in paragraph 1.</w:t>
            </w:r>
          </w:p>
          <w:p w14:paraId="7F9B8AED" w14:textId="77777777" w:rsidR="005760FD" w:rsidRPr="005760FD" w:rsidRDefault="005760FD" w:rsidP="002C75D5">
            <w:pPr>
              <w:spacing w:before="120" w:after="120"/>
              <w:rPr>
                <w:rFonts w:ascii="Times New Roman" w:hAnsi="Times New Roman" w:cs="Times New Roman"/>
                <w:i/>
                <w:iCs/>
                <w:sz w:val="24"/>
                <w:szCs w:val="24"/>
              </w:rPr>
            </w:pPr>
            <w:r w:rsidRPr="005760FD">
              <w:rPr>
                <w:rFonts w:ascii="Times New Roman" w:hAnsi="Times New Roman" w:cs="Times New Roman"/>
                <w:i/>
                <w:iCs/>
                <w:sz w:val="24"/>
                <w:szCs w:val="24"/>
              </w:rPr>
              <w:t>[identical text]</w:t>
            </w:r>
          </w:p>
        </w:tc>
      </w:tr>
      <w:tr w:rsidR="001D3CDC" w:rsidRPr="00E273FC" w14:paraId="21424A61" w14:textId="77777777" w:rsidTr="00494377">
        <w:tc>
          <w:tcPr>
            <w:tcW w:w="313" w:type="pct"/>
          </w:tcPr>
          <w:p w14:paraId="2BA7E5D7"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225</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632940EB"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11, para 4</w:t>
            </w:r>
          </w:p>
        </w:tc>
        <w:tc>
          <w:tcPr>
            <w:tcW w:w="1025" w:type="pct"/>
          </w:tcPr>
          <w:p w14:paraId="40AC731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r>
            <w:r w:rsidRPr="00E273FC">
              <w:rPr>
                <w:rFonts w:ascii="Times New Roman" w:hAnsi="Times New Roman" w:cs="Times New Roman"/>
                <w:noProof/>
                <w:sz w:val="24"/>
                <w:szCs w:val="24"/>
              </w:rPr>
              <w:t>The rights referred to in paragraph 1 shall expire 20 years after the publication of the press publication. This term shall be calculated from the first day of January of the year following the date of publication.</w:t>
            </w:r>
          </w:p>
        </w:tc>
        <w:tc>
          <w:tcPr>
            <w:tcW w:w="1025" w:type="pct"/>
          </w:tcPr>
          <w:p w14:paraId="32C79BD6"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t xml:space="preserve">The rights referred to in paragraph 1 shall expire </w:t>
            </w:r>
            <w:r w:rsidRPr="00E273FC">
              <w:rPr>
                <w:rFonts w:ascii="Times New Roman" w:hAnsi="Times New Roman" w:cs="Times New Roman"/>
                <w:strike/>
                <w:sz w:val="24"/>
                <w:szCs w:val="24"/>
              </w:rPr>
              <w:t>20</w:t>
            </w:r>
            <w:r w:rsidRPr="00E273FC">
              <w:rPr>
                <w:rFonts w:ascii="Times New Roman" w:hAnsi="Times New Roman" w:cs="Times New Roman"/>
                <w:sz w:val="24"/>
                <w:szCs w:val="24"/>
              </w:rPr>
              <w:t xml:space="preserve"> </w:t>
            </w:r>
            <w:r w:rsidRPr="00E273FC">
              <w:rPr>
                <w:rFonts w:ascii="Times New Roman" w:hAnsi="Times New Roman" w:cs="Times New Roman"/>
                <w:b/>
                <w:bCs/>
                <w:i/>
                <w:iCs/>
                <w:sz w:val="24"/>
                <w:szCs w:val="24"/>
              </w:rPr>
              <w:t>5</w:t>
            </w:r>
            <w:r w:rsidRPr="00E273FC">
              <w:rPr>
                <w:rFonts w:ascii="Times New Roman" w:hAnsi="Times New Roman" w:cs="Times New Roman"/>
                <w:sz w:val="24"/>
                <w:szCs w:val="24"/>
              </w:rPr>
              <w:t xml:space="preserve"> years after the publication of the press publication. This term shall be calculated from the first day of January of the year following the date of publication. </w:t>
            </w:r>
            <w:r w:rsidRPr="00E273FC">
              <w:rPr>
                <w:rFonts w:ascii="Times New Roman" w:hAnsi="Times New Roman" w:cs="Times New Roman"/>
                <w:b/>
                <w:bCs/>
                <w:i/>
                <w:iCs/>
                <w:sz w:val="24"/>
                <w:szCs w:val="24"/>
              </w:rPr>
              <w:t>The right referred to in paragraph 1 shall not apply with retroactive effect.</w:t>
            </w:r>
          </w:p>
        </w:tc>
        <w:tc>
          <w:tcPr>
            <w:tcW w:w="1025" w:type="pct"/>
          </w:tcPr>
          <w:p w14:paraId="2EB224DA"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lang w:val="en-US"/>
              </w:rPr>
              <w:t>4.</w:t>
            </w:r>
            <w:r w:rsidRPr="00E273FC">
              <w:rPr>
                <w:rFonts w:ascii="Times New Roman" w:hAnsi="Times New Roman" w:cs="Times New Roman"/>
                <w:sz w:val="24"/>
                <w:szCs w:val="24"/>
                <w:lang w:val="en-US"/>
              </w:rPr>
              <w:tab/>
            </w:r>
            <w:r w:rsidRPr="00E273FC">
              <w:rPr>
                <w:rFonts w:ascii="Times New Roman" w:hAnsi="Times New Roman" w:cs="Times New Roman"/>
                <w:noProof/>
                <w:sz w:val="24"/>
                <w:szCs w:val="24"/>
              </w:rPr>
              <w:t>The rights referred to in paragraph 1 shall expire</w:t>
            </w:r>
            <w:r w:rsidRPr="00E273FC">
              <w:rPr>
                <w:rFonts w:ascii="Times New Roman" w:hAnsi="Times New Roman" w:cs="Times New Roman"/>
                <w:sz w:val="24"/>
                <w:szCs w:val="24"/>
                <w:lang w:val="en-US"/>
              </w:rPr>
              <w:t xml:space="preserve"> </w:t>
            </w:r>
            <w:r w:rsidRPr="00E273FC">
              <w:rPr>
                <w:rFonts w:ascii="Times New Roman" w:hAnsi="Times New Roman" w:cs="Times New Roman"/>
                <w:strike/>
                <w:noProof/>
                <w:sz w:val="24"/>
                <w:szCs w:val="24"/>
              </w:rPr>
              <w:t>20 years</w:t>
            </w:r>
            <w:r w:rsidRPr="00E273FC">
              <w:rPr>
                <w:rFonts w:ascii="Times New Roman" w:eastAsia="Cambria" w:hAnsi="Times New Roman" w:cs="Times New Roman"/>
                <w:b/>
                <w:bCs/>
                <w:sz w:val="24"/>
                <w:szCs w:val="24"/>
                <w:u w:val="single"/>
                <w:lang w:val="en-US"/>
              </w:rPr>
              <w:t>1 year</w:t>
            </w:r>
            <w:r w:rsidRPr="00E273FC">
              <w:rPr>
                <w:rFonts w:ascii="Times New Roman" w:hAnsi="Times New Roman" w:cs="Times New Roman"/>
                <w:sz w:val="24"/>
                <w:szCs w:val="24"/>
                <w:lang w:val="en-US"/>
              </w:rPr>
              <w:t xml:space="preserve"> </w:t>
            </w:r>
            <w:r w:rsidRPr="00E273FC">
              <w:rPr>
                <w:rFonts w:ascii="Times New Roman" w:hAnsi="Times New Roman" w:cs="Times New Roman"/>
                <w:noProof/>
                <w:sz w:val="24"/>
                <w:szCs w:val="24"/>
              </w:rPr>
              <w:t>after the publication of the press publication. This term shall be calculated from the first day of January of the year following the date o publication.</w:t>
            </w:r>
          </w:p>
        </w:tc>
        <w:tc>
          <w:tcPr>
            <w:tcW w:w="1090" w:type="pct"/>
            <w:shd w:val="clear" w:color="auto" w:fill="FF7C80"/>
          </w:tcPr>
          <w:p w14:paraId="19DFF867" w14:textId="5E74977A" w:rsidR="00494377" w:rsidRPr="00494377" w:rsidRDefault="00494377" w:rsidP="002C75D5">
            <w:pPr>
              <w:spacing w:before="120" w:after="120"/>
              <w:rPr>
                <w:rFonts w:ascii="Times New Roman" w:hAnsi="Times New Roman" w:cs="Times New Roman"/>
                <w:b/>
                <w:bCs/>
                <w:sz w:val="24"/>
                <w:szCs w:val="24"/>
                <w:lang w:val="en-US"/>
              </w:rPr>
            </w:pPr>
            <w:r w:rsidRPr="00494377">
              <w:rPr>
                <w:rFonts w:ascii="Times New Roman" w:hAnsi="Times New Roman" w:cs="Times New Roman"/>
                <w:b/>
                <w:bCs/>
                <w:sz w:val="24"/>
                <w:szCs w:val="24"/>
                <w:lang w:val="en-US"/>
              </w:rPr>
              <w:t>RED</w:t>
            </w:r>
          </w:p>
          <w:p w14:paraId="033C9D4F" w14:textId="224E4F50" w:rsidR="002C75D5"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lang w:val="en-US"/>
              </w:rPr>
              <w:t>4.</w:t>
            </w:r>
            <w:r w:rsidRPr="00E273FC">
              <w:rPr>
                <w:rFonts w:ascii="Times New Roman" w:hAnsi="Times New Roman" w:cs="Times New Roman"/>
                <w:sz w:val="24"/>
                <w:szCs w:val="24"/>
                <w:lang w:val="en-US"/>
              </w:rPr>
              <w:tab/>
            </w:r>
            <w:r w:rsidRPr="00E273FC">
              <w:rPr>
                <w:rFonts w:ascii="Times New Roman" w:hAnsi="Times New Roman" w:cs="Times New Roman"/>
                <w:noProof/>
                <w:sz w:val="24"/>
                <w:szCs w:val="24"/>
              </w:rPr>
              <w:t>The rights referred to in paragraph 1 shall expire</w:t>
            </w:r>
            <w:r w:rsidRPr="00E273FC">
              <w:rPr>
                <w:rFonts w:ascii="Times New Roman" w:hAnsi="Times New Roman" w:cs="Times New Roman"/>
                <w:sz w:val="24"/>
                <w:szCs w:val="24"/>
                <w:lang w:val="en-US"/>
              </w:rPr>
              <w:t xml:space="preserve"> </w:t>
            </w:r>
            <w:r w:rsidRPr="00E273FC">
              <w:rPr>
                <w:rFonts w:ascii="Times New Roman" w:hAnsi="Times New Roman" w:cs="Times New Roman"/>
                <w:strike/>
                <w:noProof/>
                <w:sz w:val="24"/>
                <w:szCs w:val="24"/>
              </w:rPr>
              <w:t>20 years</w:t>
            </w:r>
            <w:r w:rsidRPr="00781214">
              <w:rPr>
                <w:rFonts w:ascii="Times New Roman" w:eastAsia="Cambria" w:hAnsi="Times New Roman" w:cs="Times New Roman"/>
                <w:b/>
                <w:bCs/>
                <w:sz w:val="24"/>
                <w:szCs w:val="24"/>
                <w:highlight w:val="red"/>
                <w:u w:val="single"/>
                <w:lang w:val="en-US"/>
              </w:rPr>
              <w:t>1 year</w:t>
            </w:r>
            <w:r w:rsidRPr="00781214">
              <w:rPr>
                <w:rFonts w:ascii="Times New Roman" w:hAnsi="Times New Roman" w:cs="Times New Roman"/>
                <w:sz w:val="24"/>
                <w:szCs w:val="24"/>
                <w:highlight w:val="red"/>
                <w:lang w:val="en-US"/>
              </w:rPr>
              <w:t xml:space="preserve"> </w:t>
            </w:r>
            <w:r w:rsidRPr="00781214">
              <w:rPr>
                <w:rFonts w:ascii="Times New Roman" w:hAnsi="Times New Roman" w:cs="Times New Roman"/>
                <w:strike/>
                <w:sz w:val="24"/>
                <w:szCs w:val="24"/>
                <w:highlight w:val="red"/>
                <w:lang w:val="en-US"/>
              </w:rPr>
              <w:t>[</w:t>
            </w:r>
            <w:r w:rsidRPr="00781214">
              <w:rPr>
                <w:rFonts w:ascii="Times New Roman" w:hAnsi="Times New Roman" w:cs="Times New Roman"/>
                <w:b/>
                <w:bCs/>
                <w:strike/>
                <w:sz w:val="24"/>
                <w:szCs w:val="24"/>
                <w:highlight w:val="red"/>
              </w:rPr>
              <w:t>5</w:t>
            </w:r>
            <w:r w:rsidRPr="00781214">
              <w:rPr>
                <w:rFonts w:ascii="Times New Roman" w:hAnsi="Times New Roman" w:cs="Times New Roman"/>
                <w:strike/>
                <w:sz w:val="24"/>
                <w:szCs w:val="24"/>
                <w:highlight w:val="red"/>
              </w:rPr>
              <w:t xml:space="preserve"> years]</w:t>
            </w:r>
            <w:r w:rsidRPr="00E273FC">
              <w:rPr>
                <w:rFonts w:ascii="Times New Roman" w:hAnsi="Times New Roman" w:cs="Times New Roman"/>
                <w:sz w:val="24"/>
                <w:szCs w:val="24"/>
              </w:rPr>
              <w:t xml:space="preserve"> </w:t>
            </w:r>
            <w:r w:rsidRPr="00E273FC">
              <w:rPr>
                <w:rFonts w:ascii="Times New Roman" w:hAnsi="Times New Roman" w:cs="Times New Roman"/>
                <w:noProof/>
                <w:sz w:val="24"/>
                <w:szCs w:val="24"/>
              </w:rPr>
              <w:t>after the publication of the press publication. This term shall be calculated from the first day of January of the year following the date o publication.</w:t>
            </w:r>
          </w:p>
          <w:p w14:paraId="476B9892" w14:textId="77777777" w:rsidR="002C75D5" w:rsidRPr="00B75913" w:rsidRDefault="002C75D5" w:rsidP="00B544F4">
            <w:pPr>
              <w:spacing w:before="120" w:after="120"/>
              <w:rPr>
                <w:rFonts w:ascii="Times New Roman" w:hAnsi="Times New Roman" w:cs="Times New Roman"/>
                <w:i/>
                <w:iCs/>
                <w:sz w:val="24"/>
                <w:szCs w:val="24"/>
              </w:rPr>
            </w:pPr>
            <w:r w:rsidRPr="00B75913">
              <w:rPr>
                <w:rFonts w:ascii="Times New Roman" w:hAnsi="Times New Roman" w:cs="Times New Roman"/>
                <w:i/>
                <w:iCs/>
                <w:noProof/>
                <w:sz w:val="24"/>
                <w:szCs w:val="24"/>
              </w:rPr>
              <w:t>[term of prot</w:t>
            </w:r>
            <w:r w:rsidR="00A4397D">
              <w:rPr>
                <w:rFonts w:ascii="Times New Roman" w:hAnsi="Times New Roman" w:cs="Times New Roman"/>
                <w:i/>
                <w:iCs/>
                <w:noProof/>
                <w:sz w:val="24"/>
                <w:szCs w:val="24"/>
              </w:rPr>
              <w:t>e</w:t>
            </w:r>
            <w:r w:rsidRPr="00B75913">
              <w:rPr>
                <w:rFonts w:ascii="Times New Roman" w:hAnsi="Times New Roman" w:cs="Times New Roman"/>
                <w:i/>
                <w:iCs/>
                <w:noProof/>
                <w:sz w:val="24"/>
                <w:szCs w:val="24"/>
              </w:rPr>
              <w:t>ction to be</w:t>
            </w:r>
            <w:r w:rsidR="00722DA8">
              <w:rPr>
                <w:rFonts w:ascii="Times New Roman" w:hAnsi="Times New Roman" w:cs="Times New Roman"/>
                <w:i/>
                <w:iCs/>
                <w:noProof/>
                <w:sz w:val="24"/>
                <w:szCs w:val="24"/>
              </w:rPr>
              <w:t xml:space="preserve"> further</w:t>
            </w:r>
            <w:r w:rsidRPr="00B75913">
              <w:rPr>
                <w:rFonts w:ascii="Times New Roman" w:hAnsi="Times New Roman" w:cs="Times New Roman"/>
                <w:i/>
                <w:iCs/>
                <w:noProof/>
                <w:sz w:val="24"/>
                <w:szCs w:val="24"/>
              </w:rPr>
              <w:t xml:space="preserve"> discussed at </w:t>
            </w:r>
            <w:r w:rsidR="00B544F4">
              <w:rPr>
                <w:rFonts w:ascii="Times New Roman" w:hAnsi="Times New Roman" w:cs="Times New Roman"/>
                <w:i/>
                <w:iCs/>
                <w:noProof/>
                <w:sz w:val="24"/>
                <w:szCs w:val="24"/>
              </w:rPr>
              <w:t>trilogue</w:t>
            </w:r>
            <w:r w:rsidRPr="00B75913">
              <w:rPr>
                <w:rFonts w:ascii="Times New Roman" w:hAnsi="Times New Roman" w:cs="Times New Roman"/>
                <w:i/>
                <w:iCs/>
                <w:noProof/>
                <w:sz w:val="24"/>
                <w:szCs w:val="24"/>
              </w:rPr>
              <w:t>]</w:t>
            </w:r>
          </w:p>
          <w:p w14:paraId="05C8EDB7" w14:textId="77777777" w:rsidR="002C75D5" w:rsidRDefault="002C75D5" w:rsidP="002C75D5">
            <w:pPr>
              <w:shd w:val="clear" w:color="auto" w:fill="92D050"/>
              <w:spacing w:before="120" w:after="120"/>
              <w:rPr>
                <w:rFonts w:ascii="Times New Roman" w:hAnsi="Times New Roman" w:cs="Times New Roman"/>
                <w:sz w:val="24"/>
                <w:szCs w:val="24"/>
              </w:rPr>
            </w:pPr>
            <w:r>
              <w:rPr>
                <w:rFonts w:ascii="Times New Roman" w:hAnsi="Times New Roman" w:cs="Times New Roman"/>
                <w:sz w:val="24"/>
                <w:szCs w:val="24"/>
              </w:rPr>
              <w:br/>
            </w:r>
            <w:r w:rsidRPr="00B75913">
              <w:rPr>
                <w:rFonts w:ascii="Times New Roman" w:hAnsi="Times New Roman" w:cs="Times New Roman"/>
                <w:sz w:val="24"/>
                <w:szCs w:val="24"/>
              </w:rPr>
              <w:t>Paragraph 1 shall not apply to press publications first published before [entry into force of the Directive].</w:t>
            </w:r>
          </w:p>
          <w:p w14:paraId="08543357" w14:textId="77777777" w:rsidR="002C75D5" w:rsidRPr="00E273FC" w:rsidRDefault="002C75D5" w:rsidP="002C75D5">
            <w:pPr>
              <w:shd w:val="clear" w:color="auto" w:fill="92D050"/>
              <w:spacing w:before="120" w:after="120"/>
              <w:rPr>
                <w:rFonts w:ascii="Times New Roman" w:hAnsi="Times New Roman" w:cs="Times New Roman"/>
                <w:sz w:val="24"/>
                <w:szCs w:val="24"/>
              </w:rPr>
            </w:pPr>
            <w:r w:rsidRPr="00B75913">
              <w:rPr>
                <w:rFonts w:ascii="Times New Roman" w:hAnsi="Times New Roman" w:cs="Times New Roman"/>
                <w:i/>
                <w:iCs/>
                <w:sz w:val="24"/>
                <w:szCs w:val="24"/>
              </w:rPr>
              <w:t>[</w:t>
            </w:r>
            <w:r>
              <w:rPr>
                <w:rFonts w:ascii="Times New Roman" w:hAnsi="Times New Roman" w:cs="Times New Roman"/>
                <w:i/>
                <w:iCs/>
                <w:sz w:val="24"/>
                <w:szCs w:val="24"/>
              </w:rPr>
              <w:t xml:space="preserve">last sentence </w:t>
            </w:r>
            <w:r w:rsidRPr="00B75913">
              <w:rPr>
                <w:rFonts w:ascii="Times New Roman" w:hAnsi="Times New Roman" w:cs="Times New Roman"/>
                <w:i/>
                <w:iCs/>
                <w:sz w:val="24"/>
                <w:szCs w:val="24"/>
              </w:rPr>
              <w:t>provisionally agreed at trilogue 03/12/2018]</w:t>
            </w:r>
          </w:p>
        </w:tc>
      </w:tr>
      <w:tr w:rsidR="001D3CDC" w:rsidRPr="00E273FC" w14:paraId="384CFA3C" w14:textId="77777777" w:rsidTr="00494377">
        <w:tc>
          <w:tcPr>
            <w:tcW w:w="313" w:type="pct"/>
          </w:tcPr>
          <w:p w14:paraId="072C2071"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226</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42E5412E"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11, para 4a</w:t>
            </w:r>
          </w:p>
        </w:tc>
        <w:tc>
          <w:tcPr>
            <w:tcW w:w="1025" w:type="pct"/>
          </w:tcPr>
          <w:p w14:paraId="7002490A"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25" w:type="pct"/>
          </w:tcPr>
          <w:p w14:paraId="22B901D7"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4a</w:t>
            </w:r>
            <w:r w:rsidRPr="00E273FC">
              <w:rPr>
                <w:rFonts w:ascii="Times New Roman" w:hAnsi="Times New Roman" w:cs="Times New Roman"/>
                <w:noProof/>
                <w:sz w:val="24"/>
                <w:szCs w:val="24"/>
              </w:rPr>
              <w:t>.</w:t>
            </w:r>
            <w:r w:rsidRPr="00E273FC">
              <w:rPr>
                <w:rFonts w:ascii="Times New Roman" w:hAnsi="Times New Roman" w:cs="Times New Roman"/>
                <w:noProof/>
                <w:sz w:val="24"/>
                <w:szCs w:val="24"/>
              </w:rPr>
              <w:tab/>
            </w:r>
            <w:r w:rsidRPr="00E273FC">
              <w:rPr>
                <w:rFonts w:ascii="Times New Roman" w:hAnsi="Times New Roman" w:cs="Times New Roman"/>
                <w:b/>
                <w:bCs/>
                <w:i/>
                <w:iCs/>
                <w:noProof/>
                <w:sz w:val="24"/>
                <w:szCs w:val="24"/>
              </w:rPr>
              <w:t>Member States shall ensure that authors receive an appropriate share of the additional revenues press publishers receive for the use of a press publication by information society service providers</w:t>
            </w:r>
          </w:p>
        </w:tc>
        <w:tc>
          <w:tcPr>
            <w:tcW w:w="1025" w:type="pct"/>
          </w:tcPr>
          <w:p w14:paraId="2E885CAA"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90" w:type="pct"/>
            <w:shd w:val="clear" w:color="auto" w:fill="FF7C80"/>
          </w:tcPr>
          <w:p w14:paraId="6E7F8BA6" w14:textId="27A2EDAA" w:rsidR="00494377" w:rsidRPr="00494377" w:rsidRDefault="00494377" w:rsidP="00B544F4">
            <w:pPr>
              <w:spacing w:before="120" w:after="120"/>
              <w:rPr>
                <w:rFonts w:ascii="Times New Roman" w:hAnsi="Times New Roman" w:cs="Times New Roman"/>
                <w:b/>
                <w:iCs/>
                <w:noProof/>
                <w:sz w:val="24"/>
                <w:szCs w:val="24"/>
              </w:rPr>
            </w:pPr>
            <w:r w:rsidRPr="00494377">
              <w:rPr>
                <w:rFonts w:ascii="Times New Roman" w:hAnsi="Times New Roman" w:cs="Times New Roman"/>
                <w:b/>
                <w:iCs/>
                <w:noProof/>
                <w:sz w:val="24"/>
                <w:szCs w:val="24"/>
              </w:rPr>
              <w:t>RED</w:t>
            </w:r>
          </w:p>
          <w:p w14:paraId="4057AB24" w14:textId="19DAD5EE" w:rsidR="00722DA8" w:rsidRPr="008D3411" w:rsidRDefault="00722DA8" w:rsidP="008F7B43">
            <w:pPr>
              <w:spacing w:before="120" w:after="120"/>
              <w:rPr>
                <w:rFonts w:asciiTheme="majorBidi" w:hAnsiTheme="majorBidi" w:cstheme="majorBidi"/>
                <w:bCs/>
                <w:iCs/>
                <w:noProof/>
                <w:sz w:val="24"/>
                <w:szCs w:val="24"/>
              </w:rPr>
            </w:pPr>
            <w:r w:rsidRPr="008D3411">
              <w:rPr>
                <w:rFonts w:asciiTheme="majorBidi" w:hAnsiTheme="majorBidi" w:cstheme="majorBidi"/>
                <w:bCs/>
                <w:iCs/>
                <w:noProof/>
                <w:sz w:val="24"/>
                <w:szCs w:val="24"/>
              </w:rPr>
              <w:t>4a.</w:t>
            </w:r>
            <w:r w:rsidRPr="008D3411">
              <w:rPr>
                <w:rFonts w:asciiTheme="majorBidi" w:hAnsiTheme="majorBidi" w:cstheme="majorBidi"/>
                <w:bCs/>
                <w:iCs/>
                <w:noProof/>
                <w:sz w:val="24"/>
                <w:szCs w:val="24"/>
              </w:rPr>
              <w:tab/>
              <w:t xml:space="preserve">Member States shall </w:t>
            </w:r>
            <w:r w:rsidR="008D3411" w:rsidRPr="008D3411">
              <w:rPr>
                <w:rFonts w:asciiTheme="majorBidi" w:hAnsiTheme="majorBidi" w:cstheme="majorBidi"/>
                <w:b/>
                <w:i/>
                <w:noProof/>
                <w:sz w:val="24"/>
                <w:szCs w:val="24"/>
              </w:rPr>
              <w:t xml:space="preserve">provide </w:t>
            </w:r>
            <w:r w:rsidRPr="008D3411">
              <w:rPr>
                <w:rFonts w:asciiTheme="majorBidi" w:hAnsiTheme="majorBidi" w:cstheme="majorBidi"/>
                <w:bCs/>
                <w:iCs/>
                <w:noProof/>
                <w:sz w:val="24"/>
                <w:szCs w:val="24"/>
              </w:rPr>
              <w:t>that</w:t>
            </w:r>
            <w:r w:rsidR="00781214">
              <w:rPr>
                <w:rFonts w:asciiTheme="majorBidi" w:hAnsiTheme="majorBidi" w:cstheme="majorBidi"/>
                <w:bCs/>
                <w:iCs/>
                <w:noProof/>
                <w:sz w:val="24"/>
                <w:szCs w:val="24"/>
              </w:rPr>
              <w:t xml:space="preserve"> the</w:t>
            </w:r>
            <w:r w:rsidRPr="008D3411">
              <w:rPr>
                <w:rFonts w:asciiTheme="majorBidi" w:hAnsiTheme="majorBidi" w:cstheme="majorBidi"/>
                <w:bCs/>
                <w:iCs/>
                <w:noProof/>
                <w:sz w:val="24"/>
                <w:szCs w:val="24"/>
              </w:rPr>
              <w:t xml:space="preserve"> authors </w:t>
            </w:r>
            <w:r w:rsidR="008D3411" w:rsidRPr="008D3411">
              <w:rPr>
                <w:rFonts w:asciiTheme="majorBidi" w:hAnsiTheme="majorBidi" w:cstheme="majorBidi"/>
                <w:b/>
                <w:i/>
                <w:noProof/>
                <w:sz w:val="24"/>
                <w:szCs w:val="24"/>
              </w:rPr>
              <w:t>of the works incorporated in a press publication</w:t>
            </w:r>
            <w:r w:rsidR="008D3411">
              <w:rPr>
                <w:rFonts w:asciiTheme="majorBidi" w:hAnsiTheme="majorBidi" w:cstheme="majorBidi"/>
                <w:bCs/>
                <w:iCs/>
                <w:noProof/>
                <w:sz w:val="24"/>
                <w:szCs w:val="24"/>
              </w:rPr>
              <w:t xml:space="preserve"> </w:t>
            </w:r>
            <w:r w:rsidRPr="008D3411">
              <w:rPr>
                <w:rFonts w:asciiTheme="majorBidi" w:hAnsiTheme="majorBidi" w:cstheme="majorBidi"/>
                <w:bCs/>
                <w:iCs/>
                <w:noProof/>
                <w:sz w:val="24"/>
                <w:szCs w:val="24"/>
              </w:rPr>
              <w:t xml:space="preserve">receive an appropriate share of the </w:t>
            </w:r>
            <w:r w:rsidRPr="008D3411">
              <w:rPr>
                <w:rFonts w:asciiTheme="majorBidi" w:hAnsiTheme="majorBidi" w:cstheme="majorBidi"/>
                <w:bCs/>
                <w:iCs/>
                <w:strike/>
                <w:noProof/>
                <w:sz w:val="24"/>
                <w:szCs w:val="24"/>
                <w:highlight w:val="red"/>
              </w:rPr>
              <w:t>additional</w:t>
            </w:r>
            <w:r w:rsidRPr="008D3411">
              <w:rPr>
                <w:rFonts w:asciiTheme="majorBidi" w:hAnsiTheme="majorBidi" w:cstheme="majorBidi"/>
                <w:bCs/>
                <w:iCs/>
                <w:noProof/>
                <w:sz w:val="24"/>
                <w:szCs w:val="24"/>
              </w:rPr>
              <w:t xml:space="preserve"> revenues </w:t>
            </w:r>
            <w:r w:rsidR="00781214">
              <w:rPr>
                <w:rFonts w:asciiTheme="majorBidi" w:hAnsiTheme="majorBidi" w:cstheme="majorBidi"/>
                <w:bCs/>
                <w:iCs/>
                <w:noProof/>
                <w:sz w:val="24"/>
                <w:szCs w:val="24"/>
              </w:rPr>
              <w:t xml:space="preserve">that </w:t>
            </w:r>
            <w:r w:rsidRPr="008D3411">
              <w:rPr>
                <w:rFonts w:asciiTheme="majorBidi" w:hAnsiTheme="majorBidi" w:cstheme="majorBidi"/>
                <w:bCs/>
                <w:iCs/>
                <w:noProof/>
                <w:sz w:val="24"/>
                <w:szCs w:val="24"/>
              </w:rPr>
              <w:t xml:space="preserve">press publishers receive for the use of </w:t>
            </w:r>
            <w:r w:rsidR="008F7B43" w:rsidRPr="008F7B43">
              <w:rPr>
                <w:rFonts w:asciiTheme="majorBidi" w:hAnsiTheme="majorBidi" w:cstheme="majorBidi"/>
                <w:b/>
                <w:i/>
                <w:noProof/>
                <w:sz w:val="24"/>
                <w:szCs w:val="24"/>
              </w:rPr>
              <w:t xml:space="preserve">their </w:t>
            </w:r>
            <w:r w:rsidRPr="008D3411">
              <w:rPr>
                <w:rFonts w:asciiTheme="majorBidi" w:hAnsiTheme="majorBidi" w:cstheme="majorBidi"/>
                <w:bCs/>
                <w:iCs/>
                <w:noProof/>
                <w:sz w:val="24"/>
                <w:szCs w:val="24"/>
              </w:rPr>
              <w:t>press publication</w:t>
            </w:r>
            <w:r w:rsidR="008F7B43" w:rsidRPr="008F7B43">
              <w:rPr>
                <w:rFonts w:asciiTheme="majorBidi" w:hAnsiTheme="majorBidi" w:cstheme="majorBidi"/>
                <w:b/>
                <w:iCs/>
                <w:noProof/>
                <w:sz w:val="24"/>
                <w:szCs w:val="24"/>
              </w:rPr>
              <w:t>s</w:t>
            </w:r>
            <w:r w:rsidRPr="008D3411">
              <w:rPr>
                <w:rFonts w:asciiTheme="majorBidi" w:hAnsiTheme="majorBidi" w:cstheme="majorBidi"/>
                <w:bCs/>
                <w:iCs/>
                <w:noProof/>
                <w:sz w:val="24"/>
                <w:szCs w:val="24"/>
              </w:rPr>
              <w:t xml:space="preserve"> by information society service providers.</w:t>
            </w:r>
          </w:p>
          <w:p w14:paraId="7E4D658E" w14:textId="77777777" w:rsidR="00722DA8" w:rsidRDefault="00722DA8" w:rsidP="00B544F4">
            <w:pPr>
              <w:spacing w:before="120" w:after="120"/>
              <w:rPr>
                <w:rFonts w:ascii="Times New Roman" w:hAnsi="Times New Roman" w:cs="Times New Roman"/>
                <w:i/>
                <w:iCs/>
                <w:noProof/>
                <w:sz w:val="24"/>
                <w:szCs w:val="24"/>
              </w:rPr>
            </w:pPr>
          </w:p>
          <w:p w14:paraId="58319769" w14:textId="75F39825" w:rsidR="00896324" w:rsidRDefault="002C75D5" w:rsidP="00896324">
            <w:pPr>
              <w:spacing w:before="120" w:after="120"/>
              <w:rPr>
                <w:rFonts w:ascii="Times New Roman" w:hAnsi="Times New Roman" w:cs="Times New Roman"/>
                <w:i/>
                <w:iCs/>
                <w:noProof/>
                <w:sz w:val="24"/>
                <w:szCs w:val="24"/>
              </w:rPr>
            </w:pPr>
            <w:r>
              <w:rPr>
                <w:rFonts w:ascii="Times New Roman" w:hAnsi="Times New Roman" w:cs="Times New Roman"/>
                <w:i/>
                <w:iCs/>
                <w:noProof/>
                <w:sz w:val="24"/>
                <w:szCs w:val="24"/>
              </w:rPr>
              <w:t>[</w:t>
            </w:r>
            <w:r w:rsidRPr="00273F4B">
              <w:rPr>
                <w:rFonts w:ascii="Times New Roman" w:hAnsi="Times New Roman" w:cs="Times New Roman"/>
                <w:i/>
                <w:iCs/>
                <w:noProof/>
                <w:sz w:val="24"/>
                <w:szCs w:val="24"/>
              </w:rPr>
              <w:t xml:space="preserve">Remuneration of journalists (authors of the works contained in a press publication) </w:t>
            </w:r>
            <w:r w:rsidRPr="00B75913">
              <w:rPr>
                <w:rFonts w:ascii="Times New Roman" w:hAnsi="Times New Roman" w:cs="Times New Roman"/>
                <w:i/>
                <w:iCs/>
                <w:noProof/>
                <w:sz w:val="24"/>
                <w:szCs w:val="24"/>
              </w:rPr>
              <w:t xml:space="preserve">to be discussed </w:t>
            </w:r>
            <w:r>
              <w:rPr>
                <w:rFonts w:ascii="Times New Roman" w:hAnsi="Times New Roman" w:cs="Times New Roman"/>
                <w:i/>
                <w:iCs/>
                <w:noProof/>
                <w:sz w:val="24"/>
                <w:szCs w:val="24"/>
              </w:rPr>
              <w:t xml:space="preserve">further </w:t>
            </w:r>
            <w:r w:rsidRPr="00B75913">
              <w:rPr>
                <w:rFonts w:ascii="Times New Roman" w:hAnsi="Times New Roman" w:cs="Times New Roman"/>
                <w:i/>
                <w:iCs/>
                <w:noProof/>
                <w:sz w:val="24"/>
                <w:szCs w:val="24"/>
              </w:rPr>
              <w:t xml:space="preserve">at </w:t>
            </w:r>
            <w:r w:rsidR="00B544F4">
              <w:rPr>
                <w:rFonts w:ascii="Times New Roman" w:hAnsi="Times New Roman" w:cs="Times New Roman"/>
                <w:i/>
                <w:iCs/>
                <w:noProof/>
                <w:sz w:val="24"/>
                <w:szCs w:val="24"/>
              </w:rPr>
              <w:t>trilogue</w:t>
            </w:r>
            <w:r>
              <w:rPr>
                <w:rFonts w:ascii="Times New Roman" w:hAnsi="Times New Roman" w:cs="Times New Roman"/>
                <w:i/>
                <w:iCs/>
                <w:noProof/>
                <w:sz w:val="24"/>
                <w:szCs w:val="24"/>
              </w:rPr>
              <w:t xml:space="preserve">, </w:t>
            </w:r>
            <w:r w:rsidRPr="005760FD">
              <w:rPr>
                <w:rFonts w:ascii="Times New Roman" w:hAnsi="Times New Roman" w:cs="Times New Roman"/>
                <w:i/>
                <w:iCs/>
                <w:noProof/>
                <w:sz w:val="24"/>
                <w:szCs w:val="24"/>
              </w:rPr>
              <w:t>possibly in context of the remuneration chapter]</w:t>
            </w:r>
          </w:p>
          <w:p w14:paraId="7A3E04D9" w14:textId="39FA7399" w:rsidR="002C75D5" w:rsidRPr="00E273FC" w:rsidRDefault="008F7B43" w:rsidP="00896324">
            <w:pPr>
              <w:spacing w:before="120" w:after="120"/>
              <w:rPr>
                <w:rFonts w:ascii="Times New Roman" w:hAnsi="Times New Roman" w:cs="Times New Roman"/>
                <w:noProof/>
                <w:sz w:val="24"/>
                <w:szCs w:val="24"/>
              </w:rPr>
            </w:pPr>
            <w:r>
              <w:rPr>
                <w:rFonts w:ascii="Times New Roman" w:hAnsi="Times New Roman" w:cs="Times New Roman"/>
                <w:i/>
                <w:iCs/>
                <w:noProof/>
                <w:sz w:val="24"/>
                <w:szCs w:val="24"/>
              </w:rPr>
              <w:t>[see also recital (35) in row 73]</w:t>
            </w:r>
          </w:p>
        </w:tc>
      </w:tr>
      <w:tr w:rsidR="001D3CDC" w:rsidRPr="00E273FC" w14:paraId="43A7D459" w14:textId="77777777" w:rsidTr="00415D7F">
        <w:tc>
          <w:tcPr>
            <w:tcW w:w="313" w:type="pct"/>
          </w:tcPr>
          <w:p w14:paraId="7C289DF2"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227</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3D403810"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11, para 5</w:t>
            </w:r>
          </w:p>
        </w:tc>
        <w:tc>
          <w:tcPr>
            <w:tcW w:w="1025" w:type="pct"/>
          </w:tcPr>
          <w:p w14:paraId="63B38E0F"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25" w:type="pct"/>
          </w:tcPr>
          <w:p w14:paraId="7A5DC3E4" w14:textId="77777777" w:rsidR="002C75D5" w:rsidRPr="00E273FC" w:rsidRDefault="002C75D5" w:rsidP="002C75D5">
            <w:pPr>
              <w:spacing w:before="120" w:after="120"/>
              <w:rPr>
                <w:rFonts w:ascii="Times New Roman" w:hAnsi="Times New Roman" w:cs="Times New Roman"/>
                <w:b/>
                <w:i/>
                <w:noProof/>
                <w:sz w:val="24"/>
                <w:szCs w:val="24"/>
              </w:rPr>
            </w:pPr>
          </w:p>
        </w:tc>
        <w:tc>
          <w:tcPr>
            <w:tcW w:w="1025" w:type="pct"/>
          </w:tcPr>
          <w:p w14:paraId="7A30F7FD"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heme="majorBidi" w:hAnsiTheme="majorBidi"/>
                <w:b/>
                <w:sz w:val="24"/>
                <w:szCs w:val="24"/>
                <w:lang w:val="en-US"/>
              </w:rPr>
              <w:t xml:space="preserve">5.  Paragraph 1 shall not apply to press publications first published before </w:t>
            </w:r>
            <w:r w:rsidRPr="00E273FC">
              <w:rPr>
                <w:rFonts w:asciiTheme="majorBidi" w:hAnsiTheme="majorBidi"/>
                <w:b/>
                <w:i/>
                <w:iCs/>
                <w:sz w:val="24"/>
                <w:szCs w:val="24"/>
                <w:lang w:val="en-US"/>
              </w:rPr>
              <w:t>[entry into force of the Directive]</w:t>
            </w:r>
            <w:r w:rsidRPr="00E273FC">
              <w:rPr>
                <w:rFonts w:asciiTheme="majorBidi" w:hAnsiTheme="majorBidi"/>
                <w:b/>
                <w:sz w:val="24"/>
                <w:szCs w:val="24"/>
                <w:lang w:val="en-US"/>
              </w:rPr>
              <w:t>.</w:t>
            </w:r>
          </w:p>
        </w:tc>
        <w:tc>
          <w:tcPr>
            <w:tcW w:w="1090" w:type="pct"/>
            <w:shd w:val="clear" w:color="auto" w:fill="92D050"/>
          </w:tcPr>
          <w:p w14:paraId="43A68FFC"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67EE7FC0" w14:textId="77777777" w:rsidR="002C75D5" w:rsidRPr="00B75913" w:rsidRDefault="002C75D5" w:rsidP="002C75D5">
            <w:pPr>
              <w:spacing w:before="120" w:after="120"/>
              <w:rPr>
                <w:rFonts w:ascii="Times New Roman" w:hAnsi="Times New Roman" w:cs="Times New Roman"/>
                <w:i/>
                <w:iCs/>
                <w:noProof/>
                <w:sz w:val="24"/>
                <w:szCs w:val="24"/>
              </w:rPr>
            </w:pPr>
            <w:r w:rsidRPr="00B75913">
              <w:rPr>
                <w:rFonts w:ascii="Times New Roman" w:hAnsi="Times New Roman" w:cs="Times New Roman"/>
                <w:i/>
                <w:iCs/>
                <w:noProof/>
                <w:sz w:val="24"/>
                <w:szCs w:val="24"/>
              </w:rPr>
              <w:t>[integrated into pargarph 4; see last sentence in row 225</w:t>
            </w:r>
            <w:r w:rsidRPr="00B75913">
              <w:rPr>
                <w:i/>
                <w:iCs/>
              </w:rPr>
              <w:t xml:space="preserve"> as </w:t>
            </w:r>
            <w:r w:rsidRPr="00B75913">
              <w:rPr>
                <w:rFonts w:ascii="Times New Roman" w:hAnsi="Times New Roman" w:cs="Times New Roman"/>
                <w:i/>
                <w:iCs/>
                <w:noProof/>
                <w:sz w:val="24"/>
                <w:szCs w:val="24"/>
              </w:rPr>
              <w:t>provisionally agreed at trilogue 03/12/2018]</w:t>
            </w:r>
          </w:p>
        </w:tc>
      </w:tr>
      <w:tr w:rsidR="001D3CDC" w:rsidRPr="00E273FC" w14:paraId="23C2D392" w14:textId="77777777" w:rsidTr="00415D7F">
        <w:tc>
          <w:tcPr>
            <w:tcW w:w="313" w:type="pct"/>
          </w:tcPr>
          <w:p w14:paraId="188A2DE1"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228</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080ED886"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12, title</w:t>
            </w:r>
          </w:p>
        </w:tc>
        <w:tc>
          <w:tcPr>
            <w:tcW w:w="1025" w:type="pct"/>
          </w:tcPr>
          <w:p w14:paraId="3C95409B"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12</w:t>
            </w:r>
            <w:r w:rsidRPr="00E273FC">
              <w:rPr>
                <w:rFonts w:ascii="Times New Roman" w:hAnsi="Times New Roman" w:cs="Times New Roman"/>
                <w:i/>
                <w:noProof/>
                <w:sz w:val="24"/>
                <w:szCs w:val="24"/>
              </w:rPr>
              <w:br/>
              <w:t>Claims to fair compensation</w:t>
            </w:r>
          </w:p>
        </w:tc>
        <w:tc>
          <w:tcPr>
            <w:tcW w:w="1025" w:type="pct"/>
          </w:tcPr>
          <w:p w14:paraId="44DC4F6D"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12</w:t>
            </w:r>
            <w:r w:rsidRPr="00E273FC">
              <w:rPr>
                <w:rFonts w:ascii="Times New Roman" w:hAnsi="Times New Roman" w:cs="Times New Roman"/>
                <w:i/>
                <w:noProof/>
                <w:sz w:val="24"/>
                <w:szCs w:val="24"/>
              </w:rPr>
              <w:br/>
              <w:t>Claims to fair compensation</w:t>
            </w:r>
          </w:p>
        </w:tc>
        <w:tc>
          <w:tcPr>
            <w:tcW w:w="1025" w:type="pct"/>
          </w:tcPr>
          <w:p w14:paraId="52DFEFA0"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12</w:t>
            </w:r>
            <w:r w:rsidRPr="00E273FC">
              <w:rPr>
                <w:rFonts w:ascii="Times New Roman" w:hAnsi="Times New Roman" w:cs="Times New Roman"/>
                <w:i/>
                <w:noProof/>
                <w:sz w:val="24"/>
                <w:szCs w:val="24"/>
              </w:rPr>
              <w:br/>
              <w:t>Claims to fair compensation</w:t>
            </w:r>
          </w:p>
        </w:tc>
        <w:tc>
          <w:tcPr>
            <w:tcW w:w="1090" w:type="pct"/>
            <w:shd w:val="clear" w:color="auto" w:fill="92D050"/>
          </w:tcPr>
          <w:p w14:paraId="73F89D98" w14:textId="77777777" w:rsidR="002C75D5" w:rsidRPr="0002136D"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12</w:t>
            </w:r>
            <w:r w:rsidRPr="00E273FC">
              <w:rPr>
                <w:rFonts w:ascii="Times New Roman" w:hAnsi="Times New Roman" w:cs="Times New Roman"/>
                <w:i/>
                <w:noProof/>
                <w:sz w:val="24"/>
                <w:szCs w:val="24"/>
              </w:rPr>
              <w:br/>
              <w:t>Claims to fair compensation</w:t>
            </w:r>
          </w:p>
        </w:tc>
      </w:tr>
      <w:tr w:rsidR="001D3CDC" w:rsidRPr="00E273FC" w14:paraId="01195920" w14:textId="77777777" w:rsidTr="00415D7F">
        <w:tc>
          <w:tcPr>
            <w:tcW w:w="313" w:type="pct"/>
          </w:tcPr>
          <w:p w14:paraId="043B4B8E"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229.</w:t>
            </w:r>
            <w:r w:rsidRPr="00E273FC">
              <w:rPr>
                <w:rFonts w:ascii="Times New Roman" w:hAnsi="Times New Roman" w:cs="Times New Roman"/>
                <w:noProof/>
                <w:sz w:val="24"/>
                <w:szCs w:val="24"/>
              </w:rPr>
              <w:tab/>
            </w:r>
          </w:p>
        </w:tc>
        <w:tc>
          <w:tcPr>
            <w:tcW w:w="522" w:type="pct"/>
          </w:tcPr>
          <w:p w14:paraId="71CE2CF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12, sub-para 1 (EP)/ Art. 12, introductory part (Council)]</w:t>
            </w:r>
          </w:p>
        </w:tc>
        <w:tc>
          <w:tcPr>
            <w:tcW w:w="1025" w:type="pct"/>
          </w:tcPr>
          <w:p w14:paraId="0D9F401F"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Member States may provide that where an author has transferred or licensed a right to a publisher, such a transfer or a licence constitutes a sufficient legal basis for the publisher to claim a share of  the compensation for the uses of the work made under an exception or limitation to the transferred or licensed right.</w:t>
            </w:r>
          </w:p>
        </w:tc>
        <w:tc>
          <w:tcPr>
            <w:tcW w:w="1025" w:type="pct"/>
          </w:tcPr>
          <w:p w14:paraId="316B90A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Member States </w:t>
            </w:r>
            <w:r w:rsidRPr="00E273FC">
              <w:rPr>
                <w:rFonts w:ascii="Times New Roman" w:hAnsi="Times New Roman" w:cs="Times New Roman"/>
                <w:b/>
                <w:bCs/>
                <w:i/>
                <w:iCs/>
                <w:noProof/>
                <w:sz w:val="24"/>
                <w:szCs w:val="24"/>
              </w:rPr>
              <w:t>with compensation-sharing systems between authors and publishers for exceptions and limitations</w:t>
            </w:r>
            <w:r w:rsidRPr="00E273FC">
              <w:rPr>
                <w:rFonts w:ascii="Times New Roman" w:hAnsi="Times New Roman" w:cs="Times New Roman"/>
                <w:noProof/>
                <w:sz w:val="24"/>
                <w:szCs w:val="24"/>
              </w:rPr>
              <w:t xml:space="preserve"> may provide that where an author has transferred or licensed a right to a publisher, such a transfer or a licence constitutes a sufficient legal basis for the publisher to claim a share of the compensation for the uses of the work made under an exception or limitation to the transferred or licensed right</w:t>
            </w:r>
            <w:r w:rsidRPr="00E273FC">
              <w:rPr>
                <w:rFonts w:ascii="Times New Roman" w:hAnsi="Times New Roman" w:cs="Times New Roman"/>
                <w:b/>
                <w:i/>
                <w:noProof/>
                <w:sz w:val="24"/>
                <w:szCs w:val="24"/>
              </w:rPr>
              <w:t xml:space="preserve">, </w:t>
            </w:r>
            <w:r w:rsidRPr="00E273FC">
              <w:rPr>
                <w:rFonts w:ascii="Times New Roman" w:hAnsi="Times New Roman" w:cs="Times New Roman"/>
                <w:b/>
                <w:bCs/>
                <w:i/>
                <w:iCs/>
                <w:noProof/>
                <w:sz w:val="24"/>
                <w:szCs w:val="24"/>
              </w:rPr>
              <w:t>provided that an equivalent compensation-sharing system was in operation in that Member State before 12 November 2015</w:t>
            </w:r>
            <w:r w:rsidRPr="00E273FC">
              <w:rPr>
                <w:rFonts w:ascii="Times New Roman" w:hAnsi="Times New Roman" w:cs="Times New Roman"/>
                <w:bCs/>
                <w:iCs/>
                <w:noProof/>
                <w:sz w:val="24"/>
                <w:szCs w:val="24"/>
              </w:rPr>
              <w:t>.</w:t>
            </w:r>
          </w:p>
        </w:tc>
        <w:tc>
          <w:tcPr>
            <w:tcW w:w="1025" w:type="pct"/>
          </w:tcPr>
          <w:p w14:paraId="0698EA4E" w14:textId="77777777" w:rsidR="002C75D5" w:rsidRPr="00E273FC" w:rsidRDefault="002C75D5" w:rsidP="002C75D5">
            <w:pPr>
              <w:pStyle w:val="BodyA"/>
              <w:spacing w:line="240" w:lineRule="auto"/>
              <w:rPr>
                <w:rFonts w:eastAsia="Cambria" w:hAnsi="Times New Roman" w:cs="Times New Roman"/>
                <w:b/>
                <w:bCs/>
                <w:u w:val="single"/>
                <w:lang w:val="en-GB"/>
              </w:rPr>
            </w:pPr>
            <w:r w:rsidRPr="00E273FC">
              <w:rPr>
                <w:rFonts w:hAnsi="Times New Roman" w:cs="Times New Roman"/>
                <w:color w:val="auto"/>
                <w:lang w:val="en-US"/>
              </w:rPr>
              <w:t xml:space="preserve">Member States may provide that where an author has transferred or licensed a right to a publisher, such a transfer or a licence constitutes a sufficient legal basis for the publisher to </w:t>
            </w:r>
            <w:r w:rsidRPr="00E273FC">
              <w:rPr>
                <w:rFonts w:hAnsi="Times New Roman" w:cs="Times New Roman"/>
                <w:strike/>
                <w:noProof/>
                <w:lang w:val="en-GB"/>
              </w:rPr>
              <w:t>claim</w:t>
            </w:r>
            <w:r w:rsidRPr="00E273FC">
              <w:rPr>
                <w:rFonts w:eastAsia="Cambria" w:hAnsi="Times New Roman" w:cs="Times New Roman"/>
                <w:b/>
                <w:bCs/>
                <w:u w:val="single"/>
                <w:lang w:val="en-US"/>
              </w:rPr>
              <w:t>be entitled to</w:t>
            </w:r>
            <w:r w:rsidRPr="00E273FC">
              <w:rPr>
                <w:rFonts w:hAnsi="Times New Roman" w:cs="Times New Roman"/>
                <w:color w:val="auto"/>
                <w:lang w:val="en-US"/>
              </w:rPr>
              <w:t xml:space="preserve"> a share of</w:t>
            </w:r>
            <w:r w:rsidRPr="00E273FC">
              <w:rPr>
                <w:rFonts w:hAnsi="Times New Roman" w:cs="Times New Roman"/>
                <w:strike/>
                <w:noProof/>
                <w:lang w:val="en-GB"/>
              </w:rPr>
              <w:t xml:space="preserve"> </w:t>
            </w:r>
            <w:r w:rsidRPr="00E273FC">
              <w:rPr>
                <w:rFonts w:eastAsia="Cambria" w:hAnsi="Times New Roman" w:cs="Times New Roman"/>
                <w:b/>
                <w:bCs/>
                <w:u w:val="single"/>
                <w:lang w:val="en-US"/>
              </w:rPr>
              <w:t>:</w:t>
            </w:r>
          </w:p>
          <w:p w14:paraId="3361561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heme="majorBidi" w:hAnsiTheme="majorBidi" w:cstheme="majorBidi"/>
                <w:i/>
                <w:noProof/>
                <w:sz w:val="24"/>
                <w:szCs w:val="24"/>
              </w:rPr>
              <w:t>[remaining part of this paragraph of the COM proposal was moved to new point (a) (see row 230)]</w:t>
            </w:r>
          </w:p>
        </w:tc>
        <w:tc>
          <w:tcPr>
            <w:tcW w:w="1090" w:type="pct"/>
            <w:shd w:val="clear" w:color="auto" w:fill="92D050"/>
          </w:tcPr>
          <w:p w14:paraId="38300965" w14:textId="77777777" w:rsidR="002C75D5" w:rsidRPr="00280BE9" w:rsidRDefault="002C75D5" w:rsidP="002C75D5">
            <w:pPr>
              <w:spacing w:before="120" w:after="120"/>
              <w:rPr>
                <w:rFonts w:ascii="Times New Roman" w:hAnsi="Times New Roman" w:cs="Times New Roman"/>
                <w:b/>
                <w:bCs/>
                <w:sz w:val="24"/>
                <w:szCs w:val="24"/>
              </w:rPr>
            </w:pPr>
            <w:r>
              <w:rPr>
                <w:rFonts w:ascii="Times New Roman" w:hAnsi="Times New Roman" w:cs="Times New Roman"/>
                <w:b/>
                <w:bCs/>
                <w:sz w:val="24"/>
                <w:szCs w:val="24"/>
              </w:rPr>
              <w:t>GREEN</w:t>
            </w:r>
          </w:p>
          <w:p w14:paraId="25E53026" w14:textId="77777777" w:rsidR="002C75D5" w:rsidRPr="004E42BE" w:rsidRDefault="002C75D5" w:rsidP="002C75D5">
            <w:pPr>
              <w:spacing w:before="120" w:after="120"/>
              <w:rPr>
                <w:rFonts w:ascii="Times New Roman" w:hAnsi="Times New Roman" w:cs="Times New Roman"/>
                <w:noProof/>
                <w:sz w:val="24"/>
                <w:szCs w:val="24"/>
              </w:rPr>
            </w:pPr>
            <w:r w:rsidRPr="004E42BE">
              <w:rPr>
                <w:rFonts w:ascii="Times New Roman" w:hAnsi="Times New Roman" w:cs="Times New Roman"/>
                <w:noProof/>
                <w:sz w:val="24"/>
                <w:szCs w:val="24"/>
              </w:rPr>
              <w:t xml:space="preserve">Member States may provide that where an author has transferred or licensed a right to a publisher, such a transfer or a licence constitutes a sufficient legal basis for the publisher to </w:t>
            </w:r>
            <w:r>
              <w:rPr>
                <w:rFonts w:ascii="Times New Roman" w:hAnsi="Times New Roman" w:cs="Times New Roman"/>
                <w:noProof/>
                <w:sz w:val="24"/>
                <w:szCs w:val="24"/>
              </w:rPr>
              <w:t>b</w:t>
            </w:r>
            <w:r w:rsidRPr="004E42BE">
              <w:rPr>
                <w:rFonts w:ascii="Times New Roman" w:hAnsi="Times New Roman" w:cs="Times New Roman"/>
                <w:noProof/>
                <w:sz w:val="24"/>
                <w:szCs w:val="24"/>
              </w:rPr>
              <w:t>e entitled to a share of</w:t>
            </w:r>
            <w:r>
              <w:rPr>
                <w:rFonts w:ascii="Times New Roman" w:hAnsi="Times New Roman" w:cs="Times New Roman"/>
                <w:noProof/>
                <w:sz w:val="24"/>
                <w:szCs w:val="24"/>
              </w:rPr>
              <w:t xml:space="preserve"> </w:t>
            </w:r>
            <w:r w:rsidRPr="004E42BE">
              <w:rPr>
                <w:rFonts w:ascii="Times New Roman" w:hAnsi="Times New Roman" w:cs="Times New Roman"/>
                <w:noProof/>
                <w:sz w:val="24"/>
                <w:szCs w:val="24"/>
              </w:rPr>
              <w:t>the compensation for the uses of the work made under an exception or limitation to the transferred or licensed right</w:t>
            </w:r>
            <w:r>
              <w:rPr>
                <w:rFonts w:ascii="Times New Roman" w:hAnsi="Times New Roman" w:cs="Times New Roman"/>
                <w:noProof/>
                <w:sz w:val="24"/>
                <w:szCs w:val="24"/>
              </w:rPr>
              <w:t>.</w:t>
            </w:r>
          </w:p>
          <w:p w14:paraId="6474EE14" w14:textId="77777777" w:rsidR="002C75D5" w:rsidRDefault="002C75D5" w:rsidP="002C75D5">
            <w:pPr>
              <w:spacing w:before="120" w:after="120"/>
              <w:rPr>
                <w:rFonts w:ascii="Times New Roman" w:hAnsi="Times New Roman" w:cs="Times New Roman"/>
                <w:i/>
                <w:iCs/>
                <w:noProof/>
                <w:sz w:val="24"/>
                <w:szCs w:val="24"/>
              </w:rPr>
            </w:pPr>
            <w:r>
              <w:rPr>
                <w:rFonts w:ascii="Times New Roman" w:hAnsi="Times New Roman" w:cs="Times New Roman"/>
                <w:i/>
                <w:iCs/>
                <w:noProof/>
                <w:sz w:val="24"/>
                <w:szCs w:val="24"/>
              </w:rPr>
              <w:t>[</w:t>
            </w:r>
            <w:r w:rsidRPr="00273F4B">
              <w:rPr>
                <w:rFonts w:ascii="Times New Roman" w:hAnsi="Times New Roman" w:cs="Times New Roman"/>
                <w:i/>
                <w:iCs/>
                <w:noProof/>
                <w:sz w:val="24"/>
                <w:szCs w:val="24"/>
              </w:rPr>
              <w:t>provisionally agreed at trilogue 03/12/2018</w:t>
            </w:r>
            <w:r>
              <w:rPr>
                <w:rFonts w:ascii="Times New Roman" w:hAnsi="Times New Roman" w:cs="Times New Roman"/>
                <w:i/>
                <w:iCs/>
                <w:noProof/>
                <w:sz w:val="24"/>
                <w:szCs w:val="24"/>
              </w:rPr>
              <w:t xml:space="preserve">] </w:t>
            </w:r>
          </w:p>
          <w:p w14:paraId="74DE7205" w14:textId="77777777" w:rsidR="002C75D5" w:rsidRDefault="002C75D5" w:rsidP="002C75D5">
            <w:pPr>
              <w:spacing w:before="120" w:after="120"/>
              <w:rPr>
                <w:rFonts w:ascii="Times New Roman" w:hAnsi="Times New Roman" w:cs="Times New Roman"/>
                <w:i/>
                <w:iCs/>
                <w:noProof/>
                <w:sz w:val="24"/>
                <w:szCs w:val="24"/>
              </w:rPr>
            </w:pPr>
            <w:r>
              <w:rPr>
                <w:rFonts w:ascii="Times New Roman" w:hAnsi="Times New Roman" w:cs="Times New Roman"/>
                <w:i/>
                <w:iCs/>
                <w:noProof/>
                <w:sz w:val="24"/>
                <w:szCs w:val="24"/>
              </w:rPr>
              <w:t xml:space="preserve">[to be read in conjunction with recital (36), as provisionally agreed at TM </w:t>
            </w:r>
            <w:r w:rsidRPr="00415D7F">
              <w:rPr>
                <w:rFonts w:ascii="Times New Roman" w:hAnsi="Times New Roman" w:cs="Times New Roman"/>
                <w:i/>
                <w:iCs/>
                <w:noProof/>
                <w:sz w:val="24"/>
                <w:szCs w:val="24"/>
              </w:rPr>
              <w:t>04/12/2018</w:t>
            </w:r>
            <w:r>
              <w:rPr>
                <w:rFonts w:ascii="Times New Roman" w:hAnsi="Times New Roman" w:cs="Times New Roman"/>
                <w:i/>
                <w:iCs/>
                <w:noProof/>
                <w:sz w:val="24"/>
                <w:szCs w:val="24"/>
              </w:rPr>
              <w:t>, tbc at trilogue - see row 74</w:t>
            </w:r>
            <w:r w:rsidRPr="00273F4B">
              <w:rPr>
                <w:rFonts w:ascii="Times New Roman" w:hAnsi="Times New Roman" w:cs="Times New Roman"/>
                <w:i/>
                <w:iCs/>
                <w:noProof/>
                <w:sz w:val="24"/>
                <w:szCs w:val="24"/>
              </w:rPr>
              <w:t>]</w:t>
            </w:r>
          </w:p>
          <w:p w14:paraId="14C91438" w14:textId="77777777" w:rsidR="002C75D5" w:rsidRPr="001C5A8F" w:rsidRDefault="002C75D5" w:rsidP="002C75D5">
            <w:pPr>
              <w:spacing w:before="120" w:after="120"/>
              <w:rPr>
                <w:rFonts w:ascii="Times New Roman" w:hAnsi="Times New Roman" w:cs="Times New Roman"/>
                <w:i/>
                <w:iCs/>
                <w:noProof/>
                <w:sz w:val="24"/>
                <w:szCs w:val="24"/>
              </w:rPr>
            </w:pPr>
          </w:p>
        </w:tc>
      </w:tr>
      <w:tr w:rsidR="001D3CDC" w:rsidRPr="00E273FC" w14:paraId="64A0BF63" w14:textId="77777777" w:rsidTr="00415D7F">
        <w:tc>
          <w:tcPr>
            <w:tcW w:w="313" w:type="pct"/>
          </w:tcPr>
          <w:p w14:paraId="447CDD9E"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230.</w:t>
            </w:r>
            <w:r w:rsidRPr="00E273FC">
              <w:rPr>
                <w:rFonts w:ascii="Times New Roman" w:hAnsi="Times New Roman" w:cs="Times New Roman"/>
                <w:noProof/>
                <w:sz w:val="24"/>
                <w:szCs w:val="24"/>
              </w:rPr>
              <w:tab/>
            </w:r>
          </w:p>
        </w:tc>
        <w:tc>
          <w:tcPr>
            <w:tcW w:w="522" w:type="pct"/>
          </w:tcPr>
          <w:p w14:paraId="054ECAB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12, point (a)</w:t>
            </w:r>
          </w:p>
        </w:tc>
        <w:tc>
          <w:tcPr>
            <w:tcW w:w="1025" w:type="pct"/>
          </w:tcPr>
          <w:p w14:paraId="3AC2DADE"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0534612"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75B40F0E" w14:textId="77777777" w:rsidR="002C75D5" w:rsidRPr="00E273FC" w:rsidRDefault="002C75D5" w:rsidP="002C75D5">
            <w:pPr>
              <w:pStyle w:val="PointManual"/>
              <w:spacing w:line="240" w:lineRule="auto"/>
              <w:ind w:left="0" w:firstLine="0"/>
              <w:rPr>
                <w:rFonts w:eastAsia="Cambria"/>
                <w:b/>
                <w:bCs/>
                <w:szCs w:val="24"/>
                <w:u w:val="single"/>
                <w:lang w:val="en-US"/>
              </w:rPr>
            </w:pPr>
            <w:r w:rsidRPr="00E273FC">
              <w:rPr>
                <w:rFonts w:eastAsia="Cambria"/>
                <w:b/>
                <w:bCs/>
                <w:szCs w:val="24"/>
                <w:u w:val="single"/>
                <w:lang w:val="en-US"/>
              </w:rPr>
              <w:t>(a)</w:t>
            </w:r>
            <w:r w:rsidRPr="00E273FC">
              <w:rPr>
                <w:rFonts w:eastAsia="Cambria"/>
                <w:b/>
                <w:bCs/>
                <w:szCs w:val="24"/>
                <w:u w:val="single"/>
                <w:lang w:val="en-US"/>
              </w:rPr>
              <w:tab/>
            </w:r>
            <w:r w:rsidRPr="00E273FC">
              <w:rPr>
                <w:szCs w:val="24"/>
                <w:lang w:val="en-US"/>
              </w:rPr>
              <w:t>the compensation for the uses of the work made under an exception or limitation to the transferred or licensed right</w:t>
            </w:r>
            <w:r w:rsidRPr="00E273FC">
              <w:rPr>
                <w:strike/>
                <w:noProof/>
                <w:szCs w:val="24"/>
              </w:rPr>
              <w:t>.</w:t>
            </w:r>
            <w:r w:rsidRPr="00E273FC">
              <w:rPr>
                <w:rFonts w:eastAsia="Cambria"/>
                <w:b/>
                <w:bCs/>
                <w:szCs w:val="24"/>
                <w:u w:val="single"/>
                <w:lang w:val="en-US"/>
              </w:rPr>
              <w:t>; and</w:t>
            </w:r>
          </w:p>
          <w:p w14:paraId="17B28938" w14:textId="77777777" w:rsidR="002C75D5" w:rsidRPr="00E273FC" w:rsidRDefault="002C75D5" w:rsidP="002C75D5">
            <w:pPr>
              <w:pStyle w:val="PointManual"/>
              <w:spacing w:line="240" w:lineRule="auto"/>
              <w:ind w:left="0" w:firstLine="0"/>
              <w:rPr>
                <w:i/>
                <w:szCs w:val="24"/>
              </w:rPr>
            </w:pPr>
            <w:r w:rsidRPr="00E273FC">
              <w:rPr>
                <w:rFonts w:eastAsia="Cambria"/>
                <w:bCs/>
                <w:i/>
                <w:szCs w:val="24"/>
                <w:lang w:val="en-US"/>
              </w:rPr>
              <w:t>[See Parliament’s sub-paragraph 1 of Article 12 (row 229)]</w:t>
            </w:r>
          </w:p>
        </w:tc>
        <w:tc>
          <w:tcPr>
            <w:tcW w:w="1090" w:type="pct"/>
            <w:shd w:val="clear" w:color="auto" w:fill="92D050"/>
          </w:tcPr>
          <w:p w14:paraId="3746EA02"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368C1F33" w14:textId="77777777" w:rsidR="002C75D5" w:rsidRDefault="002C75D5" w:rsidP="002C75D5">
            <w:pPr>
              <w:spacing w:before="120" w:after="120"/>
              <w:rPr>
                <w:rFonts w:ascii="Times New Roman" w:hAnsi="Times New Roman" w:cs="Times New Roman"/>
                <w:i/>
                <w:iCs/>
                <w:noProof/>
                <w:sz w:val="24"/>
                <w:szCs w:val="24"/>
              </w:rPr>
            </w:pPr>
            <w:r w:rsidRPr="004E42BE">
              <w:rPr>
                <w:rFonts w:ascii="Times New Roman" w:hAnsi="Times New Roman" w:cs="Times New Roman"/>
                <w:i/>
                <w:iCs/>
                <w:noProof/>
                <w:sz w:val="24"/>
                <w:szCs w:val="24"/>
              </w:rPr>
              <w:t>[integreated into row 229]</w:t>
            </w:r>
          </w:p>
          <w:p w14:paraId="3895C484" w14:textId="77777777" w:rsidR="002C75D5" w:rsidRPr="004E42BE" w:rsidRDefault="002C75D5" w:rsidP="002C75D5">
            <w:pPr>
              <w:spacing w:before="120" w:after="120"/>
              <w:rPr>
                <w:rFonts w:ascii="Times New Roman" w:hAnsi="Times New Roman" w:cs="Times New Roman"/>
                <w:i/>
                <w:iCs/>
                <w:noProof/>
                <w:sz w:val="24"/>
                <w:szCs w:val="24"/>
              </w:rPr>
            </w:pPr>
            <w:r w:rsidRPr="004E42BE">
              <w:rPr>
                <w:rFonts w:ascii="Times New Roman" w:hAnsi="Times New Roman" w:cs="Times New Roman"/>
                <w:i/>
                <w:iCs/>
                <w:noProof/>
                <w:sz w:val="24"/>
                <w:szCs w:val="24"/>
              </w:rPr>
              <w:t>[provisionally agreed at trilogue 03/12/2018]</w:t>
            </w:r>
          </w:p>
        </w:tc>
      </w:tr>
      <w:tr w:rsidR="001D3CDC" w:rsidRPr="00E273FC" w14:paraId="05654296" w14:textId="77777777" w:rsidTr="00415D7F">
        <w:tc>
          <w:tcPr>
            <w:tcW w:w="313" w:type="pct"/>
          </w:tcPr>
          <w:p w14:paraId="05DB2517"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231.</w:t>
            </w:r>
            <w:r w:rsidRPr="00E273FC">
              <w:rPr>
                <w:rFonts w:ascii="Times New Roman" w:hAnsi="Times New Roman" w:cs="Times New Roman"/>
                <w:noProof/>
                <w:sz w:val="24"/>
                <w:szCs w:val="24"/>
              </w:rPr>
              <w:tab/>
            </w:r>
          </w:p>
        </w:tc>
        <w:tc>
          <w:tcPr>
            <w:tcW w:w="522" w:type="pct"/>
          </w:tcPr>
          <w:p w14:paraId="432A9AF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12, point (b)</w:t>
            </w:r>
          </w:p>
        </w:tc>
        <w:tc>
          <w:tcPr>
            <w:tcW w:w="1025" w:type="pct"/>
          </w:tcPr>
          <w:p w14:paraId="548753F0"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6ABFB19"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ECCD0E9" w14:textId="77777777" w:rsidR="002C75D5" w:rsidRPr="00E273FC" w:rsidRDefault="002C75D5" w:rsidP="002C75D5">
            <w:pPr>
              <w:pStyle w:val="PointManual"/>
              <w:spacing w:line="240" w:lineRule="auto"/>
              <w:ind w:left="0" w:firstLine="0"/>
              <w:rPr>
                <w:rFonts w:eastAsia="Cambria"/>
                <w:b/>
                <w:bCs/>
                <w:szCs w:val="24"/>
                <w:u w:val="single"/>
                <w:lang w:val="en-US"/>
              </w:rPr>
            </w:pPr>
            <w:r w:rsidRPr="00E273FC">
              <w:rPr>
                <w:rFonts w:eastAsia="Cambria"/>
                <w:b/>
                <w:bCs/>
                <w:szCs w:val="24"/>
                <w:u w:val="single"/>
                <w:lang w:val="en-US"/>
              </w:rPr>
              <w:t>(b)</w:t>
            </w:r>
            <w:r w:rsidRPr="00E273FC">
              <w:rPr>
                <w:rFonts w:eastAsia="Cambria"/>
                <w:b/>
                <w:bCs/>
                <w:szCs w:val="24"/>
                <w:u w:val="single"/>
                <w:lang w:val="en-US"/>
              </w:rPr>
              <w:tab/>
              <w:t>the remuneration for public lending provided for in Article 6(1) of Directive 2006/115/EC.</w:t>
            </w:r>
          </w:p>
        </w:tc>
        <w:tc>
          <w:tcPr>
            <w:tcW w:w="1090" w:type="pct"/>
            <w:shd w:val="clear" w:color="auto" w:fill="92D050"/>
          </w:tcPr>
          <w:p w14:paraId="42776AE3"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7A4C6432" w14:textId="77777777" w:rsidR="002C75D5" w:rsidRDefault="002C75D5" w:rsidP="002C75D5">
            <w:pPr>
              <w:spacing w:before="120" w:after="120"/>
              <w:rPr>
                <w:rFonts w:ascii="Times New Roman" w:hAnsi="Times New Roman" w:cs="Times New Roman"/>
                <w:b/>
                <w:bCs/>
                <w:i/>
                <w:iCs/>
                <w:noProof/>
                <w:sz w:val="24"/>
                <w:szCs w:val="24"/>
              </w:rPr>
            </w:pPr>
            <w:r w:rsidRPr="004E42BE">
              <w:rPr>
                <w:rFonts w:ascii="Times New Roman" w:hAnsi="Times New Roman" w:cs="Times New Roman"/>
                <w:b/>
                <w:bCs/>
                <w:i/>
                <w:iCs/>
                <w:noProof/>
                <w:sz w:val="24"/>
                <w:szCs w:val="24"/>
              </w:rPr>
              <w:t xml:space="preserve">Deleted </w:t>
            </w:r>
          </w:p>
          <w:p w14:paraId="5FACDB48" w14:textId="77777777" w:rsidR="002C75D5" w:rsidRPr="004E42BE" w:rsidRDefault="002C75D5" w:rsidP="002C75D5">
            <w:pPr>
              <w:spacing w:before="120" w:after="120"/>
              <w:rPr>
                <w:rFonts w:ascii="Times New Roman" w:hAnsi="Times New Roman" w:cs="Times New Roman"/>
                <w:i/>
                <w:iCs/>
                <w:noProof/>
                <w:sz w:val="24"/>
                <w:szCs w:val="24"/>
              </w:rPr>
            </w:pPr>
            <w:r w:rsidRPr="004E42BE">
              <w:rPr>
                <w:rFonts w:ascii="Times New Roman" w:hAnsi="Times New Roman" w:cs="Times New Roman"/>
                <w:i/>
                <w:iCs/>
                <w:noProof/>
                <w:sz w:val="24"/>
                <w:szCs w:val="24"/>
              </w:rPr>
              <w:t>[provisionally agreed at trilogue 03/12/2018]</w:t>
            </w:r>
          </w:p>
        </w:tc>
      </w:tr>
      <w:tr w:rsidR="001D3CDC" w:rsidRPr="00E273FC" w14:paraId="7A084132" w14:textId="77777777" w:rsidTr="00415D7F">
        <w:tc>
          <w:tcPr>
            <w:tcW w:w="313" w:type="pct"/>
          </w:tcPr>
          <w:p w14:paraId="18B81769"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232.</w:t>
            </w:r>
            <w:r w:rsidRPr="00E273FC">
              <w:rPr>
                <w:rFonts w:ascii="Times New Roman" w:hAnsi="Times New Roman" w:cs="Times New Roman"/>
                <w:noProof/>
                <w:sz w:val="24"/>
                <w:szCs w:val="24"/>
              </w:rPr>
              <w:tab/>
            </w:r>
          </w:p>
        </w:tc>
        <w:tc>
          <w:tcPr>
            <w:tcW w:w="522" w:type="pct"/>
          </w:tcPr>
          <w:p w14:paraId="6966E358"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12, sub-para 2</w:t>
            </w:r>
          </w:p>
        </w:tc>
        <w:tc>
          <w:tcPr>
            <w:tcW w:w="1025" w:type="pct"/>
          </w:tcPr>
          <w:p w14:paraId="2B2C9CC2"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98686A1" w14:textId="77777777" w:rsidR="002C75D5" w:rsidRPr="00E273FC" w:rsidRDefault="002C75D5" w:rsidP="002C75D5">
            <w:pPr>
              <w:spacing w:before="120" w:after="120"/>
              <w:rPr>
                <w:rFonts w:ascii="Times New Roman" w:hAnsi="Times New Roman" w:cs="Times New Roman"/>
                <w:b/>
                <w:bCs/>
                <w:i/>
                <w:iCs/>
                <w:noProof/>
                <w:sz w:val="24"/>
                <w:szCs w:val="24"/>
              </w:rPr>
            </w:pPr>
            <w:r w:rsidRPr="00E273FC">
              <w:rPr>
                <w:rFonts w:ascii="Times New Roman" w:hAnsi="Times New Roman" w:cs="Times New Roman"/>
                <w:b/>
                <w:bCs/>
                <w:i/>
                <w:iCs/>
                <w:noProof/>
                <w:sz w:val="24"/>
                <w:szCs w:val="24"/>
              </w:rPr>
              <w:t>The first paragraph shall be without prejudice to the arrangements in Member States concerning public lending rights, the management of rights not based on exceptions or limitations to copyright, such as extended collective licensing schemes, or concerning remuneration rights on the basis of national law.</w:t>
            </w:r>
          </w:p>
        </w:tc>
        <w:tc>
          <w:tcPr>
            <w:tcW w:w="1025" w:type="pct"/>
          </w:tcPr>
          <w:p w14:paraId="68E7CB9E" w14:textId="77777777" w:rsidR="002C75D5" w:rsidRPr="00E273FC" w:rsidRDefault="002C75D5" w:rsidP="002C75D5">
            <w:pPr>
              <w:pStyle w:val="PointManual"/>
              <w:spacing w:line="240" w:lineRule="auto"/>
              <w:ind w:left="0" w:firstLine="0"/>
              <w:rPr>
                <w:rFonts w:eastAsia="Cambria"/>
                <w:b/>
                <w:bCs/>
                <w:szCs w:val="24"/>
                <w:u w:val="single"/>
              </w:rPr>
            </w:pPr>
          </w:p>
        </w:tc>
        <w:tc>
          <w:tcPr>
            <w:tcW w:w="1090" w:type="pct"/>
            <w:shd w:val="clear" w:color="auto" w:fill="92D050"/>
          </w:tcPr>
          <w:p w14:paraId="1F7B5347"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59368D54" w14:textId="77777777" w:rsidR="002C75D5" w:rsidRDefault="002C75D5" w:rsidP="002C75D5">
            <w:pPr>
              <w:spacing w:before="120" w:after="120"/>
              <w:rPr>
                <w:rFonts w:ascii="Times New Roman" w:hAnsi="Times New Roman" w:cs="Times New Roman"/>
                <w:noProof/>
                <w:sz w:val="24"/>
                <w:szCs w:val="24"/>
              </w:rPr>
            </w:pPr>
            <w:r w:rsidRPr="004E42BE">
              <w:rPr>
                <w:rFonts w:ascii="Times New Roman" w:hAnsi="Times New Roman" w:cs="Times New Roman"/>
                <w:noProof/>
                <w:sz w:val="24"/>
                <w:szCs w:val="24"/>
              </w:rPr>
              <w:t xml:space="preserve">The first paragraph shall be without prejudice to </w:t>
            </w:r>
            <w:r>
              <w:rPr>
                <w:rFonts w:ascii="Times New Roman" w:hAnsi="Times New Roman" w:cs="Times New Roman"/>
                <w:noProof/>
                <w:sz w:val="24"/>
                <w:szCs w:val="24"/>
              </w:rPr>
              <w:t xml:space="preserve">existing  and future </w:t>
            </w:r>
            <w:r w:rsidRPr="004E42BE">
              <w:rPr>
                <w:rFonts w:ascii="Times New Roman" w:hAnsi="Times New Roman" w:cs="Times New Roman"/>
                <w:noProof/>
                <w:sz w:val="24"/>
                <w:szCs w:val="24"/>
              </w:rPr>
              <w:t>arrangements in Member States concerning public lending rights</w:t>
            </w:r>
            <w:r>
              <w:rPr>
                <w:rFonts w:ascii="Times New Roman" w:hAnsi="Times New Roman" w:cs="Times New Roman"/>
                <w:noProof/>
                <w:sz w:val="24"/>
                <w:szCs w:val="24"/>
              </w:rPr>
              <w:t>.</w:t>
            </w:r>
          </w:p>
          <w:p w14:paraId="1CD8B4BF" w14:textId="77777777" w:rsidR="002C75D5" w:rsidRDefault="002C75D5" w:rsidP="002C75D5">
            <w:pPr>
              <w:spacing w:before="120" w:after="120"/>
              <w:rPr>
                <w:rFonts w:ascii="Times New Roman" w:hAnsi="Times New Roman" w:cs="Times New Roman"/>
                <w:i/>
                <w:iCs/>
                <w:noProof/>
                <w:sz w:val="24"/>
                <w:szCs w:val="24"/>
              </w:rPr>
            </w:pPr>
            <w:r w:rsidRPr="009A22D7">
              <w:rPr>
                <w:rFonts w:ascii="Times New Roman" w:hAnsi="Times New Roman" w:cs="Times New Roman"/>
                <w:i/>
                <w:iCs/>
                <w:noProof/>
                <w:sz w:val="24"/>
                <w:szCs w:val="24"/>
              </w:rPr>
              <w:t>[provisionally agreed at trilogue 03/12/2018</w:t>
            </w:r>
            <w:r>
              <w:rPr>
                <w:rFonts w:ascii="Times New Roman" w:hAnsi="Times New Roman" w:cs="Times New Roman"/>
                <w:i/>
                <w:iCs/>
                <w:noProof/>
                <w:sz w:val="24"/>
                <w:szCs w:val="24"/>
              </w:rPr>
              <w:t xml:space="preserve">] </w:t>
            </w:r>
          </w:p>
          <w:p w14:paraId="409AC613" w14:textId="77777777" w:rsidR="002C75D5" w:rsidRDefault="002C75D5" w:rsidP="002C75D5">
            <w:pPr>
              <w:spacing w:before="120" w:after="120"/>
              <w:rPr>
                <w:rFonts w:ascii="Times New Roman" w:hAnsi="Times New Roman" w:cs="Times New Roman"/>
                <w:noProof/>
                <w:sz w:val="24"/>
                <w:szCs w:val="24"/>
              </w:rPr>
            </w:pPr>
            <w:r>
              <w:rPr>
                <w:rFonts w:ascii="Times New Roman" w:hAnsi="Times New Roman" w:cs="Times New Roman"/>
                <w:i/>
                <w:iCs/>
                <w:noProof/>
                <w:sz w:val="24"/>
                <w:szCs w:val="24"/>
              </w:rPr>
              <w:t>[to be read in conjunction with recital (36), as provisionally</w:t>
            </w:r>
            <w:r w:rsidRPr="00102EA7">
              <w:rPr>
                <w:rFonts w:ascii="Times New Roman" w:hAnsi="Times New Roman" w:cs="Times New Roman"/>
                <w:i/>
                <w:iCs/>
                <w:noProof/>
                <w:sz w:val="24"/>
                <w:szCs w:val="24"/>
              </w:rPr>
              <w:t xml:space="preserve"> </w:t>
            </w:r>
            <w:r>
              <w:rPr>
                <w:rFonts w:ascii="Times New Roman" w:hAnsi="Times New Roman" w:cs="Times New Roman"/>
                <w:i/>
                <w:iCs/>
                <w:noProof/>
                <w:sz w:val="24"/>
                <w:szCs w:val="24"/>
              </w:rPr>
              <w:t xml:space="preserve">agreed </w:t>
            </w:r>
            <w:r w:rsidRPr="00102EA7">
              <w:rPr>
                <w:rFonts w:ascii="Times New Roman" w:hAnsi="Times New Roman" w:cs="Times New Roman"/>
                <w:i/>
                <w:iCs/>
                <w:noProof/>
                <w:sz w:val="24"/>
                <w:szCs w:val="24"/>
              </w:rPr>
              <w:t>at TM 04/12/2018 to be confirmed at trilogue</w:t>
            </w:r>
            <w:r>
              <w:rPr>
                <w:rFonts w:ascii="Times New Roman" w:hAnsi="Times New Roman" w:cs="Times New Roman"/>
                <w:i/>
                <w:iCs/>
                <w:noProof/>
                <w:sz w:val="24"/>
                <w:szCs w:val="24"/>
              </w:rPr>
              <w:t xml:space="preserve"> - see row 74</w:t>
            </w:r>
            <w:r w:rsidRPr="009A22D7">
              <w:rPr>
                <w:rFonts w:ascii="Times New Roman" w:hAnsi="Times New Roman" w:cs="Times New Roman"/>
                <w:i/>
                <w:iCs/>
                <w:noProof/>
                <w:sz w:val="24"/>
                <w:szCs w:val="24"/>
              </w:rPr>
              <w:t>]</w:t>
            </w:r>
          </w:p>
          <w:p w14:paraId="0CAD93B5"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042D3E01" w14:textId="77777777" w:rsidTr="00C112C0">
        <w:tc>
          <w:tcPr>
            <w:tcW w:w="313" w:type="pct"/>
          </w:tcPr>
          <w:p w14:paraId="29BA0F14"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233.</w:t>
            </w:r>
            <w:r w:rsidRPr="00E273FC">
              <w:rPr>
                <w:rFonts w:ascii="Times New Roman" w:hAnsi="Times New Roman" w:cs="Times New Roman"/>
                <w:noProof/>
                <w:sz w:val="24"/>
                <w:szCs w:val="24"/>
              </w:rPr>
              <w:tab/>
            </w:r>
          </w:p>
        </w:tc>
        <w:tc>
          <w:tcPr>
            <w:tcW w:w="522" w:type="pct"/>
          </w:tcPr>
          <w:p w14:paraId="61E14C1A"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B31797C"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40E3D1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CHAPTER 1a</w:t>
            </w:r>
            <w:r w:rsidRPr="00E273FC">
              <w:rPr>
                <w:rFonts w:ascii="Times New Roman" w:hAnsi="Times New Roman" w:cs="Times New Roman"/>
                <w:noProof/>
                <w:sz w:val="24"/>
                <w:szCs w:val="24"/>
              </w:rPr>
              <w:br/>
            </w:r>
            <w:r w:rsidRPr="00E273FC">
              <w:rPr>
                <w:rFonts w:ascii="Times New Roman" w:hAnsi="Times New Roman" w:cs="Times New Roman"/>
                <w:b/>
                <w:bCs/>
                <w:i/>
                <w:iCs/>
                <w:noProof/>
                <w:sz w:val="24"/>
                <w:szCs w:val="24"/>
              </w:rPr>
              <w:t>Protection of sport event organizers</w:t>
            </w:r>
          </w:p>
        </w:tc>
        <w:tc>
          <w:tcPr>
            <w:tcW w:w="1025" w:type="pct"/>
          </w:tcPr>
          <w:p w14:paraId="4149D021"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47C24DBE" w14:textId="77777777" w:rsidR="002C75D5" w:rsidRPr="00025033" w:rsidRDefault="002C75D5" w:rsidP="00065EFB">
            <w:pPr>
              <w:spacing w:before="120" w:after="120"/>
              <w:rPr>
                <w:rFonts w:ascii="Times New Roman" w:hAnsi="Times New Roman" w:cs="Times New Roman"/>
                <w:i/>
                <w:iCs/>
                <w:noProof/>
                <w:sz w:val="24"/>
                <w:szCs w:val="24"/>
              </w:rPr>
            </w:pPr>
          </w:p>
        </w:tc>
      </w:tr>
      <w:tr w:rsidR="001D3CDC" w:rsidRPr="00E273FC" w14:paraId="413CA2C3" w14:textId="77777777" w:rsidTr="00C112C0">
        <w:tc>
          <w:tcPr>
            <w:tcW w:w="313" w:type="pct"/>
          </w:tcPr>
          <w:p w14:paraId="56B066E2"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234.</w:t>
            </w:r>
            <w:r w:rsidRPr="00E273FC">
              <w:rPr>
                <w:rFonts w:ascii="Times New Roman" w:hAnsi="Times New Roman" w:cs="Times New Roman"/>
                <w:noProof/>
                <w:sz w:val="24"/>
                <w:szCs w:val="24"/>
              </w:rPr>
              <w:tab/>
            </w:r>
          </w:p>
        </w:tc>
        <w:tc>
          <w:tcPr>
            <w:tcW w:w="522" w:type="pct"/>
          </w:tcPr>
          <w:p w14:paraId="4867C09F"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12a, title</w:t>
            </w:r>
          </w:p>
        </w:tc>
        <w:tc>
          <w:tcPr>
            <w:tcW w:w="1025" w:type="pct"/>
          </w:tcPr>
          <w:p w14:paraId="4F556967"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AB985DD"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b/>
                <w:noProof/>
                <w:sz w:val="24"/>
                <w:szCs w:val="24"/>
              </w:rPr>
              <w:t>Article 12a</w:t>
            </w:r>
            <w:r w:rsidRPr="00E273FC">
              <w:rPr>
                <w:rFonts w:ascii="Times New Roman" w:hAnsi="Times New Roman" w:cs="Times New Roman"/>
                <w:i/>
                <w:noProof/>
                <w:sz w:val="24"/>
                <w:szCs w:val="24"/>
              </w:rPr>
              <w:br/>
            </w:r>
            <w:r w:rsidRPr="00E273FC">
              <w:rPr>
                <w:rFonts w:ascii="Times New Roman" w:hAnsi="Times New Roman" w:cs="Times New Roman"/>
                <w:b/>
                <w:bCs/>
                <w:i/>
                <w:iCs/>
                <w:noProof/>
                <w:sz w:val="24"/>
                <w:szCs w:val="24"/>
              </w:rPr>
              <w:t>Protection of sport event organizers</w:t>
            </w:r>
          </w:p>
        </w:tc>
        <w:tc>
          <w:tcPr>
            <w:tcW w:w="1025" w:type="pct"/>
          </w:tcPr>
          <w:p w14:paraId="5A5122E9"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75B52440" w14:textId="77777777" w:rsidR="002C75D5" w:rsidRPr="0051173C" w:rsidRDefault="002C75D5" w:rsidP="002C75D5">
            <w:pPr>
              <w:spacing w:before="120" w:after="120"/>
              <w:rPr>
                <w:rFonts w:ascii="Times New Roman" w:hAnsi="Times New Roman" w:cs="Times New Roman"/>
                <w:i/>
                <w:noProof/>
                <w:sz w:val="24"/>
                <w:szCs w:val="24"/>
              </w:rPr>
            </w:pPr>
          </w:p>
        </w:tc>
      </w:tr>
      <w:tr w:rsidR="001D3CDC" w:rsidRPr="00E273FC" w14:paraId="32CD6EFF" w14:textId="77777777" w:rsidTr="00C112C0">
        <w:tc>
          <w:tcPr>
            <w:tcW w:w="313" w:type="pct"/>
          </w:tcPr>
          <w:p w14:paraId="4E3CE1E3"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235.</w:t>
            </w:r>
            <w:r w:rsidRPr="00E273FC">
              <w:rPr>
                <w:rFonts w:ascii="Times New Roman" w:hAnsi="Times New Roman" w:cs="Times New Roman"/>
                <w:noProof/>
                <w:sz w:val="24"/>
                <w:szCs w:val="24"/>
              </w:rPr>
              <w:tab/>
            </w:r>
          </w:p>
        </w:tc>
        <w:tc>
          <w:tcPr>
            <w:tcW w:w="522" w:type="pct"/>
          </w:tcPr>
          <w:p w14:paraId="10B2B38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12a</w:t>
            </w:r>
          </w:p>
        </w:tc>
        <w:tc>
          <w:tcPr>
            <w:tcW w:w="1025" w:type="pct"/>
          </w:tcPr>
          <w:p w14:paraId="329D473D"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6C2ADC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bCs/>
                <w:i/>
                <w:iCs/>
                <w:noProof/>
                <w:sz w:val="24"/>
                <w:szCs w:val="24"/>
              </w:rPr>
              <w:t>Member States shall provide sport event organizers with the rights provided for in Article 2 and Article 3 (2) of Directive 2001/29/EC and Article 7 of Directive 2006/115/EC.</w:t>
            </w:r>
          </w:p>
        </w:tc>
        <w:tc>
          <w:tcPr>
            <w:tcW w:w="1025" w:type="pct"/>
          </w:tcPr>
          <w:p w14:paraId="0592659F"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auto"/>
          </w:tcPr>
          <w:p w14:paraId="5C513790"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1983869C" w14:textId="77777777" w:rsidTr="00C757B9">
        <w:tc>
          <w:tcPr>
            <w:tcW w:w="313" w:type="pct"/>
          </w:tcPr>
          <w:p w14:paraId="0E2804C1"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236.</w:t>
            </w:r>
            <w:r w:rsidRPr="00E273FC">
              <w:rPr>
                <w:rFonts w:ascii="Times New Roman" w:hAnsi="Times New Roman" w:cs="Times New Roman"/>
                <w:noProof/>
                <w:sz w:val="24"/>
                <w:szCs w:val="24"/>
              </w:rPr>
              <w:tab/>
            </w:r>
          </w:p>
        </w:tc>
        <w:tc>
          <w:tcPr>
            <w:tcW w:w="522" w:type="pct"/>
          </w:tcPr>
          <w:p w14:paraId="304B2AF8"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EBC312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2</w:t>
            </w:r>
            <w:r w:rsidRPr="00E273FC">
              <w:rPr>
                <w:rFonts w:ascii="Times New Roman" w:hAnsi="Times New Roman" w:cs="Times New Roman"/>
                <w:noProof/>
                <w:sz w:val="24"/>
                <w:szCs w:val="24"/>
              </w:rPr>
              <w:br/>
              <w:t>Certain uses of protected content by online services</w:t>
            </w:r>
          </w:p>
        </w:tc>
        <w:tc>
          <w:tcPr>
            <w:tcW w:w="1025" w:type="pct"/>
          </w:tcPr>
          <w:p w14:paraId="24B7775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2</w:t>
            </w:r>
            <w:r w:rsidRPr="00E273FC">
              <w:rPr>
                <w:rFonts w:ascii="Times New Roman" w:hAnsi="Times New Roman" w:cs="Times New Roman"/>
                <w:noProof/>
                <w:sz w:val="24"/>
                <w:szCs w:val="24"/>
              </w:rPr>
              <w:br/>
              <w:t>Certain uses of protected content by online services</w:t>
            </w:r>
          </w:p>
        </w:tc>
        <w:tc>
          <w:tcPr>
            <w:tcW w:w="1025" w:type="pct"/>
          </w:tcPr>
          <w:p w14:paraId="2D6954D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2</w:t>
            </w:r>
            <w:r w:rsidRPr="00E273FC">
              <w:rPr>
                <w:rFonts w:ascii="Times New Roman" w:hAnsi="Times New Roman" w:cs="Times New Roman"/>
                <w:noProof/>
                <w:sz w:val="24"/>
                <w:szCs w:val="24"/>
              </w:rPr>
              <w:br/>
              <w:t>Certain uses of protected content by online services</w:t>
            </w:r>
          </w:p>
        </w:tc>
        <w:tc>
          <w:tcPr>
            <w:tcW w:w="1090" w:type="pct"/>
            <w:shd w:val="clear" w:color="auto" w:fill="92D050"/>
          </w:tcPr>
          <w:p w14:paraId="3CE7891A"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2</w:t>
            </w:r>
            <w:r w:rsidRPr="00E273FC">
              <w:rPr>
                <w:rFonts w:ascii="Times New Roman" w:hAnsi="Times New Roman" w:cs="Times New Roman"/>
                <w:noProof/>
                <w:sz w:val="24"/>
                <w:szCs w:val="24"/>
              </w:rPr>
              <w:br/>
              <w:t>Certain uses of protected content by online services</w:t>
            </w:r>
          </w:p>
        </w:tc>
      </w:tr>
      <w:tr w:rsidR="003028DD" w:rsidRPr="00E273FC" w14:paraId="6730A207" w14:textId="77777777" w:rsidTr="00826FCC">
        <w:tc>
          <w:tcPr>
            <w:tcW w:w="313" w:type="pct"/>
          </w:tcPr>
          <w:p w14:paraId="65CFD22E"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237</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70BF21CC"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13, title</w:t>
            </w:r>
          </w:p>
        </w:tc>
        <w:tc>
          <w:tcPr>
            <w:tcW w:w="1025" w:type="pct"/>
          </w:tcPr>
          <w:p w14:paraId="6F808F4F"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13</w:t>
            </w:r>
            <w:r w:rsidRPr="00E273FC">
              <w:rPr>
                <w:rFonts w:ascii="Times New Roman" w:hAnsi="Times New Roman" w:cs="Times New Roman"/>
                <w:i/>
                <w:noProof/>
                <w:sz w:val="24"/>
                <w:szCs w:val="24"/>
              </w:rPr>
              <w:br/>
              <w:t>Use of protected content by information society service providers storing and giving access to large amounts of works and other subject-matter uploaded by their users</w:t>
            </w:r>
          </w:p>
        </w:tc>
        <w:tc>
          <w:tcPr>
            <w:tcW w:w="1025" w:type="pct"/>
          </w:tcPr>
          <w:p w14:paraId="3206C1CF"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13</w:t>
            </w:r>
            <w:r w:rsidRPr="00E273FC">
              <w:rPr>
                <w:rFonts w:ascii="Times New Roman" w:hAnsi="Times New Roman" w:cs="Times New Roman"/>
                <w:i/>
                <w:noProof/>
                <w:sz w:val="24"/>
                <w:szCs w:val="24"/>
              </w:rPr>
              <w:br/>
              <w:t xml:space="preserve">Use of protected content by </w:t>
            </w:r>
            <w:r w:rsidRPr="00E273FC">
              <w:rPr>
                <w:rFonts w:ascii="Times New Roman" w:hAnsi="Times New Roman" w:cs="Times New Roman"/>
                <w:i/>
                <w:strike/>
                <w:noProof/>
                <w:sz w:val="24"/>
                <w:szCs w:val="24"/>
              </w:rPr>
              <w:t>information society</w:t>
            </w:r>
            <w:r w:rsidRPr="00E273FC">
              <w:rPr>
                <w:rFonts w:ascii="Times New Roman" w:hAnsi="Times New Roman" w:cs="Times New Roman"/>
                <w:i/>
                <w:noProof/>
                <w:sz w:val="24"/>
                <w:szCs w:val="24"/>
              </w:rPr>
              <w:t xml:space="preserve"> </w:t>
            </w:r>
            <w:r w:rsidRPr="00E273FC">
              <w:rPr>
                <w:rFonts w:ascii="Times New Roman" w:hAnsi="Times New Roman" w:cs="Times New Roman"/>
                <w:b/>
                <w:i/>
                <w:noProof/>
                <w:sz w:val="24"/>
                <w:szCs w:val="24"/>
              </w:rPr>
              <w:t>online content sharing</w:t>
            </w:r>
            <w:r w:rsidRPr="00E273FC">
              <w:rPr>
                <w:rFonts w:ascii="Times New Roman" w:hAnsi="Times New Roman" w:cs="Times New Roman"/>
                <w:i/>
                <w:noProof/>
                <w:sz w:val="24"/>
                <w:szCs w:val="24"/>
              </w:rPr>
              <w:t xml:space="preserve"> service providers storing and giving access to large amounts of works and other subject-matter uploaded by their users</w:t>
            </w:r>
          </w:p>
        </w:tc>
        <w:tc>
          <w:tcPr>
            <w:tcW w:w="1025" w:type="pct"/>
          </w:tcPr>
          <w:p w14:paraId="484602A2" w14:textId="77777777" w:rsidR="002C75D5" w:rsidRPr="00E273FC" w:rsidRDefault="002C75D5" w:rsidP="002C75D5">
            <w:pPr>
              <w:pStyle w:val="BodyA"/>
              <w:spacing w:line="240" w:lineRule="auto"/>
              <w:jc w:val="center"/>
              <w:rPr>
                <w:rFonts w:eastAsia="Cambria" w:hAnsi="Times New Roman" w:cs="Times New Roman"/>
                <w:b/>
                <w:bCs/>
                <w:i/>
                <w:iCs/>
                <w:u w:val="single"/>
                <w:lang w:val="en-GB"/>
              </w:rPr>
            </w:pPr>
            <w:r w:rsidRPr="00E273FC">
              <w:rPr>
                <w:rFonts w:hAnsi="Times New Roman" w:cs="Times New Roman"/>
                <w:i/>
                <w:color w:val="auto"/>
                <w:lang w:val="en-GB"/>
              </w:rPr>
              <w:t>Article 13</w:t>
            </w:r>
          </w:p>
          <w:p w14:paraId="40DFD1ED" w14:textId="77777777" w:rsidR="002C75D5" w:rsidRPr="00E273FC" w:rsidRDefault="002C75D5" w:rsidP="002C75D5">
            <w:pPr>
              <w:pStyle w:val="BodyA"/>
              <w:spacing w:line="240" w:lineRule="auto"/>
              <w:jc w:val="center"/>
              <w:rPr>
                <w:rFonts w:eastAsia="Cambria" w:hAnsi="Times New Roman" w:cs="Times New Roman"/>
                <w:b/>
                <w:bCs/>
                <w:i/>
                <w:iCs/>
                <w:u w:val="single"/>
                <w:lang w:val="en-GB"/>
              </w:rPr>
            </w:pPr>
            <w:r w:rsidRPr="00E273FC">
              <w:rPr>
                <w:rFonts w:hAnsi="Times New Roman" w:cs="Times New Roman"/>
                <w:i/>
                <w:color w:val="auto"/>
                <w:lang w:val="en-US"/>
              </w:rPr>
              <w:t xml:space="preserve">Use of protected content by </w:t>
            </w:r>
            <w:r w:rsidRPr="00E273FC">
              <w:rPr>
                <w:rFonts w:hAnsi="Times New Roman" w:cs="Times New Roman"/>
                <w:strike/>
                <w:noProof/>
                <w:lang w:val="en-GB"/>
              </w:rPr>
              <w:t>information society</w:t>
            </w:r>
            <w:r w:rsidRPr="00E273FC">
              <w:rPr>
                <w:rFonts w:eastAsia="Cambria" w:hAnsi="Times New Roman" w:cs="Times New Roman"/>
                <w:b/>
                <w:bCs/>
                <w:i/>
                <w:iCs/>
                <w:u w:val="single"/>
                <w:lang w:val="en-US"/>
              </w:rPr>
              <w:t>online content sharing</w:t>
            </w:r>
            <w:r w:rsidRPr="00E273FC">
              <w:rPr>
                <w:rFonts w:hAnsi="Times New Roman" w:cs="Times New Roman"/>
                <w:i/>
                <w:color w:val="auto"/>
                <w:lang w:val="en-US"/>
              </w:rPr>
              <w:t xml:space="preserve"> service providers</w:t>
            </w:r>
            <w:r w:rsidRPr="00E273FC">
              <w:rPr>
                <w:rFonts w:hAnsi="Times New Roman" w:cs="Times New Roman"/>
                <w:strike/>
                <w:noProof/>
                <w:lang w:val="en-GB"/>
              </w:rPr>
              <w:t xml:space="preserve"> storing</w:t>
            </w:r>
          </w:p>
        </w:tc>
        <w:tc>
          <w:tcPr>
            <w:tcW w:w="1090" w:type="pct"/>
          </w:tcPr>
          <w:p w14:paraId="42EC89A4" w14:textId="3FEC9A01" w:rsidR="002C75D5" w:rsidRDefault="002C75D5" w:rsidP="002C75D5">
            <w:pPr>
              <w:spacing w:before="120" w:after="120"/>
              <w:rPr>
                <w:rFonts w:asciiTheme="majorBidi" w:hAnsiTheme="majorBidi" w:cstheme="majorBidi"/>
                <w:i/>
                <w:sz w:val="24"/>
                <w:szCs w:val="24"/>
              </w:rPr>
            </w:pPr>
          </w:p>
          <w:p w14:paraId="07692156" w14:textId="23556A6D" w:rsidR="002C75D5" w:rsidRPr="00FF5105" w:rsidRDefault="005760FD" w:rsidP="00DB4EC7">
            <w:pPr>
              <w:spacing w:before="120" w:after="120"/>
              <w:rPr>
                <w:rFonts w:ascii="Times New Roman" w:hAnsi="Times New Roman" w:cs="Times New Roman"/>
                <w:i/>
                <w:noProof/>
                <w:sz w:val="24"/>
                <w:szCs w:val="24"/>
              </w:rPr>
            </w:pPr>
            <w:r w:rsidRPr="001C364F">
              <w:rPr>
                <w:rFonts w:asciiTheme="majorBidi" w:hAnsiTheme="majorBidi" w:cstheme="majorBidi"/>
                <w:i/>
                <w:sz w:val="24"/>
                <w:szCs w:val="24"/>
              </w:rPr>
              <w:t>[Article 13 to be further discussed at trilogue</w:t>
            </w:r>
            <w:r w:rsidR="0090219B" w:rsidRPr="001C364F">
              <w:rPr>
                <w:rFonts w:asciiTheme="majorBidi" w:hAnsiTheme="majorBidi" w:cstheme="majorBidi"/>
                <w:i/>
                <w:sz w:val="24"/>
                <w:szCs w:val="24"/>
              </w:rPr>
              <w:t xml:space="preserve"> - see latest compromise text proposal in row</w:t>
            </w:r>
            <w:r w:rsidR="007A3A1A" w:rsidRPr="001C364F">
              <w:rPr>
                <w:rFonts w:asciiTheme="majorBidi" w:hAnsiTheme="majorBidi" w:cstheme="majorBidi"/>
                <w:i/>
                <w:sz w:val="24"/>
                <w:szCs w:val="24"/>
              </w:rPr>
              <w:t xml:space="preserve"> 237A</w:t>
            </w:r>
            <w:r w:rsidRPr="001C364F">
              <w:rPr>
                <w:rFonts w:asciiTheme="majorBidi" w:hAnsiTheme="majorBidi" w:cstheme="majorBidi"/>
                <w:i/>
                <w:sz w:val="24"/>
                <w:szCs w:val="24"/>
              </w:rPr>
              <w:t>]</w:t>
            </w:r>
          </w:p>
        </w:tc>
      </w:tr>
      <w:tr w:rsidR="002253AA" w:rsidRPr="00E273FC" w14:paraId="02F4A4B3" w14:textId="77777777" w:rsidTr="002253AA">
        <w:tc>
          <w:tcPr>
            <w:tcW w:w="313" w:type="pct"/>
          </w:tcPr>
          <w:p w14:paraId="12A801F7" w14:textId="28F41D80" w:rsidR="002253AA" w:rsidRPr="00513DB3" w:rsidRDefault="00137BD2" w:rsidP="002C75D5">
            <w:pPr>
              <w:spacing w:before="120" w:after="120"/>
              <w:ind w:left="357" w:hanging="357"/>
              <w:rPr>
                <w:rFonts w:ascii="Times New Roman" w:hAnsi="Times New Roman" w:cs="Times New Roman"/>
                <w:b/>
                <w:bCs/>
                <w:noProof/>
                <w:sz w:val="24"/>
                <w:szCs w:val="24"/>
              </w:rPr>
            </w:pPr>
            <w:r w:rsidRPr="00513DB3">
              <w:rPr>
                <w:rFonts w:ascii="Times New Roman" w:hAnsi="Times New Roman" w:cs="Times New Roman"/>
                <w:b/>
                <w:bCs/>
                <w:noProof/>
                <w:sz w:val="24"/>
                <w:szCs w:val="24"/>
              </w:rPr>
              <w:t>237A</w:t>
            </w:r>
          </w:p>
        </w:tc>
        <w:tc>
          <w:tcPr>
            <w:tcW w:w="522" w:type="pct"/>
          </w:tcPr>
          <w:p w14:paraId="5260163A" w14:textId="77777777" w:rsidR="002253AA" w:rsidRPr="00E273FC" w:rsidRDefault="002253AA" w:rsidP="002C75D5">
            <w:pPr>
              <w:spacing w:before="120" w:after="120"/>
              <w:rPr>
                <w:rFonts w:ascii="Times New Roman" w:hAnsi="Times New Roman" w:cs="Times New Roman"/>
                <w:iCs/>
                <w:noProof/>
                <w:sz w:val="24"/>
                <w:szCs w:val="24"/>
              </w:rPr>
            </w:pPr>
          </w:p>
        </w:tc>
        <w:tc>
          <w:tcPr>
            <w:tcW w:w="4165" w:type="pct"/>
            <w:gridSpan w:val="4"/>
          </w:tcPr>
          <w:tbl>
            <w:tblPr>
              <w:tblStyle w:val="Grilledutableau"/>
              <w:tblW w:w="11564" w:type="dxa"/>
              <w:tblLook w:val="04A0" w:firstRow="1" w:lastRow="0" w:firstColumn="1" w:lastColumn="0" w:noHBand="0" w:noVBand="1"/>
            </w:tblPr>
            <w:tblGrid>
              <w:gridCol w:w="11564"/>
            </w:tblGrid>
            <w:tr w:rsidR="004523C5" w14:paraId="29D8584A" w14:textId="77777777" w:rsidTr="004523C5">
              <w:tc>
                <w:tcPr>
                  <w:tcW w:w="11564" w:type="dxa"/>
                  <w:shd w:val="clear" w:color="auto" w:fill="92D050"/>
                </w:tcPr>
                <w:p w14:paraId="66773334" w14:textId="77777777" w:rsidR="004523C5" w:rsidRPr="00E77CF5" w:rsidRDefault="004523C5" w:rsidP="004523C5">
                  <w:pPr>
                    <w:pStyle w:val="BodyA"/>
                    <w:spacing w:line="240" w:lineRule="auto"/>
                    <w:rPr>
                      <w:rFonts w:asciiTheme="majorBidi" w:hAnsiTheme="majorBidi" w:cstheme="majorBidi"/>
                      <w:b/>
                      <w:bCs/>
                      <w:iCs/>
                      <w:color w:val="auto"/>
                      <w:lang w:val="en-GB"/>
                    </w:rPr>
                  </w:pPr>
                  <w:r>
                    <w:rPr>
                      <w:rFonts w:asciiTheme="majorBidi" w:hAnsiTheme="majorBidi" w:cstheme="majorBidi"/>
                      <w:b/>
                      <w:bCs/>
                      <w:iCs/>
                      <w:color w:val="auto"/>
                      <w:lang w:val="en-GB"/>
                    </w:rPr>
                    <w:t>GREEN</w:t>
                  </w:r>
                </w:p>
                <w:p w14:paraId="05F43613" w14:textId="77777777" w:rsidR="004523C5" w:rsidRPr="0096507D" w:rsidRDefault="004523C5" w:rsidP="004523C5">
                  <w:pPr>
                    <w:pStyle w:val="BodyA"/>
                    <w:spacing w:line="240" w:lineRule="auto"/>
                    <w:jc w:val="center"/>
                    <w:rPr>
                      <w:rFonts w:asciiTheme="majorBidi" w:eastAsia="Cambria" w:hAnsiTheme="majorBidi" w:cstheme="majorBidi"/>
                      <w:b/>
                      <w:bCs/>
                      <w:i/>
                      <w:iCs/>
                      <w:u w:val="single"/>
                      <w:lang w:val="en-GB"/>
                    </w:rPr>
                  </w:pPr>
                  <w:r w:rsidRPr="0096507D">
                    <w:rPr>
                      <w:rFonts w:asciiTheme="majorBidi" w:hAnsiTheme="majorBidi" w:cstheme="majorBidi"/>
                      <w:i/>
                      <w:color w:val="auto"/>
                      <w:lang w:val="en-GB"/>
                    </w:rPr>
                    <w:t>Article 13</w:t>
                  </w:r>
                </w:p>
                <w:p w14:paraId="04CB24C3" w14:textId="77777777" w:rsidR="004523C5" w:rsidRDefault="004523C5" w:rsidP="004523C5">
                  <w:pPr>
                    <w:ind w:left="284" w:hanging="284"/>
                    <w:jc w:val="center"/>
                    <w:rPr>
                      <w:rFonts w:asciiTheme="majorBidi" w:hAnsiTheme="majorBidi" w:cstheme="majorBidi"/>
                      <w:i/>
                      <w:sz w:val="24"/>
                      <w:szCs w:val="24"/>
                      <w:lang w:val="en-US"/>
                    </w:rPr>
                  </w:pPr>
                  <w:r w:rsidRPr="0096507D">
                    <w:rPr>
                      <w:rFonts w:asciiTheme="majorBidi" w:hAnsiTheme="majorBidi" w:cstheme="majorBidi"/>
                      <w:i/>
                      <w:sz w:val="24"/>
                      <w:szCs w:val="24"/>
                      <w:lang w:val="en-US"/>
                    </w:rPr>
                    <w:t xml:space="preserve">Use of protected content by </w:t>
                  </w:r>
                  <w:r w:rsidRPr="0096507D">
                    <w:rPr>
                      <w:rFonts w:asciiTheme="majorBidi" w:eastAsia="Cambria" w:hAnsiTheme="majorBidi" w:cstheme="majorBidi"/>
                      <w:b/>
                      <w:bCs/>
                      <w:i/>
                      <w:iCs/>
                      <w:sz w:val="24"/>
                      <w:szCs w:val="24"/>
                      <w:u w:val="single"/>
                      <w:lang w:val="en-US"/>
                    </w:rPr>
                    <w:t>online content sharing</w:t>
                  </w:r>
                  <w:r w:rsidRPr="0096507D">
                    <w:rPr>
                      <w:rFonts w:asciiTheme="majorBidi" w:hAnsiTheme="majorBidi" w:cstheme="majorBidi"/>
                      <w:i/>
                      <w:sz w:val="24"/>
                      <w:szCs w:val="24"/>
                      <w:lang w:val="en-US"/>
                    </w:rPr>
                    <w:t xml:space="preserve"> service providers</w:t>
                  </w:r>
                </w:p>
                <w:p w14:paraId="004E069D" w14:textId="77777777" w:rsidR="004523C5" w:rsidRPr="004E610B" w:rsidRDefault="004523C5" w:rsidP="004523C5">
                  <w:pPr>
                    <w:ind w:left="284" w:hanging="284"/>
                    <w:jc w:val="center"/>
                    <w:rPr>
                      <w:rFonts w:asciiTheme="majorBidi" w:hAnsiTheme="majorBidi" w:cstheme="majorBidi"/>
                      <w:i/>
                      <w:strike/>
                      <w:sz w:val="24"/>
                      <w:szCs w:val="24"/>
                      <w:lang w:val="en-US"/>
                    </w:rPr>
                  </w:pPr>
                  <w:r w:rsidRPr="004E610B">
                    <w:rPr>
                      <w:rFonts w:asciiTheme="majorBidi" w:hAnsiTheme="majorBidi" w:cstheme="majorBidi"/>
                      <w:i/>
                      <w:strike/>
                      <w:sz w:val="24"/>
                      <w:szCs w:val="24"/>
                      <w:lang w:val="en-US"/>
                    </w:rPr>
                    <w:t>[storing and giving access to large amounts of works and other subject-matter uploaded by their users]</w:t>
                  </w:r>
                </w:p>
                <w:p w14:paraId="7680A4DF" w14:textId="77777777" w:rsidR="00417A2B" w:rsidRDefault="004523C5" w:rsidP="004523C5">
                  <w:pPr>
                    <w:ind w:left="284" w:hanging="284"/>
                    <w:jc w:val="center"/>
                    <w:rPr>
                      <w:rFonts w:asciiTheme="majorBidi" w:hAnsiTheme="majorBidi" w:cstheme="majorBidi"/>
                      <w:i/>
                      <w:sz w:val="24"/>
                      <w:szCs w:val="24"/>
                      <w:lang w:val="en-US"/>
                    </w:rPr>
                  </w:pPr>
                  <w:r>
                    <w:rPr>
                      <w:rFonts w:asciiTheme="majorBidi" w:hAnsiTheme="majorBidi" w:cstheme="majorBidi"/>
                      <w:i/>
                      <w:sz w:val="24"/>
                      <w:szCs w:val="24"/>
                      <w:lang w:val="en-US"/>
                    </w:rPr>
                    <w:t xml:space="preserve"> </w:t>
                  </w:r>
                </w:p>
                <w:p w14:paraId="4C606A3C" w14:textId="7937C09F" w:rsidR="004523C5" w:rsidRDefault="00417A2B" w:rsidP="001C364F">
                  <w:pPr>
                    <w:ind w:left="284" w:hanging="284"/>
                    <w:rPr>
                      <w:rFonts w:ascii="Times New Roman" w:hAnsi="Times New Roman" w:cs="Times New Roman"/>
                      <w:sz w:val="24"/>
                      <w:szCs w:val="24"/>
                    </w:rPr>
                  </w:pPr>
                  <w:r w:rsidRPr="00417A2B">
                    <w:rPr>
                      <w:rFonts w:asciiTheme="majorBidi" w:hAnsiTheme="majorBidi" w:cstheme="majorBidi"/>
                      <w:i/>
                      <w:sz w:val="24"/>
                      <w:szCs w:val="24"/>
                      <w:lang w:val="en-US"/>
                    </w:rPr>
                    <w:t>[text provisionally agreed at trilogue 13/12/2018]</w:t>
                  </w:r>
                  <w:r w:rsidR="004523C5">
                    <w:rPr>
                      <w:rFonts w:asciiTheme="majorBidi" w:hAnsiTheme="majorBidi" w:cstheme="majorBidi"/>
                      <w:i/>
                      <w:sz w:val="24"/>
                      <w:szCs w:val="24"/>
                      <w:lang w:val="en-US"/>
                    </w:rPr>
                    <w:br/>
                  </w:r>
                </w:p>
              </w:tc>
            </w:tr>
            <w:tr w:rsidR="004523C5" w:rsidRPr="00BF3BB1" w14:paraId="07EFA131" w14:textId="77777777" w:rsidTr="004523C5">
              <w:tc>
                <w:tcPr>
                  <w:tcW w:w="11564" w:type="dxa"/>
                  <w:shd w:val="clear" w:color="auto" w:fill="92D050"/>
                </w:tcPr>
                <w:p w14:paraId="3BB1B9FE" w14:textId="1469FB5C" w:rsidR="004523C5" w:rsidRPr="004523C5" w:rsidRDefault="004523C5" w:rsidP="004523C5">
                  <w:pPr>
                    <w:pStyle w:val="BodyA"/>
                    <w:spacing w:line="240" w:lineRule="auto"/>
                    <w:rPr>
                      <w:rFonts w:asciiTheme="majorBidi" w:hAnsiTheme="majorBidi" w:cstheme="majorBidi"/>
                      <w:b/>
                      <w:bCs/>
                      <w:iCs/>
                      <w:color w:val="auto"/>
                      <w:lang w:val="en-GB"/>
                    </w:rPr>
                  </w:pPr>
                  <w:r>
                    <w:rPr>
                      <w:rFonts w:asciiTheme="majorBidi" w:hAnsiTheme="majorBidi" w:cstheme="majorBidi"/>
                      <w:b/>
                      <w:bCs/>
                      <w:iCs/>
                      <w:color w:val="auto"/>
                      <w:lang w:val="en-GB"/>
                    </w:rPr>
                    <w:t>GREEN</w:t>
                  </w:r>
                </w:p>
                <w:p w14:paraId="25D5F3EF" w14:textId="75140F57" w:rsidR="004523C5" w:rsidRDefault="004523C5" w:rsidP="004523C5">
                  <w:pPr>
                    <w:ind w:left="284" w:hanging="284"/>
                    <w:rPr>
                      <w:rFonts w:ascii="Times New Roman" w:hAnsi="Times New Roman" w:cs="Times New Roman"/>
                      <w:sz w:val="24"/>
                      <w:szCs w:val="24"/>
                      <w:lang w:val="en-US"/>
                    </w:rPr>
                  </w:pPr>
                  <w:r>
                    <w:rPr>
                      <w:rFonts w:ascii="Times New Roman" w:hAnsi="Times New Roman" w:cs="Times New Roman"/>
                      <w:sz w:val="24"/>
                      <w:szCs w:val="24"/>
                    </w:rPr>
                    <w:t>1</w:t>
                  </w:r>
                  <w:r w:rsidRPr="00C525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258D">
                    <w:rPr>
                      <w:rFonts w:ascii="Times New Roman" w:hAnsi="Times New Roman" w:cs="Times New Roman"/>
                      <w:sz w:val="24"/>
                      <w:szCs w:val="24"/>
                      <w:lang w:val="en-US"/>
                    </w:rPr>
                    <w:t>Member States shall provide that an online content sharing service provider performs an act of communication to the public or an act of making available to the public for the purposes of this directive when it gives the public access to copyright protected works or other protected subject matter uploaded by its users</w:t>
                  </w:r>
                  <w:r>
                    <w:rPr>
                      <w:rFonts w:ascii="Times New Roman" w:hAnsi="Times New Roman" w:cs="Times New Roman"/>
                      <w:sz w:val="24"/>
                      <w:szCs w:val="24"/>
                      <w:lang w:val="en-US"/>
                    </w:rPr>
                    <w:t>.</w:t>
                  </w:r>
                </w:p>
                <w:p w14:paraId="1D9D6402" w14:textId="77777777" w:rsidR="004523C5" w:rsidRDefault="004523C5" w:rsidP="004523C5">
                  <w:pPr>
                    <w:ind w:left="284" w:hanging="284"/>
                    <w:rPr>
                      <w:rFonts w:ascii="Times New Roman" w:hAnsi="Times New Roman" w:cs="Times New Roman"/>
                      <w:sz w:val="24"/>
                      <w:szCs w:val="24"/>
                      <w:lang w:val="en-US"/>
                    </w:rPr>
                  </w:pPr>
                </w:p>
                <w:p w14:paraId="1BFBE155" w14:textId="77777777" w:rsidR="004523C5" w:rsidRDefault="004523C5" w:rsidP="004523C5">
                  <w:pPr>
                    <w:ind w:left="284" w:hanging="13"/>
                    <w:rPr>
                      <w:rFonts w:ascii="Times New Roman" w:hAnsi="Times New Roman" w:cs="Times New Roman"/>
                      <w:i/>
                      <w:iCs/>
                      <w:sz w:val="24"/>
                      <w:szCs w:val="24"/>
                      <w:shd w:val="clear" w:color="auto" w:fill="92D050"/>
                    </w:rPr>
                  </w:pPr>
                  <w:r>
                    <w:rPr>
                      <w:rFonts w:ascii="Times New Roman" w:hAnsi="Times New Roman" w:cs="Times New Roman"/>
                      <w:i/>
                      <w:iCs/>
                      <w:sz w:val="24"/>
                      <w:szCs w:val="24"/>
                      <w:shd w:val="clear" w:color="auto" w:fill="92D050"/>
                    </w:rPr>
                    <w:t xml:space="preserve">[text </w:t>
                  </w:r>
                  <w:r w:rsidRPr="00D06456">
                    <w:rPr>
                      <w:rFonts w:ascii="Times New Roman" w:hAnsi="Times New Roman" w:cs="Times New Roman"/>
                      <w:i/>
                      <w:iCs/>
                      <w:sz w:val="24"/>
                      <w:szCs w:val="24"/>
                      <w:shd w:val="clear" w:color="auto" w:fill="92D050"/>
                    </w:rPr>
                    <w:t xml:space="preserve">provisionally agreed at trilogue </w:t>
                  </w:r>
                  <w:r>
                    <w:rPr>
                      <w:rFonts w:ascii="Times New Roman" w:hAnsi="Times New Roman" w:cs="Times New Roman"/>
                      <w:i/>
                      <w:iCs/>
                      <w:sz w:val="24"/>
                      <w:szCs w:val="24"/>
                      <w:shd w:val="clear" w:color="auto" w:fill="92D050"/>
                    </w:rPr>
                    <w:t>1</w:t>
                  </w:r>
                  <w:r w:rsidRPr="00D06456">
                    <w:rPr>
                      <w:rFonts w:ascii="Times New Roman" w:hAnsi="Times New Roman" w:cs="Times New Roman"/>
                      <w:i/>
                      <w:iCs/>
                      <w:sz w:val="24"/>
                      <w:szCs w:val="24"/>
                      <w:shd w:val="clear" w:color="auto" w:fill="92D050"/>
                    </w:rPr>
                    <w:t>3/12/2018</w:t>
                  </w:r>
                  <w:r>
                    <w:rPr>
                      <w:rFonts w:ascii="Times New Roman" w:hAnsi="Times New Roman" w:cs="Times New Roman"/>
                      <w:i/>
                      <w:iCs/>
                      <w:sz w:val="24"/>
                      <w:szCs w:val="24"/>
                      <w:shd w:val="clear" w:color="auto" w:fill="92D050"/>
                    </w:rPr>
                    <w:t>]</w:t>
                  </w:r>
                </w:p>
                <w:p w14:paraId="290034A0" w14:textId="77777777" w:rsidR="004523C5" w:rsidRPr="00BF3BB1" w:rsidRDefault="004523C5" w:rsidP="004523C5">
                  <w:pPr>
                    <w:ind w:left="284" w:hanging="13"/>
                    <w:rPr>
                      <w:rFonts w:ascii="Times New Roman" w:hAnsi="Times New Roman" w:cs="Times New Roman"/>
                      <w:sz w:val="24"/>
                      <w:szCs w:val="24"/>
                      <w:lang w:val="en-US"/>
                    </w:rPr>
                  </w:pPr>
                </w:p>
              </w:tc>
            </w:tr>
            <w:tr w:rsidR="004523C5" w:rsidRPr="00C5258D" w14:paraId="6242250B" w14:textId="77777777" w:rsidTr="004523C5">
              <w:tc>
                <w:tcPr>
                  <w:tcW w:w="11564" w:type="dxa"/>
                  <w:shd w:val="clear" w:color="auto" w:fill="92D050"/>
                </w:tcPr>
                <w:p w14:paraId="2C889A0C" w14:textId="350C12E9" w:rsidR="004523C5" w:rsidRPr="004523C5" w:rsidRDefault="004523C5" w:rsidP="004523C5">
                  <w:pPr>
                    <w:pStyle w:val="BodyA"/>
                    <w:spacing w:line="240" w:lineRule="auto"/>
                    <w:rPr>
                      <w:rFonts w:asciiTheme="majorBidi" w:hAnsiTheme="majorBidi" w:cstheme="majorBidi"/>
                      <w:b/>
                      <w:bCs/>
                      <w:iCs/>
                      <w:color w:val="auto"/>
                      <w:lang w:val="en-GB"/>
                    </w:rPr>
                  </w:pPr>
                  <w:r>
                    <w:rPr>
                      <w:rFonts w:asciiTheme="majorBidi" w:hAnsiTheme="majorBidi" w:cstheme="majorBidi"/>
                      <w:b/>
                      <w:bCs/>
                      <w:iCs/>
                      <w:color w:val="auto"/>
                      <w:lang w:val="en-GB"/>
                    </w:rPr>
                    <w:t>GREEN</w:t>
                  </w:r>
                </w:p>
                <w:p w14:paraId="516E202D" w14:textId="0B54B99F" w:rsidR="004523C5" w:rsidRDefault="004523C5" w:rsidP="004523C5">
                  <w:pPr>
                    <w:ind w:left="284"/>
                    <w:rPr>
                      <w:rFonts w:ascii="Times New Roman" w:hAnsi="Times New Roman" w:cs="Times New Roman"/>
                      <w:sz w:val="24"/>
                      <w:szCs w:val="24"/>
                    </w:rPr>
                  </w:pPr>
                  <w:r w:rsidRPr="00BE2A07">
                    <w:rPr>
                      <w:rFonts w:ascii="Times New Roman" w:hAnsi="Times New Roman" w:cs="Times New Roman"/>
                      <w:sz w:val="24"/>
                      <w:szCs w:val="24"/>
                    </w:rPr>
                    <w:t xml:space="preserve">An online content sharing service provider </w:t>
                  </w:r>
                  <w:r w:rsidRPr="00C5258D">
                    <w:rPr>
                      <w:rFonts w:ascii="Times New Roman" w:hAnsi="Times New Roman" w:cs="Times New Roman"/>
                      <w:sz w:val="24"/>
                      <w:szCs w:val="24"/>
                    </w:rPr>
                    <w:t>shall therefore obtain an authorisation</w:t>
                  </w:r>
                  <w:r w:rsidRPr="00BE2A07">
                    <w:rPr>
                      <w:rFonts w:ascii="Times New Roman" w:hAnsi="Times New Roman" w:cs="Times New Roman"/>
                      <w:sz w:val="24"/>
                      <w:szCs w:val="24"/>
                    </w:rPr>
                    <w:t xml:space="preserve"> from the rightholders referred</w:t>
                  </w:r>
                  <w:r w:rsidRPr="0096507D">
                    <w:rPr>
                      <w:rFonts w:ascii="Times New Roman" w:hAnsi="Times New Roman" w:cs="Times New Roman"/>
                      <w:sz w:val="24"/>
                      <w:szCs w:val="24"/>
                    </w:rPr>
                    <w:t xml:space="preserve"> to in Article 3(1) and (2) of Directive 2001/29/EC</w:t>
                  </w:r>
                  <w:r>
                    <w:rPr>
                      <w:rFonts w:ascii="Times New Roman" w:hAnsi="Times New Roman" w:cs="Times New Roman"/>
                      <w:sz w:val="24"/>
                      <w:szCs w:val="24"/>
                    </w:rPr>
                    <w:t xml:space="preserve">, </w:t>
                  </w:r>
                  <w:r>
                    <w:t xml:space="preserve"> </w:t>
                  </w:r>
                  <w:r w:rsidRPr="004E610B">
                    <w:rPr>
                      <w:strike/>
                    </w:rPr>
                    <w:t>[</w:t>
                  </w:r>
                  <w:r w:rsidRPr="007A70B7">
                    <w:rPr>
                      <w:rFonts w:ascii="Times New Roman" w:hAnsi="Times New Roman" w:cs="Times New Roman"/>
                      <w:sz w:val="24"/>
                      <w:szCs w:val="24"/>
                    </w:rPr>
                    <w:t>for instance by concluding a licencing agreement</w:t>
                  </w:r>
                  <w:r w:rsidRPr="004E610B">
                    <w:rPr>
                      <w:rFonts w:ascii="Times New Roman" w:hAnsi="Times New Roman" w:cs="Times New Roman"/>
                      <w:strike/>
                      <w:sz w:val="24"/>
                      <w:szCs w:val="24"/>
                    </w:rPr>
                    <w:t>]</w:t>
                  </w:r>
                  <w:r w:rsidRPr="007A70B7">
                    <w:rPr>
                      <w:rFonts w:ascii="Times New Roman" w:hAnsi="Times New Roman" w:cs="Times New Roman"/>
                      <w:sz w:val="24"/>
                      <w:szCs w:val="24"/>
                    </w:rPr>
                    <w:t>, in order to c</w:t>
                  </w:r>
                  <w:r w:rsidRPr="0096507D">
                    <w:rPr>
                      <w:rFonts w:ascii="Times New Roman" w:hAnsi="Times New Roman" w:cs="Times New Roman"/>
                      <w:sz w:val="24"/>
                      <w:szCs w:val="24"/>
                    </w:rPr>
                    <w:t>ommunicate or make available to the public works or other subject matter.</w:t>
                  </w:r>
                </w:p>
                <w:p w14:paraId="4C61AFCD" w14:textId="77777777" w:rsidR="004523C5" w:rsidRPr="004523C5" w:rsidRDefault="004523C5" w:rsidP="004523C5">
                  <w:pPr>
                    <w:ind w:left="284"/>
                    <w:rPr>
                      <w:rFonts w:ascii="Times New Roman" w:hAnsi="Times New Roman" w:cs="Times New Roman"/>
                      <w:sz w:val="24"/>
                      <w:szCs w:val="24"/>
                    </w:rPr>
                  </w:pPr>
                </w:p>
                <w:p w14:paraId="08D5351E" w14:textId="77777777" w:rsidR="004523C5" w:rsidRDefault="004523C5" w:rsidP="004523C5">
                  <w:pPr>
                    <w:ind w:left="284"/>
                    <w:rPr>
                      <w:rFonts w:ascii="Times New Roman" w:hAnsi="Times New Roman" w:cs="Times New Roman"/>
                      <w:sz w:val="24"/>
                      <w:szCs w:val="24"/>
                    </w:rPr>
                  </w:pPr>
                  <w:r>
                    <w:rPr>
                      <w:rFonts w:ascii="Times New Roman" w:hAnsi="Times New Roman" w:cs="Times New Roman"/>
                      <w:i/>
                      <w:iCs/>
                      <w:sz w:val="24"/>
                      <w:szCs w:val="24"/>
                      <w:shd w:val="clear" w:color="auto" w:fill="92D050"/>
                    </w:rPr>
                    <w:t xml:space="preserve">[text </w:t>
                  </w:r>
                  <w:r w:rsidRPr="00D06456">
                    <w:rPr>
                      <w:rFonts w:ascii="Times New Roman" w:hAnsi="Times New Roman" w:cs="Times New Roman"/>
                      <w:i/>
                      <w:iCs/>
                      <w:sz w:val="24"/>
                      <w:szCs w:val="24"/>
                      <w:shd w:val="clear" w:color="auto" w:fill="92D050"/>
                    </w:rPr>
                    <w:t xml:space="preserve">provisionally agreed at trilogue </w:t>
                  </w:r>
                  <w:r>
                    <w:rPr>
                      <w:rFonts w:ascii="Times New Roman" w:hAnsi="Times New Roman" w:cs="Times New Roman"/>
                      <w:i/>
                      <w:iCs/>
                      <w:sz w:val="24"/>
                      <w:szCs w:val="24"/>
                      <w:shd w:val="clear" w:color="auto" w:fill="92D050"/>
                    </w:rPr>
                    <w:t>1</w:t>
                  </w:r>
                  <w:r w:rsidRPr="00D06456">
                    <w:rPr>
                      <w:rFonts w:ascii="Times New Roman" w:hAnsi="Times New Roman" w:cs="Times New Roman"/>
                      <w:i/>
                      <w:iCs/>
                      <w:sz w:val="24"/>
                      <w:szCs w:val="24"/>
                      <w:shd w:val="clear" w:color="auto" w:fill="92D050"/>
                    </w:rPr>
                    <w:t>3/12/2018</w:t>
                  </w:r>
                  <w:r>
                    <w:rPr>
                      <w:rFonts w:ascii="Times New Roman" w:hAnsi="Times New Roman" w:cs="Times New Roman"/>
                      <w:i/>
                      <w:iCs/>
                      <w:sz w:val="24"/>
                      <w:szCs w:val="24"/>
                      <w:shd w:val="clear" w:color="auto" w:fill="92D050"/>
                    </w:rPr>
                    <w:t>]</w:t>
                  </w:r>
                </w:p>
                <w:p w14:paraId="76638069" w14:textId="77777777" w:rsidR="004523C5" w:rsidRPr="004523C5" w:rsidRDefault="004523C5" w:rsidP="004523C5">
                  <w:pPr>
                    <w:ind w:left="284"/>
                    <w:rPr>
                      <w:rFonts w:asciiTheme="majorBidi" w:hAnsiTheme="majorBidi" w:cstheme="majorBidi"/>
                      <w:iCs/>
                      <w:sz w:val="24"/>
                      <w:szCs w:val="24"/>
                    </w:rPr>
                  </w:pPr>
                </w:p>
              </w:tc>
            </w:tr>
            <w:tr w:rsidR="004523C5" w:rsidRPr="00C5258D" w14:paraId="37122A6F" w14:textId="77777777" w:rsidTr="004523C5">
              <w:tc>
                <w:tcPr>
                  <w:tcW w:w="11564" w:type="dxa"/>
                  <w:shd w:val="clear" w:color="auto" w:fill="92D050"/>
                </w:tcPr>
                <w:p w14:paraId="68438247" w14:textId="02AA45F1" w:rsidR="004523C5" w:rsidRPr="004523C5" w:rsidRDefault="004523C5" w:rsidP="004523C5">
                  <w:pPr>
                    <w:spacing w:before="120" w:after="120"/>
                    <w:rPr>
                      <w:rFonts w:asciiTheme="majorBidi" w:hAnsiTheme="majorBidi" w:cstheme="majorBidi"/>
                      <w:b/>
                      <w:bCs/>
                      <w:sz w:val="24"/>
                      <w:szCs w:val="24"/>
                      <w:shd w:val="clear" w:color="auto" w:fill="92D050"/>
                    </w:rPr>
                  </w:pPr>
                  <w:r w:rsidRPr="007A70B7">
                    <w:rPr>
                      <w:rFonts w:asciiTheme="majorBidi" w:hAnsiTheme="majorBidi" w:cstheme="majorBidi"/>
                      <w:b/>
                      <w:bCs/>
                      <w:sz w:val="24"/>
                      <w:szCs w:val="24"/>
                      <w:shd w:val="clear" w:color="auto" w:fill="92D050"/>
                    </w:rPr>
                    <w:t>GREEN</w:t>
                  </w:r>
                </w:p>
                <w:p w14:paraId="00E9BE9B" w14:textId="77777777" w:rsidR="004523C5" w:rsidRDefault="004523C5" w:rsidP="004523C5">
                  <w:pPr>
                    <w:spacing w:before="120" w:after="120"/>
                    <w:ind w:left="284" w:hanging="284"/>
                    <w:rPr>
                      <w:rFonts w:asciiTheme="majorBidi" w:hAnsiTheme="majorBidi" w:cstheme="majorBidi"/>
                      <w:sz w:val="24"/>
                      <w:szCs w:val="24"/>
                      <w:shd w:val="clear" w:color="auto" w:fill="92D050"/>
                    </w:rPr>
                  </w:pPr>
                  <w:r>
                    <w:rPr>
                      <w:rFonts w:asciiTheme="majorBidi" w:hAnsiTheme="majorBidi" w:cstheme="majorBidi"/>
                      <w:sz w:val="24"/>
                      <w:szCs w:val="24"/>
                      <w:shd w:val="clear" w:color="auto" w:fill="92D050"/>
                    </w:rPr>
                    <w:t xml:space="preserve">2. </w:t>
                  </w:r>
                  <w:r w:rsidRPr="00C5258D">
                    <w:rPr>
                      <w:rFonts w:asciiTheme="majorBidi" w:hAnsiTheme="majorBidi" w:cstheme="majorBidi"/>
                      <w:sz w:val="24"/>
                      <w:szCs w:val="24"/>
                      <w:shd w:val="clear" w:color="auto" w:fill="92D050"/>
                    </w:rPr>
                    <w:t xml:space="preserve">Member States shall provide that when an authorisation has been obtained, </w:t>
                  </w:r>
                  <w:r w:rsidRPr="00C5258D">
                    <w:rPr>
                      <w:rFonts w:asciiTheme="majorBidi" w:hAnsiTheme="majorBidi" w:cstheme="majorBidi"/>
                      <w:sz w:val="24"/>
                      <w:szCs w:val="24"/>
                      <w:highlight w:val="yellow"/>
                      <w:shd w:val="clear" w:color="auto" w:fill="92D050"/>
                    </w:rPr>
                    <w:t>including via a licensing agreement</w:t>
                  </w:r>
                  <w:r w:rsidRPr="00C5258D">
                    <w:rPr>
                      <w:rFonts w:asciiTheme="majorBidi" w:hAnsiTheme="majorBidi" w:cstheme="majorBidi"/>
                      <w:sz w:val="24"/>
                      <w:szCs w:val="24"/>
                      <w:shd w:val="clear" w:color="auto" w:fill="92D050"/>
                    </w:rPr>
                    <w:t xml:space="preserve">, by an online content sharing service provider, this authorisation shall also cover acts carried out by users of the services falling within Article 3 of Directive 2001/29/EC when they are not acting on a commercial basis </w:t>
                  </w:r>
                  <w:r w:rsidRPr="00C5258D">
                    <w:rPr>
                      <w:rFonts w:asciiTheme="majorBidi" w:hAnsiTheme="majorBidi" w:cstheme="majorBidi"/>
                      <w:b/>
                      <w:bCs/>
                      <w:sz w:val="24"/>
                      <w:szCs w:val="24"/>
                      <w:u w:val="single"/>
                      <w:shd w:val="clear" w:color="auto" w:fill="92D050"/>
                    </w:rPr>
                    <w:t>or their activity does not generate significant revenues</w:t>
                  </w:r>
                  <w:r w:rsidRPr="00C5258D">
                    <w:rPr>
                      <w:rFonts w:asciiTheme="majorBidi" w:hAnsiTheme="majorBidi" w:cstheme="majorBidi"/>
                      <w:sz w:val="24"/>
                      <w:szCs w:val="24"/>
                      <w:shd w:val="clear" w:color="auto" w:fill="92D050"/>
                    </w:rPr>
                    <w:t>.</w:t>
                  </w:r>
                </w:p>
                <w:p w14:paraId="2241E780" w14:textId="77777777" w:rsidR="004523C5" w:rsidRDefault="004523C5" w:rsidP="004523C5">
                  <w:pPr>
                    <w:ind w:left="284" w:hanging="284"/>
                    <w:rPr>
                      <w:rFonts w:asciiTheme="majorBidi" w:hAnsiTheme="majorBidi" w:cstheme="majorBidi"/>
                      <w:sz w:val="24"/>
                      <w:szCs w:val="24"/>
                    </w:rPr>
                  </w:pPr>
                </w:p>
                <w:p w14:paraId="7ED48BE1" w14:textId="77777777" w:rsidR="004E1292" w:rsidRDefault="004523C5" w:rsidP="004E1292">
                  <w:pPr>
                    <w:ind w:left="284"/>
                    <w:rPr>
                      <w:rFonts w:ascii="Times New Roman" w:hAnsi="Times New Roman" w:cs="Times New Roman"/>
                      <w:i/>
                      <w:iCs/>
                      <w:sz w:val="24"/>
                      <w:szCs w:val="24"/>
                      <w:shd w:val="clear" w:color="auto" w:fill="92D050"/>
                    </w:rPr>
                  </w:pPr>
                  <w:r>
                    <w:rPr>
                      <w:rFonts w:ascii="Times New Roman" w:hAnsi="Times New Roman" w:cs="Times New Roman"/>
                      <w:i/>
                      <w:iCs/>
                      <w:sz w:val="24"/>
                      <w:szCs w:val="24"/>
                      <w:shd w:val="clear" w:color="auto" w:fill="92D050"/>
                    </w:rPr>
                    <w:t>[</w:t>
                  </w:r>
                  <w:r w:rsidRPr="00D06456">
                    <w:rPr>
                      <w:rFonts w:ascii="Times New Roman" w:hAnsi="Times New Roman" w:cs="Times New Roman"/>
                      <w:i/>
                      <w:iCs/>
                      <w:sz w:val="24"/>
                      <w:szCs w:val="24"/>
                      <w:shd w:val="clear" w:color="auto" w:fill="92D050"/>
                    </w:rPr>
                    <w:t>provisionally agreed at trilogue 03/12/2018</w:t>
                  </w:r>
                  <w:r w:rsidR="004E1292">
                    <w:rPr>
                      <w:rFonts w:ascii="Times New Roman" w:hAnsi="Times New Roman" w:cs="Times New Roman"/>
                      <w:i/>
                      <w:iCs/>
                      <w:sz w:val="24"/>
                      <w:szCs w:val="24"/>
                      <w:shd w:val="clear" w:color="auto" w:fill="92D050"/>
                    </w:rPr>
                    <w:t>;</w:t>
                  </w:r>
                </w:p>
                <w:p w14:paraId="17739020" w14:textId="5832A058" w:rsidR="004523C5" w:rsidRPr="004E1292" w:rsidRDefault="004523C5" w:rsidP="004E1292">
                  <w:pPr>
                    <w:ind w:left="284"/>
                    <w:rPr>
                      <w:rFonts w:asciiTheme="majorBidi" w:hAnsiTheme="majorBidi" w:cstheme="majorBidi"/>
                      <w:sz w:val="24"/>
                      <w:szCs w:val="24"/>
                    </w:rPr>
                  </w:pPr>
                  <w:r w:rsidRPr="00A4397D">
                    <w:rPr>
                      <w:rFonts w:ascii="Times New Roman" w:hAnsi="Times New Roman" w:cs="Times New Roman"/>
                      <w:i/>
                      <w:iCs/>
                      <w:sz w:val="24"/>
                      <w:szCs w:val="24"/>
                      <w:shd w:val="clear" w:color="auto" w:fill="92D050"/>
                    </w:rPr>
                    <w:t>“</w:t>
                  </w:r>
                  <w:r>
                    <w:rPr>
                      <w:rFonts w:ascii="Times New Roman" w:hAnsi="Times New Roman" w:cs="Times New Roman"/>
                      <w:i/>
                      <w:iCs/>
                      <w:sz w:val="24"/>
                      <w:szCs w:val="24"/>
                      <w:shd w:val="clear" w:color="auto" w:fill="92D050"/>
                    </w:rPr>
                    <w:t xml:space="preserve">…not generate </w:t>
                  </w:r>
                  <w:r w:rsidRPr="00A4397D">
                    <w:rPr>
                      <w:rFonts w:ascii="Times New Roman" w:hAnsi="Times New Roman" w:cs="Times New Roman"/>
                      <w:i/>
                      <w:iCs/>
                      <w:sz w:val="24"/>
                      <w:szCs w:val="24"/>
                      <w:shd w:val="clear" w:color="auto" w:fill="92D050"/>
                    </w:rPr>
                    <w:t>significant revenues” to be clarified in a recital</w:t>
                  </w:r>
                  <w:r w:rsidR="00813A59">
                    <w:t xml:space="preserve">; </w:t>
                  </w:r>
                  <w:r w:rsidR="00813A59" w:rsidRPr="00813A59">
                    <w:rPr>
                      <w:rFonts w:ascii="Times New Roman" w:hAnsi="Times New Roman" w:cs="Times New Roman"/>
                      <w:i/>
                      <w:iCs/>
                      <w:sz w:val="24"/>
                      <w:szCs w:val="24"/>
                      <w:shd w:val="clear" w:color="auto" w:fill="92D050"/>
                    </w:rPr>
                    <w:t>see proposal for recital in row 85</w:t>
                  </w:r>
                  <w:r>
                    <w:rPr>
                      <w:rFonts w:ascii="Times New Roman" w:hAnsi="Times New Roman" w:cs="Times New Roman"/>
                      <w:i/>
                      <w:iCs/>
                      <w:sz w:val="24"/>
                      <w:szCs w:val="24"/>
                      <w:shd w:val="clear" w:color="auto" w:fill="92D050"/>
                    </w:rPr>
                    <w:t>]</w:t>
                  </w:r>
                </w:p>
                <w:p w14:paraId="476CE175" w14:textId="77777777" w:rsidR="004523C5" w:rsidRPr="00C5258D" w:rsidRDefault="004523C5" w:rsidP="004523C5">
                  <w:pPr>
                    <w:ind w:left="284"/>
                    <w:rPr>
                      <w:rFonts w:asciiTheme="majorBidi" w:hAnsiTheme="majorBidi" w:cstheme="majorBidi"/>
                      <w:iCs/>
                      <w:sz w:val="24"/>
                      <w:szCs w:val="24"/>
                    </w:rPr>
                  </w:pPr>
                </w:p>
              </w:tc>
            </w:tr>
            <w:tr w:rsidR="004523C5" w:rsidRPr="00C5258D" w14:paraId="291647B4" w14:textId="77777777" w:rsidTr="004523C5">
              <w:tc>
                <w:tcPr>
                  <w:tcW w:w="11564" w:type="dxa"/>
                  <w:shd w:val="clear" w:color="auto" w:fill="FFC000"/>
                </w:tcPr>
                <w:p w14:paraId="4EF2B180" w14:textId="77777777" w:rsidR="004523C5" w:rsidRPr="00E77CF5" w:rsidRDefault="004523C5" w:rsidP="004523C5">
                  <w:pPr>
                    <w:pStyle w:val="BodyA"/>
                    <w:spacing w:line="240" w:lineRule="auto"/>
                    <w:rPr>
                      <w:rFonts w:asciiTheme="majorBidi" w:hAnsiTheme="majorBidi" w:cstheme="majorBidi"/>
                      <w:b/>
                      <w:bCs/>
                      <w:iCs/>
                      <w:color w:val="auto"/>
                      <w:lang w:val="en-GB"/>
                    </w:rPr>
                  </w:pPr>
                  <w:r>
                    <w:rPr>
                      <w:rFonts w:asciiTheme="majorBidi" w:hAnsiTheme="majorBidi" w:cstheme="majorBidi"/>
                      <w:b/>
                      <w:bCs/>
                      <w:iCs/>
                      <w:color w:val="auto"/>
                      <w:lang w:val="en-GB"/>
                    </w:rPr>
                    <w:t>YELLOW</w:t>
                  </w:r>
                </w:p>
                <w:p w14:paraId="4F9058C9" w14:textId="77777777" w:rsidR="004523C5" w:rsidRDefault="004523C5" w:rsidP="004523C5">
                  <w:pPr>
                    <w:ind w:left="284" w:hanging="284"/>
                    <w:rPr>
                      <w:rFonts w:asciiTheme="majorBidi" w:hAnsiTheme="majorBidi" w:cstheme="majorBidi"/>
                      <w:sz w:val="24"/>
                      <w:szCs w:val="24"/>
                    </w:rPr>
                  </w:pPr>
                </w:p>
                <w:p w14:paraId="6FAAF653" w14:textId="77777777" w:rsidR="004523C5" w:rsidRDefault="004523C5" w:rsidP="004523C5">
                  <w:pPr>
                    <w:ind w:left="284" w:hanging="284"/>
                    <w:rPr>
                      <w:rFonts w:asciiTheme="majorBidi" w:hAnsiTheme="majorBidi" w:cstheme="majorBidi"/>
                      <w:sz w:val="24"/>
                      <w:szCs w:val="24"/>
                    </w:rPr>
                  </w:pPr>
                  <w:r w:rsidRPr="00073C90">
                    <w:rPr>
                      <w:rFonts w:asciiTheme="majorBidi" w:hAnsiTheme="majorBidi" w:cstheme="majorBidi"/>
                      <w:sz w:val="24"/>
                      <w:szCs w:val="24"/>
                    </w:rPr>
                    <w:t xml:space="preserve">3. </w:t>
                  </w:r>
                  <w:r>
                    <w:rPr>
                      <w:rFonts w:asciiTheme="majorBidi" w:hAnsiTheme="majorBidi" w:cstheme="majorBidi"/>
                      <w:sz w:val="24"/>
                      <w:szCs w:val="24"/>
                    </w:rPr>
                    <w:t xml:space="preserve"> </w:t>
                  </w:r>
                  <w:r w:rsidRPr="00073C90">
                    <w:rPr>
                      <w:rFonts w:asciiTheme="majorBidi" w:hAnsiTheme="majorBidi" w:cstheme="majorBidi"/>
                      <w:sz w:val="24"/>
                      <w:szCs w:val="24"/>
                    </w:rPr>
                    <w:t>When an online content sharing service provider performs an act of communication to the public or an act of making available to the public, under the conditions established under this Directive, the limitation of liability established in Article 14(1) of Directive 2000/31/EC shall not apply to the situations covered by this Article. This shall not affect the application of Article 14(1) of Directive 2000/31/EC to these service providers for purposes falling outside the scope of this Directive.</w:t>
                  </w:r>
                </w:p>
                <w:p w14:paraId="0CB8D028" w14:textId="77777777" w:rsidR="004523C5" w:rsidRPr="00C5258D" w:rsidRDefault="004523C5" w:rsidP="004523C5">
                  <w:pPr>
                    <w:spacing w:before="120" w:after="120"/>
                    <w:ind w:left="284"/>
                    <w:rPr>
                      <w:rFonts w:ascii="Times New Roman" w:hAnsi="Times New Roman" w:cs="Times New Roman"/>
                      <w:i/>
                      <w:iCs/>
                      <w:sz w:val="24"/>
                      <w:szCs w:val="24"/>
                      <w:shd w:val="clear" w:color="auto" w:fill="92D050"/>
                    </w:rPr>
                  </w:pPr>
                  <w:r w:rsidRPr="00C5258D">
                    <w:rPr>
                      <w:rFonts w:ascii="Times New Roman" w:hAnsi="Times New Roman" w:cs="Times New Roman"/>
                      <w:i/>
                      <w:sz w:val="24"/>
                      <w:szCs w:val="24"/>
                      <w:highlight w:val="yellow"/>
                      <w:shd w:val="clear" w:color="auto" w:fill="92D050"/>
                    </w:rPr>
                    <w:t>[text agreed at trilogue of 13/12</w:t>
                  </w:r>
                  <w:r>
                    <w:rPr>
                      <w:rFonts w:ascii="Times New Roman" w:hAnsi="Times New Roman" w:cs="Times New Roman"/>
                      <w:i/>
                      <w:sz w:val="24"/>
                      <w:szCs w:val="24"/>
                      <w:highlight w:val="yellow"/>
                      <w:shd w:val="clear" w:color="auto" w:fill="92D050"/>
                    </w:rPr>
                    <w:t>/2018</w:t>
                  </w:r>
                  <w:r w:rsidRPr="00C5258D">
                    <w:rPr>
                      <w:rFonts w:ascii="Times New Roman" w:hAnsi="Times New Roman" w:cs="Times New Roman"/>
                      <w:i/>
                      <w:sz w:val="24"/>
                      <w:szCs w:val="24"/>
                      <w:highlight w:val="yellow"/>
                      <w:shd w:val="clear" w:color="auto" w:fill="92D050"/>
                    </w:rPr>
                    <w:t xml:space="preserve">; </w:t>
                  </w:r>
                  <w:r w:rsidRPr="00C5258D">
                    <w:rPr>
                      <w:rFonts w:ascii="Times New Roman" w:hAnsi="Times New Roman" w:cs="Times New Roman"/>
                      <w:i/>
                      <w:iCs/>
                      <w:sz w:val="24"/>
                      <w:szCs w:val="24"/>
                      <w:highlight w:val="yellow"/>
                    </w:rPr>
                    <w:t>to be further discussed whether this issue should be dealt with in the Article or in a recital</w:t>
                  </w:r>
                  <w:r>
                    <w:rPr>
                      <w:rFonts w:ascii="Times New Roman" w:hAnsi="Times New Roman" w:cs="Times New Roman"/>
                      <w:i/>
                      <w:iCs/>
                      <w:sz w:val="24"/>
                      <w:szCs w:val="24"/>
                    </w:rPr>
                    <w:t>]</w:t>
                  </w:r>
                </w:p>
              </w:tc>
            </w:tr>
            <w:tr w:rsidR="004523C5" w:rsidRPr="00BF3BB1" w14:paraId="0D6F4A23" w14:textId="77777777" w:rsidTr="004523C5">
              <w:tc>
                <w:tcPr>
                  <w:tcW w:w="11564" w:type="dxa"/>
                  <w:shd w:val="clear" w:color="auto" w:fill="auto"/>
                </w:tcPr>
                <w:p w14:paraId="23187FD8" w14:textId="28AC5652" w:rsidR="004523C5" w:rsidRDefault="004523C5" w:rsidP="004523C5">
                  <w:pPr>
                    <w:spacing w:before="120" w:after="120"/>
                    <w:ind w:left="284" w:hanging="284"/>
                    <w:rPr>
                      <w:rFonts w:asciiTheme="majorBidi" w:hAnsiTheme="majorBidi" w:cstheme="majorBidi"/>
                      <w:iCs/>
                      <w:sz w:val="24"/>
                      <w:szCs w:val="24"/>
                    </w:rPr>
                  </w:pPr>
                  <w:r w:rsidRPr="00C5258D">
                    <w:rPr>
                      <w:rFonts w:asciiTheme="majorBidi" w:hAnsiTheme="majorBidi" w:cstheme="majorBidi"/>
                      <w:iCs/>
                      <w:sz w:val="24"/>
                      <w:szCs w:val="24"/>
                    </w:rPr>
                    <w:t xml:space="preserve">4. </w:t>
                  </w:r>
                  <w:r>
                    <w:rPr>
                      <w:rFonts w:asciiTheme="majorBidi" w:hAnsiTheme="majorBidi" w:cstheme="majorBidi"/>
                      <w:iCs/>
                      <w:sz w:val="24"/>
                      <w:szCs w:val="24"/>
                    </w:rPr>
                    <w:t xml:space="preserve"> </w:t>
                  </w:r>
                  <w:r w:rsidRPr="00C5258D">
                    <w:rPr>
                      <w:rFonts w:asciiTheme="majorBidi" w:hAnsiTheme="majorBidi" w:cstheme="majorBidi"/>
                      <w:iCs/>
                      <w:sz w:val="24"/>
                      <w:szCs w:val="24"/>
                    </w:rPr>
                    <w:t xml:space="preserve">If no authorisation is granted, service providers and rightholders shall cooperate in good faith and in accordance with </w:t>
                  </w:r>
                  <w:r w:rsidRPr="00C5258D">
                    <w:rPr>
                      <w:rFonts w:asciiTheme="majorBidi" w:hAnsiTheme="majorBidi" w:cstheme="majorBidi"/>
                      <w:iCs/>
                      <w:strike/>
                      <w:sz w:val="24"/>
                      <w:szCs w:val="24"/>
                    </w:rPr>
                    <w:t xml:space="preserve">the appropriate </w:t>
                  </w:r>
                  <w:r w:rsidRPr="00C5258D">
                    <w:rPr>
                      <w:rFonts w:asciiTheme="majorBidi" w:hAnsiTheme="majorBidi" w:cstheme="majorBidi"/>
                      <w:b/>
                      <w:bCs/>
                      <w:i/>
                      <w:sz w:val="24"/>
                      <w:szCs w:val="24"/>
                    </w:rPr>
                    <w:t xml:space="preserve">high </w:t>
                  </w:r>
                  <w:r w:rsidRPr="00C5258D">
                    <w:rPr>
                      <w:rFonts w:asciiTheme="majorBidi" w:hAnsiTheme="majorBidi" w:cstheme="majorBidi"/>
                      <w:iCs/>
                      <w:sz w:val="24"/>
                      <w:szCs w:val="24"/>
                    </w:rPr>
                    <w:t xml:space="preserve">industry standards of professional diligence to ensure the non-availability on the websites of the service providers of </w:t>
                  </w:r>
                  <w:r w:rsidRPr="001C364F">
                    <w:rPr>
                      <w:rFonts w:asciiTheme="majorBidi" w:hAnsiTheme="majorBidi" w:cstheme="majorBidi"/>
                      <w:iCs/>
                      <w:strike/>
                      <w:sz w:val="24"/>
                      <w:szCs w:val="24"/>
                      <w:highlight w:val="yellow"/>
                    </w:rPr>
                    <w:t xml:space="preserve">unauthorised </w:t>
                  </w:r>
                  <w:r w:rsidRPr="00C5258D">
                    <w:rPr>
                      <w:rFonts w:asciiTheme="majorBidi" w:hAnsiTheme="majorBidi" w:cstheme="majorBidi"/>
                      <w:iCs/>
                      <w:sz w:val="24"/>
                      <w:szCs w:val="24"/>
                    </w:rPr>
                    <w:t xml:space="preserve">works or other subject matter </w:t>
                  </w:r>
                  <w:r w:rsidRPr="00C5258D">
                    <w:rPr>
                      <w:rFonts w:asciiTheme="majorBidi" w:hAnsiTheme="majorBidi" w:cstheme="majorBidi"/>
                      <w:iCs/>
                      <w:strike/>
                      <w:sz w:val="24"/>
                      <w:szCs w:val="24"/>
                    </w:rPr>
                    <w:t>identified and notified to them by rightholders. For this purpose</w:t>
                  </w:r>
                  <w:r>
                    <w:rPr>
                      <w:rFonts w:asciiTheme="majorBidi" w:hAnsiTheme="majorBidi" w:cstheme="majorBidi"/>
                      <w:iCs/>
                      <w:strike/>
                      <w:sz w:val="24"/>
                      <w:szCs w:val="24"/>
                    </w:rPr>
                    <w:t xml:space="preserve"> </w:t>
                  </w:r>
                  <w:r w:rsidRPr="00C5258D">
                    <w:rPr>
                      <w:rFonts w:asciiTheme="majorBidi" w:hAnsiTheme="majorBidi" w:cstheme="majorBidi"/>
                      <w:b/>
                      <w:bCs/>
                      <w:i/>
                      <w:sz w:val="24"/>
                      <w:szCs w:val="24"/>
                    </w:rPr>
                    <w:t>regarding which they have received the relevant and necessary information from</w:t>
                  </w:r>
                  <w:r>
                    <w:rPr>
                      <w:rFonts w:asciiTheme="majorBidi" w:hAnsiTheme="majorBidi" w:cstheme="majorBidi"/>
                      <w:b/>
                      <w:bCs/>
                      <w:i/>
                      <w:sz w:val="24"/>
                      <w:szCs w:val="24"/>
                    </w:rPr>
                    <w:t xml:space="preserve"> </w:t>
                  </w:r>
                  <w:r w:rsidRPr="00C5258D">
                    <w:rPr>
                      <w:rFonts w:asciiTheme="majorBidi" w:hAnsiTheme="majorBidi" w:cstheme="majorBidi"/>
                      <w:iCs/>
                      <w:sz w:val="24"/>
                      <w:szCs w:val="24"/>
                    </w:rPr>
                    <w:t>rightholders</w:t>
                  </w:r>
                  <w:r>
                    <w:rPr>
                      <w:rFonts w:asciiTheme="majorBidi" w:hAnsiTheme="majorBidi" w:cstheme="majorBidi"/>
                      <w:iCs/>
                      <w:strike/>
                      <w:sz w:val="24"/>
                      <w:szCs w:val="24"/>
                    </w:rPr>
                    <w:t xml:space="preserve"> </w:t>
                  </w:r>
                  <w:r w:rsidRPr="00C5258D">
                    <w:rPr>
                      <w:rFonts w:asciiTheme="majorBidi" w:hAnsiTheme="majorBidi" w:cstheme="majorBidi"/>
                      <w:iCs/>
                      <w:strike/>
                      <w:sz w:val="24"/>
                      <w:szCs w:val="24"/>
                    </w:rPr>
                    <w:t>shall provide service providers with the relevant and necessary information</w:t>
                  </w:r>
                  <w:r w:rsidRPr="00C5258D">
                    <w:rPr>
                      <w:rFonts w:asciiTheme="majorBidi" w:hAnsiTheme="majorBidi" w:cstheme="majorBidi"/>
                      <w:iCs/>
                      <w:sz w:val="24"/>
                      <w:szCs w:val="24"/>
                    </w:rPr>
                    <w:t>.</w:t>
                  </w:r>
                </w:p>
                <w:p w14:paraId="56C98E92" w14:textId="274527E7" w:rsidR="00813A59" w:rsidRPr="00BF3BB1" w:rsidRDefault="00813A59" w:rsidP="001C364F">
                  <w:pPr>
                    <w:spacing w:before="120" w:after="120"/>
                    <w:ind w:left="284" w:hanging="284"/>
                    <w:rPr>
                      <w:rFonts w:asciiTheme="majorBidi" w:hAnsiTheme="majorBidi" w:cstheme="majorBidi"/>
                      <w:iCs/>
                      <w:strike/>
                      <w:sz w:val="24"/>
                      <w:szCs w:val="24"/>
                    </w:rPr>
                  </w:pPr>
                </w:p>
              </w:tc>
            </w:tr>
            <w:tr w:rsidR="004523C5" w:rsidRPr="007A70B7" w14:paraId="1E468AE9" w14:textId="77777777" w:rsidTr="004523C5">
              <w:tc>
                <w:tcPr>
                  <w:tcW w:w="11564" w:type="dxa"/>
                  <w:shd w:val="clear" w:color="auto" w:fill="auto"/>
                </w:tcPr>
                <w:p w14:paraId="017BE50E" w14:textId="77777777" w:rsidR="004523C5" w:rsidRPr="00C5258D" w:rsidRDefault="004523C5" w:rsidP="004523C5">
                  <w:pPr>
                    <w:spacing w:before="120" w:after="120"/>
                    <w:ind w:left="284"/>
                    <w:rPr>
                      <w:rFonts w:asciiTheme="majorBidi" w:hAnsiTheme="majorBidi" w:cstheme="majorBidi"/>
                      <w:iCs/>
                      <w:sz w:val="24"/>
                      <w:szCs w:val="24"/>
                    </w:rPr>
                  </w:pPr>
                  <w:r w:rsidRPr="00C5258D">
                    <w:rPr>
                      <w:rFonts w:asciiTheme="majorBidi" w:hAnsiTheme="majorBidi" w:cstheme="majorBidi"/>
                      <w:iCs/>
                      <w:sz w:val="24"/>
                      <w:szCs w:val="24"/>
                    </w:rPr>
                    <w:t>These standards of professional diligence shall be applied in the light of the principle of proportionality and by taking into account, among other factors:</w:t>
                  </w:r>
                </w:p>
                <w:p w14:paraId="090EF061" w14:textId="3237B147" w:rsidR="004523C5" w:rsidRPr="00A53F1A" w:rsidRDefault="00057EF3" w:rsidP="00A53F1A">
                  <w:pPr>
                    <w:spacing w:before="120" w:after="120"/>
                    <w:rPr>
                      <w:rFonts w:asciiTheme="majorBidi" w:hAnsiTheme="majorBidi" w:cstheme="majorBidi"/>
                      <w:iCs/>
                      <w:sz w:val="24"/>
                      <w:szCs w:val="24"/>
                    </w:rPr>
                  </w:pPr>
                  <w:r>
                    <w:rPr>
                      <w:rFonts w:asciiTheme="majorBidi" w:hAnsiTheme="majorBidi" w:cstheme="majorBidi"/>
                      <w:iCs/>
                      <w:sz w:val="24"/>
                      <w:szCs w:val="24"/>
                    </w:rPr>
                    <w:t xml:space="preserve">(a) </w:t>
                  </w:r>
                  <w:r w:rsidR="004523C5" w:rsidRPr="00A53F1A">
                    <w:rPr>
                      <w:rFonts w:asciiTheme="majorBidi" w:hAnsiTheme="majorBidi" w:cstheme="majorBidi"/>
                      <w:iCs/>
                      <w:sz w:val="24"/>
                      <w:szCs w:val="24"/>
                    </w:rPr>
                    <w:t xml:space="preserve">the type, the audience and the size of the service </w:t>
                  </w:r>
                  <w:r w:rsidR="004523C5" w:rsidRPr="00A53F1A">
                    <w:rPr>
                      <w:rFonts w:asciiTheme="majorBidi" w:hAnsiTheme="majorBidi" w:cstheme="majorBidi"/>
                      <w:iCs/>
                      <w:sz w:val="24"/>
                      <w:szCs w:val="24"/>
                      <w:highlight w:val="yellow"/>
                    </w:rPr>
                    <w:t xml:space="preserve">[including whether they are provided by a microenterprise or a small-sized enterprise within the meaning of Title I of the Annex to Commission Recommendation 2003/361/EC </w:t>
                  </w:r>
                  <w:r w:rsidR="004523C5" w:rsidRPr="00A53F1A">
                    <w:rPr>
                      <w:rFonts w:asciiTheme="majorBidi" w:hAnsiTheme="majorBidi" w:cstheme="majorBidi"/>
                      <w:i/>
                      <w:sz w:val="24"/>
                      <w:szCs w:val="24"/>
                      <w:highlight w:val="yellow"/>
                    </w:rPr>
                    <w:t>(Role of SMEs to be discussed in relation to the scope – discussion is still open on this point - see Article 2(5), row 125</w:t>
                  </w:r>
                  <w:r w:rsidR="004523C5" w:rsidRPr="00A53F1A">
                    <w:rPr>
                      <w:rFonts w:asciiTheme="majorBidi" w:hAnsiTheme="majorBidi" w:cstheme="majorBidi"/>
                      <w:i/>
                      <w:sz w:val="24"/>
                      <w:szCs w:val="24"/>
                    </w:rPr>
                    <w:t>)</w:t>
                  </w:r>
                  <w:r w:rsidR="004523C5" w:rsidRPr="00A53F1A">
                    <w:rPr>
                      <w:rFonts w:asciiTheme="majorBidi" w:hAnsiTheme="majorBidi" w:cstheme="majorBidi"/>
                      <w:iCs/>
                      <w:sz w:val="24"/>
                      <w:szCs w:val="24"/>
                    </w:rPr>
                    <w:t>];</w:t>
                  </w:r>
                </w:p>
                <w:p w14:paraId="1D2865C0" w14:textId="77777777" w:rsidR="004523C5" w:rsidRPr="007A70B7" w:rsidRDefault="004523C5" w:rsidP="004523C5">
                  <w:pPr>
                    <w:pStyle w:val="Paragraphedeliste"/>
                    <w:numPr>
                      <w:ilvl w:val="0"/>
                      <w:numId w:val="15"/>
                    </w:numPr>
                    <w:spacing w:before="120" w:after="120"/>
                    <w:ind w:left="696" w:hanging="425"/>
                    <w:rPr>
                      <w:rFonts w:asciiTheme="majorBidi" w:hAnsiTheme="majorBidi" w:cstheme="majorBidi"/>
                      <w:iCs/>
                      <w:strike/>
                      <w:sz w:val="24"/>
                      <w:szCs w:val="24"/>
                    </w:rPr>
                  </w:pPr>
                  <w:r w:rsidRPr="007A70B7">
                    <w:rPr>
                      <w:rFonts w:asciiTheme="majorBidi" w:hAnsiTheme="majorBidi" w:cstheme="majorBidi"/>
                      <w:iCs/>
                      <w:strike/>
                      <w:sz w:val="24"/>
                      <w:szCs w:val="24"/>
                    </w:rPr>
                    <w:t>the potential economic harm caused to the rightholder;</w:t>
                  </w:r>
                </w:p>
                <w:p w14:paraId="31D431AF" w14:textId="2EEFDBB8" w:rsidR="004523C5" w:rsidRPr="00057EF3" w:rsidRDefault="00057EF3" w:rsidP="00057EF3">
                  <w:pPr>
                    <w:spacing w:before="120" w:after="120"/>
                    <w:rPr>
                      <w:rFonts w:asciiTheme="majorBidi" w:hAnsiTheme="majorBidi" w:cstheme="majorBidi"/>
                      <w:iCs/>
                      <w:sz w:val="24"/>
                      <w:szCs w:val="24"/>
                    </w:rPr>
                  </w:pPr>
                  <w:r>
                    <w:rPr>
                      <w:rFonts w:asciiTheme="majorBidi" w:hAnsiTheme="majorBidi" w:cstheme="majorBidi"/>
                      <w:iCs/>
                      <w:sz w:val="24"/>
                      <w:szCs w:val="24"/>
                    </w:rPr>
                    <w:t xml:space="preserve">(b) </w:t>
                  </w:r>
                  <w:r w:rsidR="004523C5" w:rsidRPr="00057EF3">
                    <w:rPr>
                      <w:rFonts w:asciiTheme="majorBidi" w:hAnsiTheme="majorBidi" w:cstheme="majorBidi"/>
                      <w:iCs/>
                      <w:sz w:val="24"/>
                      <w:szCs w:val="24"/>
                    </w:rPr>
                    <w:t>the number and type of works or other subject matter uploaded by the users of the service;</w:t>
                  </w:r>
                </w:p>
                <w:p w14:paraId="3482C7E0" w14:textId="68F8120E" w:rsidR="004523C5" w:rsidRPr="00057EF3" w:rsidRDefault="00057EF3" w:rsidP="00057EF3">
                  <w:pPr>
                    <w:spacing w:before="120" w:after="120"/>
                    <w:rPr>
                      <w:rFonts w:asciiTheme="majorBidi" w:hAnsiTheme="majorBidi" w:cstheme="majorBidi"/>
                      <w:iCs/>
                      <w:sz w:val="24"/>
                      <w:szCs w:val="24"/>
                    </w:rPr>
                  </w:pPr>
                  <w:r>
                    <w:rPr>
                      <w:rFonts w:asciiTheme="majorBidi" w:hAnsiTheme="majorBidi" w:cstheme="majorBidi"/>
                      <w:iCs/>
                      <w:sz w:val="24"/>
                      <w:szCs w:val="24"/>
                    </w:rPr>
                    <w:t xml:space="preserve">(c) </w:t>
                  </w:r>
                  <w:r w:rsidR="004523C5" w:rsidRPr="00057EF3">
                    <w:rPr>
                      <w:rFonts w:asciiTheme="majorBidi" w:hAnsiTheme="majorBidi" w:cstheme="majorBidi"/>
                      <w:iCs/>
                      <w:sz w:val="24"/>
                      <w:szCs w:val="24"/>
                    </w:rPr>
                    <w:t xml:space="preserve">the availability of suitable and effective </w:t>
                  </w:r>
                  <w:r w:rsidR="004523C5" w:rsidRPr="00057EF3">
                    <w:rPr>
                      <w:rFonts w:asciiTheme="majorBidi" w:hAnsiTheme="majorBidi" w:cstheme="majorBidi"/>
                      <w:b/>
                      <w:bCs/>
                      <w:i/>
                      <w:sz w:val="24"/>
                      <w:szCs w:val="24"/>
                    </w:rPr>
                    <w:t xml:space="preserve">means </w:t>
                  </w:r>
                  <w:r w:rsidR="004523C5" w:rsidRPr="00057EF3">
                    <w:rPr>
                      <w:rFonts w:asciiTheme="majorBidi" w:hAnsiTheme="majorBidi" w:cstheme="majorBidi"/>
                      <w:iCs/>
                      <w:strike/>
                      <w:sz w:val="24"/>
                      <w:szCs w:val="24"/>
                    </w:rPr>
                    <w:t xml:space="preserve">technologies </w:t>
                  </w:r>
                  <w:r w:rsidR="004523C5" w:rsidRPr="00057EF3">
                    <w:rPr>
                      <w:rFonts w:asciiTheme="majorBidi" w:hAnsiTheme="majorBidi" w:cstheme="majorBidi"/>
                      <w:iCs/>
                      <w:sz w:val="24"/>
                      <w:szCs w:val="24"/>
                    </w:rPr>
                    <w:t>and their cost for service providers</w:t>
                  </w:r>
                </w:p>
                <w:p w14:paraId="183AAE89" w14:textId="77777777" w:rsidR="004523C5" w:rsidRPr="007A70B7" w:rsidRDefault="004523C5" w:rsidP="004523C5">
                  <w:pPr>
                    <w:pStyle w:val="Paragraphedeliste"/>
                    <w:numPr>
                      <w:ilvl w:val="0"/>
                      <w:numId w:val="15"/>
                    </w:numPr>
                    <w:spacing w:before="120" w:after="120"/>
                    <w:ind w:left="696" w:hanging="425"/>
                    <w:rPr>
                      <w:rFonts w:asciiTheme="majorBidi" w:hAnsiTheme="majorBidi" w:cstheme="majorBidi"/>
                      <w:iCs/>
                      <w:sz w:val="24"/>
                      <w:szCs w:val="24"/>
                    </w:rPr>
                  </w:pPr>
                  <w:r w:rsidRPr="007A70B7">
                    <w:rPr>
                      <w:rFonts w:asciiTheme="majorBidi" w:hAnsiTheme="majorBidi" w:cstheme="majorBidi"/>
                      <w:iCs/>
                      <w:strike/>
                      <w:sz w:val="24"/>
                      <w:szCs w:val="24"/>
                    </w:rPr>
                    <w:t>the number of notices received by the service provider under para 6.</w:t>
                  </w:r>
                  <w:r w:rsidRPr="007A70B7">
                    <w:rPr>
                      <w:rFonts w:asciiTheme="majorBidi" w:hAnsiTheme="majorBidi" w:cstheme="majorBidi"/>
                      <w:iCs/>
                      <w:sz w:val="24"/>
                      <w:szCs w:val="24"/>
                    </w:rPr>
                    <w:t>.</w:t>
                  </w:r>
                </w:p>
              </w:tc>
            </w:tr>
            <w:tr w:rsidR="004523C5" w:rsidRPr="00C5258D" w14:paraId="3748EAD7" w14:textId="77777777" w:rsidTr="00896324">
              <w:tc>
                <w:tcPr>
                  <w:tcW w:w="11564" w:type="dxa"/>
                  <w:shd w:val="clear" w:color="auto" w:fill="FF7C80"/>
                </w:tcPr>
                <w:p w14:paraId="6A8CF747" w14:textId="26569527" w:rsidR="004523C5" w:rsidRPr="00513DB3" w:rsidRDefault="00513DB3" w:rsidP="00513DB3">
                  <w:pPr>
                    <w:spacing w:before="120" w:after="120"/>
                    <w:rPr>
                      <w:rFonts w:asciiTheme="majorBidi" w:hAnsiTheme="majorBidi" w:cstheme="majorBidi"/>
                      <w:b/>
                      <w:bCs/>
                      <w:iCs/>
                      <w:sz w:val="24"/>
                      <w:szCs w:val="24"/>
                    </w:rPr>
                  </w:pPr>
                  <w:r>
                    <w:rPr>
                      <w:rFonts w:asciiTheme="majorBidi" w:hAnsiTheme="majorBidi" w:cstheme="majorBidi"/>
                      <w:b/>
                      <w:bCs/>
                      <w:iCs/>
                      <w:sz w:val="24"/>
                      <w:szCs w:val="24"/>
                    </w:rPr>
                    <w:t xml:space="preserve">RED </w:t>
                  </w:r>
                </w:p>
                <w:p w14:paraId="3CF7400D" w14:textId="77777777" w:rsidR="004523C5" w:rsidRDefault="004523C5" w:rsidP="00513DB3">
                  <w:pPr>
                    <w:spacing w:before="120" w:after="120"/>
                    <w:ind w:left="284"/>
                    <w:rPr>
                      <w:rFonts w:asciiTheme="majorBidi" w:hAnsiTheme="majorBidi" w:cstheme="majorBidi"/>
                      <w:iCs/>
                      <w:sz w:val="24"/>
                      <w:szCs w:val="24"/>
                    </w:rPr>
                  </w:pPr>
                  <w:r w:rsidRPr="00C5258D">
                    <w:rPr>
                      <w:rFonts w:asciiTheme="majorBidi" w:hAnsiTheme="majorBidi" w:cstheme="majorBidi"/>
                      <w:iCs/>
                      <w:sz w:val="24"/>
                      <w:szCs w:val="24"/>
                    </w:rPr>
                    <w:t xml:space="preserve">Service providers shall be liable for unauthorised acts of communication to the public in relation to the works and other subject matter </w:t>
                  </w:r>
                  <w:r w:rsidRPr="00C5258D">
                    <w:rPr>
                      <w:rFonts w:asciiTheme="majorBidi" w:hAnsiTheme="majorBidi" w:cstheme="majorBidi"/>
                      <w:b/>
                      <w:bCs/>
                      <w:i/>
                      <w:sz w:val="24"/>
                      <w:szCs w:val="24"/>
                    </w:rPr>
                    <w:t>regarding which the rightholders have provided the service providers with the relevant and necessary information</w:t>
                  </w:r>
                  <w:r w:rsidRPr="00C5258D">
                    <w:rPr>
                      <w:rFonts w:asciiTheme="majorBidi" w:hAnsiTheme="majorBidi" w:cstheme="majorBidi"/>
                      <w:iCs/>
                      <w:sz w:val="24"/>
                      <w:szCs w:val="24"/>
                    </w:rPr>
                    <w:t xml:space="preserve"> </w:t>
                  </w:r>
                  <w:r w:rsidRPr="00C5258D">
                    <w:rPr>
                      <w:rFonts w:asciiTheme="majorBidi" w:hAnsiTheme="majorBidi" w:cstheme="majorBidi"/>
                      <w:iCs/>
                      <w:strike/>
                      <w:sz w:val="24"/>
                      <w:szCs w:val="24"/>
                    </w:rPr>
                    <w:t>identified and notified to them by rightholders</w:t>
                  </w:r>
                  <w:r>
                    <w:rPr>
                      <w:rFonts w:asciiTheme="majorBidi" w:hAnsiTheme="majorBidi" w:cstheme="majorBidi"/>
                      <w:iCs/>
                      <w:sz w:val="24"/>
                      <w:szCs w:val="24"/>
                    </w:rPr>
                    <w:t xml:space="preserve"> </w:t>
                  </w:r>
                  <w:r w:rsidRPr="00C5258D">
                    <w:rPr>
                      <w:rFonts w:asciiTheme="majorBidi" w:hAnsiTheme="majorBidi" w:cstheme="majorBidi"/>
                      <w:iCs/>
                      <w:sz w:val="24"/>
                      <w:szCs w:val="24"/>
                    </w:rPr>
                    <w:t>unless they demonstrate that</w:t>
                  </w:r>
                  <w:r>
                    <w:rPr>
                      <w:rFonts w:asciiTheme="majorBidi" w:hAnsiTheme="majorBidi" w:cstheme="majorBidi"/>
                      <w:iCs/>
                      <w:sz w:val="24"/>
                      <w:szCs w:val="24"/>
                    </w:rPr>
                    <w:t xml:space="preserve"> </w:t>
                  </w:r>
                </w:p>
                <w:p w14:paraId="746103B8" w14:textId="77777777" w:rsidR="004523C5" w:rsidRPr="00F83F58" w:rsidRDefault="004523C5" w:rsidP="004523C5">
                  <w:pPr>
                    <w:ind w:left="284"/>
                    <w:rPr>
                      <w:rFonts w:asciiTheme="majorBidi" w:hAnsiTheme="majorBidi" w:cstheme="majorBidi"/>
                      <w:iCs/>
                      <w:strike/>
                      <w:sz w:val="24"/>
                      <w:szCs w:val="24"/>
                    </w:rPr>
                  </w:pPr>
                  <w:r w:rsidRPr="007A70B7">
                    <w:rPr>
                      <w:rFonts w:asciiTheme="majorBidi" w:hAnsiTheme="majorBidi" w:cstheme="majorBidi"/>
                      <w:iCs/>
                      <w:strike/>
                      <w:sz w:val="24"/>
                      <w:szCs w:val="24"/>
                    </w:rPr>
                    <w:t xml:space="preserve">(a) despite best efforts of all parties to reach a licencing agreement, no authorisation from rightholders has been obtained  (b) </w:t>
                  </w:r>
                  <w:r>
                    <w:rPr>
                      <w:rFonts w:asciiTheme="majorBidi" w:hAnsiTheme="majorBidi" w:cstheme="majorBidi"/>
                      <w:iCs/>
                      <w:strike/>
                      <w:sz w:val="24"/>
                      <w:szCs w:val="24"/>
                    </w:rPr>
                    <w:t xml:space="preserve"> </w:t>
                  </w:r>
                  <w:r w:rsidRPr="00C5258D">
                    <w:rPr>
                      <w:rFonts w:asciiTheme="majorBidi" w:hAnsiTheme="majorBidi" w:cstheme="majorBidi"/>
                      <w:iCs/>
                      <w:sz w:val="24"/>
                      <w:szCs w:val="24"/>
                    </w:rPr>
                    <w:t>they have cooperated with rightholders in accordance with</w:t>
                  </w:r>
                  <w:r>
                    <w:rPr>
                      <w:rFonts w:asciiTheme="majorBidi" w:hAnsiTheme="majorBidi" w:cstheme="majorBidi"/>
                      <w:iCs/>
                      <w:sz w:val="24"/>
                      <w:szCs w:val="24"/>
                    </w:rPr>
                    <w:t xml:space="preserve"> </w:t>
                  </w:r>
                  <w:r w:rsidRPr="00C5258D">
                    <w:rPr>
                      <w:rFonts w:asciiTheme="majorBidi" w:hAnsiTheme="majorBidi" w:cstheme="majorBidi"/>
                      <w:iCs/>
                      <w:sz w:val="24"/>
                      <w:szCs w:val="24"/>
                    </w:rPr>
                    <w:t>the</w:t>
                  </w:r>
                  <w:r>
                    <w:rPr>
                      <w:rFonts w:asciiTheme="majorBidi" w:hAnsiTheme="majorBidi" w:cstheme="majorBidi"/>
                      <w:iCs/>
                      <w:sz w:val="24"/>
                      <w:szCs w:val="24"/>
                    </w:rPr>
                    <w:t xml:space="preserve"> </w:t>
                  </w:r>
                  <w:r w:rsidRPr="00C5258D">
                    <w:rPr>
                      <w:rFonts w:asciiTheme="majorBidi" w:hAnsiTheme="majorBidi" w:cstheme="majorBidi"/>
                      <w:b/>
                      <w:bCs/>
                      <w:i/>
                      <w:sz w:val="24"/>
                      <w:szCs w:val="24"/>
                    </w:rPr>
                    <w:t xml:space="preserve">high standard of professional diligence set out in this </w:t>
                  </w:r>
                  <w:r w:rsidRPr="00C5258D">
                    <w:rPr>
                      <w:rFonts w:asciiTheme="majorBidi" w:hAnsiTheme="majorBidi" w:cstheme="majorBidi"/>
                      <w:iCs/>
                      <w:sz w:val="24"/>
                      <w:szCs w:val="24"/>
                    </w:rPr>
                    <w:t>paragraph.</w:t>
                  </w:r>
                </w:p>
                <w:p w14:paraId="48D8913F" w14:textId="77777777" w:rsidR="004523C5" w:rsidRPr="00C5258D" w:rsidRDefault="004523C5" w:rsidP="004523C5">
                  <w:pPr>
                    <w:ind w:left="284"/>
                    <w:rPr>
                      <w:rFonts w:asciiTheme="majorBidi" w:hAnsiTheme="majorBidi" w:cstheme="majorBidi"/>
                      <w:iCs/>
                      <w:sz w:val="24"/>
                      <w:szCs w:val="24"/>
                    </w:rPr>
                  </w:pPr>
                </w:p>
              </w:tc>
            </w:tr>
            <w:tr w:rsidR="004523C5" w:rsidRPr="002E5170" w14:paraId="14EB3EFF" w14:textId="77777777" w:rsidTr="004523C5">
              <w:tc>
                <w:tcPr>
                  <w:tcW w:w="11564" w:type="dxa"/>
                  <w:shd w:val="clear" w:color="auto" w:fill="auto"/>
                </w:tcPr>
                <w:p w14:paraId="0366027D" w14:textId="77777777" w:rsidR="004523C5" w:rsidRDefault="004523C5" w:rsidP="004523C5">
                  <w:pPr>
                    <w:ind w:left="284" w:hanging="284"/>
                    <w:rPr>
                      <w:rFonts w:asciiTheme="majorBidi" w:hAnsiTheme="majorBidi" w:cstheme="majorBidi"/>
                      <w:iCs/>
                      <w:sz w:val="24"/>
                      <w:szCs w:val="24"/>
                    </w:rPr>
                  </w:pPr>
                </w:p>
                <w:p w14:paraId="7B7A3AB7" w14:textId="39589769" w:rsidR="004523C5" w:rsidRDefault="004523C5" w:rsidP="004523C5">
                  <w:pPr>
                    <w:ind w:left="284" w:hanging="284"/>
                    <w:rPr>
                      <w:rFonts w:asciiTheme="majorBidi" w:hAnsiTheme="majorBidi" w:cstheme="majorBidi"/>
                      <w:iCs/>
                      <w:sz w:val="24"/>
                      <w:szCs w:val="24"/>
                    </w:rPr>
                  </w:pPr>
                  <w:r w:rsidRPr="002E5170">
                    <w:rPr>
                      <w:rFonts w:asciiTheme="majorBidi" w:hAnsiTheme="majorBidi" w:cstheme="majorBidi"/>
                      <w:iCs/>
                      <w:sz w:val="24"/>
                      <w:szCs w:val="24"/>
                    </w:rPr>
                    <w:t>5. The cooperation between online content service providers and rightholders shall not result in the prevention of the availability of works or other subject matter uploaded by users which do not infringe copyright and related rights, including where such works or subject matter are covered by an exception or limitation</w:t>
                  </w:r>
                  <w:r>
                    <w:rPr>
                      <w:rFonts w:asciiTheme="majorBidi" w:hAnsiTheme="majorBidi" w:cstheme="majorBidi"/>
                      <w:iCs/>
                      <w:sz w:val="24"/>
                      <w:szCs w:val="24"/>
                    </w:rPr>
                    <w:t>.</w:t>
                  </w:r>
                </w:p>
                <w:p w14:paraId="16B56346" w14:textId="77777777" w:rsidR="00CB763A" w:rsidRDefault="00CB763A" w:rsidP="004523C5">
                  <w:pPr>
                    <w:ind w:left="284" w:hanging="284"/>
                    <w:rPr>
                      <w:rFonts w:asciiTheme="majorBidi" w:hAnsiTheme="majorBidi" w:cstheme="majorBidi"/>
                      <w:i/>
                      <w:sz w:val="24"/>
                      <w:szCs w:val="24"/>
                    </w:rPr>
                  </w:pPr>
                </w:p>
                <w:p w14:paraId="43503EBD" w14:textId="657B3FAA" w:rsidR="00417A2B" w:rsidRDefault="004523C5" w:rsidP="00055716">
                  <w:pPr>
                    <w:shd w:val="clear" w:color="auto" w:fill="FF7C80"/>
                    <w:ind w:left="284"/>
                  </w:pPr>
                  <w:r w:rsidRPr="00417A2B">
                    <w:rPr>
                      <w:rFonts w:asciiTheme="majorBidi" w:hAnsiTheme="majorBidi" w:cstheme="majorBidi"/>
                      <w:iCs/>
                      <w:sz w:val="24"/>
                      <w:szCs w:val="24"/>
                    </w:rPr>
                    <w:t>[</w:t>
                  </w:r>
                  <w:r w:rsidR="00417A2B" w:rsidRPr="00896324">
                    <w:rPr>
                      <w:rFonts w:asciiTheme="majorBidi" w:hAnsiTheme="majorBidi" w:cstheme="majorBidi"/>
                      <w:i/>
                      <w:sz w:val="24"/>
                      <w:szCs w:val="24"/>
                    </w:rPr>
                    <w:t xml:space="preserve">Commission's non-paper: </w:t>
                  </w:r>
                  <w:r w:rsidRPr="00896324">
                    <w:rPr>
                      <w:rFonts w:asciiTheme="majorBidi" w:hAnsiTheme="majorBidi" w:cstheme="majorBidi"/>
                      <w:i/>
                      <w:sz w:val="24"/>
                      <w:szCs w:val="24"/>
                    </w:rPr>
                    <w:t>As an option, this paragraph could be added:</w:t>
                  </w:r>
                  <w:r w:rsidRPr="00417A2B">
                    <w:rPr>
                      <w:rFonts w:asciiTheme="majorBidi" w:hAnsiTheme="majorBidi" w:cstheme="majorBidi"/>
                      <w:iCs/>
                      <w:sz w:val="24"/>
                      <w:szCs w:val="24"/>
                    </w:rPr>
                    <w:t xml:space="preserve"> 5 bis. The cooperation between online content service providers and rightholders shall not prevent users that act for non-commercial purposes, or whose activity does not generate significant revenues, from uploading and making available content that they have produced themselves, where it includes, in whole or in part, existing protected works and subject matter </w:t>
                  </w:r>
                  <w:r w:rsidRPr="006F2DEB">
                    <w:rPr>
                      <w:rFonts w:asciiTheme="majorBidi" w:hAnsiTheme="majorBidi" w:cstheme="majorBidi"/>
                      <w:iCs/>
                      <w:sz w:val="24"/>
                      <w:szCs w:val="24"/>
                    </w:rPr>
                    <w:t>for purposes such as illustration, criticism, review, caricature, parody or pastiche.</w:t>
                  </w:r>
                  <w:r w:rsidRPr="00417A2B">
                    <w:rPr>
                      <w:rFonts w:asciiTheme="majorBidi" w:hAnsiTheme="majorBidi" w:cstheme="majorBidi"/>
                      <w:iCs/>
                      <w:sz w:val="24"/>
                      <w:szCs w:val="24"/>
                    </w:rPr>
                    <w:t xml:space="preserve"> This paragraph is without prejudice to requests formulated under 13.6 a) and b).]</w:t>
                  </w:r>
                  <w:r w:rsidR="00417A2B">
                    <w:t xml:space="preserve"> </w:t>
                  </w:r>
                </w:p>
                <w:p w14:paraId="6EC1B014" w14:textId="0D59A65F" w:rsidR="004523C5" w:rsidRPr="006F2DEB" w:rsidRDefault="00417A2B" w:rsidP="00055716">
                  <w:pPr>
                    <w:shd w:val="clear" w:color="auto" w:fill="FF7C80"/>
                    <w:ind w:left="284"/>
                    <w:rPr>
                      <w:rFonts w:asciiTheme="majorBidi" w:hAnsiTheme="majorBidi" w:cstheme="majorBidi"/>
                      <w:i/>
                      <w:iCs/>
                      <w:sz w:val="24"/>
                      <w:szCs w:val="24"/>
                    </w:rPr>
                  </w:pPr>
                  <w:r w:rsidRPr="006F2DEB">
                    <w:rPr>
                      <w:rFonts w:asciiTheme="majorBidi" w:hAnsiTheme="majorBidi" w:cstheme="majorBidi"/>
                      <w:i/>
                      <w:iCs/>
                      <w:sz w:val="24"/>
                      <w:szCs w:val="24"/>
                    </w:rPr>
                    <w:t>[Council suggested to not include paragraph 5bis, but to add instead at the end of paragraph 5 "… , for example, for purposes such as illustration, criticism, review, caricature, parody or pastiche."]</w:t>
                  </w:r>
                </w:p>
                <w:p w14:paraId="178CF04C" w14:textId="77777777" w:rsidR="004523C5" w:rsidRPr="002E5170" w:rsidRDefault="004523C5" w:rsidP="004523C5">
                  <w:pPr>
                    <w:rPr>
                      <w:rFonts w:asciiTheme="majorBidi" w:hAnsiTheme="majorBidi" w:cstheme="majorBidi"/>
                      <w:iCs/>
                      <w:sz w:val="24"/>
                      <w:szCs w:val="24"/>
                    </w:rPr>
                  </w:pPr>
                </w:p>
              </w:tc>
            </w:tr>
            <w:tr w:rsidR="004523C5" w:rsidRPr="00C5258D" w14:paraId="33721719" w14:textId="77777777" w:rsidTr="00896324">
              <w:tc>
                <w:tcPr>
                  <w:tcW w:w="11564" w:type="dxa"/>
                  <w:shd w:val="clear" w:color="auto" w:fill="FF7C80"/>
                </w:tcPr>
                <w:p w14:paraId="67BFEEF4" w14:textId="0383FD9D" w:rsidR="004523C5" w:rsidRPr="004523C5" w:rsidRDefault="004523C5" w:rsidP="004523C5">
                  <w:pPr>
                    <w:pStyle w:val="BodyA"/>
                    <w:spacing w:line="240" w:lineRule="auto"/>
                    <w:rPr>
                      <w:rFonts w:asciiTheme="majorBidi" w:hAnsiTheme="majorBidi" w:cstheme="majorBidi"/>
                      <w:b/>
                      <w:bCs/>
                      <w:iCs/>
                      <w:color w:val="auto"/>
                      <w:lang w:val="en-GB"/>
                    </w:rPr>
                  </w:pPr>
                  <w:r>
                    <w:rPr>
                      <w:rFonts w:asciiTheme="majorBidi" w:hAnsiTheme="majorBidi" w:cstheme="majorBidi"/>
                      <w:b/>
                      <w:bCs/>
                      <w:iCs/>
                      <w:color w:val="auto"/>
                      <w:lang w:val="en-GB"/>
                    </w:rPr>
                    <w:t>RED</w:t>
                  </w:r>
                </w:p>
                <w:p w14:paraId="493EF921" w14:textId="3979E811" w:rsidR="004523C5" w:rsidRPr="00D1278C" w:rsidRDefault="004523C5" w:rsidP="004523C5">
                  <w:pPr>
                    <w:ind w:left="284" w:hanging="284"/>
                    <w:rPr>
                      <w:rFonts w:asciiTheme="majorBidi" w:hAnsiTheme="majorBidi" w:cstheme="majorBidi"/>
                      <w:iCs/>
                      <w:sz w:val="24"/>
                      <w:szCs w:val="24"/>
                      <w:lang w:val="en-US"/>
                    </w:rPr>
                  </w:pPr>
                  <w:r w:rsidRPr="002E5170">
                    <w:rPr>
                      <w:rFonts w:asciiTheme="majorBidi" w:hAnsiTheme="majorBidi" w:cstheme="majorBidi"/>
                      <w:iCs/>
                      <w:sz w:val="24"/>
                      <w:szCs w:val="24"/>
                      <w:lang w:val="en-US"/>
                    </w:rPr>
                    <w:t xml:space="preserve">6. </w:t>
                  </w:r>
                  <w:r>
                    <w:rPr>
                      <w:rFonts w:asciiTheme="majorBidi" w:hAnsiTheme="majorBidi" w:cstheme="majorBidi"/>
                      <w:iCs/>
                      <w:sz w:val="24"/>
                      <w:szCs w:val="24"/>
                      <w:lang w:val="en-US"/>
                    </w:rPr>
                    <w:t xml:space="preserve"> </w:t>
                  </w:r>
                  <w:r w:rsidRPr="002E5170">
                    <w:rPr>
                      <w:rFonts w:asciiTheme="majorBidi" w:hAnsiTheme="majorBidi" w:cstheme="majorBidi"/>
                      <w:iCs/>
                      <w:sz w:val="24"/>
                      <w:szCs w:val="24"/>
                      <w:lang w:val="en-US"/>
                    </w:rPr>
                    <w:t>Notwithstanding paragraph 4, where unauthorised works and subject matter become available on the websites of the service providers, the rightholders may in any case</w:t>
                  </w:r>
                  <w:r>
                    <w:rPr>
                      <w:rFonts w:asciiTheme="majorBidi" w:hAnsiTheme="majorBidi" w:cstheme="majorBidi"/>
                      <w:iCs/>
                      <w:sz w:val="24"/>
                      <w:szCs w:val="24"/>
                      <w:lang w:val="en-US"/>
                    </w:rPr>
                    <w:t xml:space="preserve"> </w:t>
                  </w:r>
                  <w:r w:rsidRPr="002E5170">
                    <w:rPr>
                      <w:rFonts w:asciiTheme="majorBidi" w:hAnsiTheme="majorBidi" w:cstheme="majorBidi"/>
                      <w:iCs/>
                      <w:sz w:val="24"/>
                      <w:szCs w:val="24"/>
                      <w:lang w:val="en-US"/>
                    </w:rPr>
                    <w:t>request service providers, by means of a sufficiently substantiated notice, to remove from their websites or disable access to the unauthorised works or other subject-matter identified in the notice.</w:t>
                  </w:r>
                  <w:r>
                    <w:rPr>
                      <w:rFonts w:asciiTheme="majorBidi" w:hAnsiTheme="majorBidi" w:cstheme="majorBidi"/>
                      <w:iCs/>
                      <w:sz w:val="24"/>
                      <w:szCs w:val="24"/>
                      <w:lang w:val="en-US"/>
                    </w:rPr>
                    <w:t xml:space="preserve"> </w:t>
                  </w:r>
                  <w:r w:rsidRPr="00417A2B">
                    <w:rPr>
                      <w:rFonts w:asciiTheme="majorBidi" w:hAnsiTheme="majorBidi" w:cstheme="majorBidi"/>
                      <w:iCs/>
                      <w:sz w:val="24"/>
                      <w:szCs w:val="24"/>
                      <w:lang w:val="en-US"/>
                    </w:rPr>
                    <w:t>[</w:t>
                  </w:r>
                  <w:r w:rsidR="00417A2B" w:rsidRPr="006F2DEB">
                    <w:rPr>
                      <w:rFonts w:asciiTheme="majorBidi" w:hAnsiTheme="majorBidi" w:cstheme="majorBidi"/>
                      <w:i/>
                      <w:iCs/>
                      <w:sz w:val="24"/>
                      <w:szCs w:val="24"/>
                      <w:lang w:val="en-US"/>
                    </w:rPr>
                    <w:t>Commission's non-paper:</w:t>
                  </w:r>
                  <w:r w:rsidR="00417A2B" w:rsidRPr="006F2DEB">
                    <w:rPr>
                      <w:rFonts w:asciiTheme="majorBidi" w:hAnsiTheme="majorBidi" w:cstheme="majorBidi"/>
                      <w:iCs/>
                      <w:sz w:val="24"/>
                      <w:szCs w:val="24"/>
                      <w:lang w:val="en-US"/>
                    </w:rPr>
                    <w:t xml:space="preserve"> </w:t>
                  </w:r>
                  <w:r w:rsidRPr="00417A2B">
                    <w:rPr>
                      <w:rFonts w:asciiTheme="majorBidi" w:hAnsiTheme="majorBidi" w:cstheme="majorBidi"/>
                      <w:i/>
                      <w:sz w:val="24"/>
                      <w:szCs w:val="24"/>
                      <w:lang w:val="en-US"/>
                    </w:rPr>
                    <w:t>If paragraph 5bis is retained, the following text between brackets could be added:</w:t>
                  </w:r>
                  <w:r w:rsidRPr="00417A2B">
                    <w:rPr>
                      <w:rFonts w:asciiTheme="majorBidi" w:hAnsiTheme="majorBidi" w:cstheme="majorBidi"/>
                      <w:iCs/>
                      <w:sz w:val="24"/>
                      <w:szCs w:val="24"/>
                      <w:lang w:val="en-US"/>
                    </w:rPr>
                    <w:t xml:space="preserve"> For the content described in 13.5 bis, rightholders shall be required to demonstrate persistent economic harm]. </w:t>
                  </w:r>
                  <w:r w:rsidRPr="00D1278C">
                    <w:rPr>
                      <w:rFonts w:asciiTheme="majorBidi" w:hAnsiTheme="majorBidi" w:cstheme="majorBidi"/>
                      <w:iCs/>
                      <w:sz w:val="24"/>
                      <w:szCs w:val="24"/>
                      <w:lang w:val="en-US"/>
                    </w:rPr>
                    <w:t>Online content sharing service providers shall be liable for unauthorised acts of communication to the public if,</w:t>
                  </w:r>
                </w:p>
                <w:p w14:paraId="0FE855CF" w14:textId="77777777" w:rsidR="004523C5" w:rsidRDefault="004523C5" w:rsidP="004523C5">
                  <w:pPr>
                    <w:ind w:left="709" w:hanging="425"/>
                    <w:rPr>
                      <w:rFonts w:asciiTheme="majorBidi" w:hAnsiTheme="majorBidi" w:cstheme="majorBidi"/>
                      <w:iCs/>
                      <w:sz w:val="24"/>
                      <w:szCs w:val="24"/>
                      <w:lang w:val="en-US"/>
                    </w:rPr>
                  </w:pPr>
                  <w:r>
                    <w:rPr>
                      <w:rFonts w:asciiTheme="majorBidi" w:hAnsiTheme="majorBidi" w:cstheme="majorBidi"/>
                      <w:iCs/>
                      <w:sz w:val="24"/>
                      <w:szCs w:val="24"/>
                      <w:lang w:val="en-US"/>
                    </w:rPr>
                    <w:t>[</w:t>
                  </w:r>
                  <w:r w:rsidRPr="00BF3BB1">
                    <w:rPr>
                      <w:rFonts w:asciiTheme="majorBidi" w:hAnsiTheme="majorBidi" w:cstheme="majorBidi"/>
                      <w:iCs/>
                      <w:sz w:val="24"/>
                      <w:szCs w:val="24"/>
                      <w:lang w:val="en-US"/>
                    </w:rPr>
                    <w:t>(a)</w:t>
                  </w:r>
                  <w:r>
                    <w:rPr>
                      <w:rFonts w:asciiTheme="majorBidi" w:hAnsiTheme="majorBidi" w:cstheme="majorBidi"/>
                      <w:iCs/>
                      <w:sz w:val="24"/>
                      <w:szCs w:val="24"/>
                      <w:lang w:val="en-US"/>
                    </w:rPr>
                    <w:t>]</w:t>
                  </w:r>
                  <w:r w:rsidRPr="00BF3BB1">
                    <w:rPr>
                      <w:rFonts w:asciiTheme="majorBidi" w:hAnsiTheme="majorBidi" w:cstheme="majorBidi"/>
                      <w:iCs/>
                      <w:sz w:val="24"/>
                      <w:szCs w:val="24"/>
                      <w:lang w:val="en-US"/>
                    </w:rPr>
                    <w:t xml:space="preserve"> upon receiving the notice referred to above, they fail to act expeditiously to remove from their websites or disable access to the notified works and subject matter</w:t>
                  </w:r>
                </w:p>
                <w:p w14:paraId="5F30B27A" w14:textId="57BC93B7" w:rsidR="004523C5" w:rsidRDefault="004523C5" w:rsidP="004523C5">
                  <w:pPr>
                    <w:ind w:left="709" w:hanging="425"/>
                    <w:rPr>
                      <w:rFonts w:asciiTheme="majorBidi" w:hAnsiTheme="majorBidi" w:cstheme="majorBidi"/>
                      <w:iCs/>
                      <w:sz w:val="24"/>
                      <w:szCs w:val="24"/>
                      <w:lang w:val="en-US"/>
                    </w:rPr>
                  </w:pPr>
                  <w:r w:rsidRPr="00BF3BB1">
                    <w:rPr>
                      <w:rFonts w:asciiTheme="majorBidi" w:hAnsiTheme="majorBidi" w:cstheme="majorBidi"/>
                      <w:iCs/>
                      <w:sz w:val="24"/>
                      <w:szCs w:val="24"/>
                      <w:lang w:val="en-US"/>
                    </w:rPr>
                    <w:t>[</w:t>
                  </w:r>
                  <w:r w:rsidR="00417A2B" w:rsidRPr="006F2DEB">
                    <w:rPr>
                      <w:rFonts w:asciiTheme="majorBidi" w:hAnsiTheme="majorBidi" w:cstheme="majorBidi"/>
                      <w:i/>
                      <w:iCs/>
                      <w:sz w:val="24"/>
                      <w:szCs w:val="24"/>
                      <w:lang w:val="en-US"/>
                    </w:rPr>
                    <w:t>Commission's non paper:</w:t>
                  </w:r>
                  <w:r w:rsidR="00417A2B" w:rsidRPr="00417A2B">
                    <w:rPr>
                      <w:rFonts w:asciiTheme="majorBidi" w:hAnsiTheme="majorBidi" w:cstheme="majorBidi"/>
                      <w:iCs/>
                      <w:sz w:val="24"/>
                      <w:szCs w:val="24"/>
                      <w:lang w:val="en-US"/>
                    </w:rPr>
                    <w:t xml:space="preserve"> </w:t>
                  </w:r>
                  <w:r w:rsidRPr="00BF3BB1">
                    <w:rPr>
                      <w:rFonts w:asciiTheme="majorBidi" w:hAnsiTheme="majorBidi" w:cstheme="majorBidi"/>
                      <w:i/>
                      <w:sz w:val="24"/>
                      <w:szCs w:val="24"/>
                      <w:lang w:val="en-US"/>
                    </w:rPr>
                    <w:t>As an option, the following could be added:</w:t>
                  </w:r>
                  <w:r w:rsidRPr="00BF3BB1">
                    <w:rPr>
                      <w:rFonts w:asciiTheme="majorBidi" w:hAnsiTheme="majorBidi" w:cstheme="majorBidi"/>
                      <w:iCs/>
                      <w:sz w:val="24"/>
                      <w:szCs w:val="24"/>
                      <w:lang w:val="en-US"/>
                    </w:rPr>
                    <w:t xml:space="preserve">  and </w:t>
                  </w:r>
                </w:p>
                <w:p w14:paraId="6A3BC8B6" w14:textId="77777777" w:rsidR="004523C5" w:rsidRPr="00824F3D" w:rsidRDefault="004523C5" w:rsidP="004523C5">
                  <w:pPr>
                    <w:ind w:left="709" w:hanging="425"/>
                    <w:rPr>
                      <w:rFonts w:asciiTheme="majorBidi" w:hAnsiTheme="majorBidi" w:cstheme="majorBidi"/>
                      <w:iCs/>
                      <w:sz w:val="24"/>
                      <w:szCs w:val="24"/>
                      <w:lang w:val="en-US"/>
                    </w:rPr>
                  </w:pPr>
                  <w:r w:rsidRPr="00BF3BB1">
                    <w:rPr>
                      <w:rFonts w:asciiTheme="majorBidi" w:hAnsiTheme="majorBidi" w:cstheme="majorBidi"/>
                      <w:iCs/>
                      <w:sz w:val="24"/>
                      <w:szCs w:val="24"/>
                      <w:lang w:val="en-US"/>
                    </w:rPr>
                    <w:t xml:space="preserve">(b) </w:t>
                  </w:r>
                  <w:r>
                    <w:rPr>
                      <w:rFonts w:asciiTheme="majorBidi" w:hAnsiTheme="majorBidi" w:cstheme="majorBidi"/>
                      <w:iCs/>
                      <w:sz w:val="24"/>
                      <w:szCs w:val="24"/>
                      <w:lang w:val="en-US"/>
                    </w:rPr>
                    <w:t xml:space="preserve"> </w:t>
                  </w:r>
                  <w:r w:rsidRPr="00BF3BB1">
                    <w:rPr>
                      <w:rFonts w:asciiTheme="majorBidi" w:hAnsiTheme="majorBidi" w:cstheme="majorBidi"/>
                      <w:iCs/>
                      <w:sz w:val="24"/>
                      <w:szCs w:val="24"/>
                      <w:lang w:val="en-US"/>
                    </w:rPr>
                    <w:t>if they fail to demonstrate that they have made their best efforts to prevent their future uploads in cooperation with rightholders under paragraph 4</w:t>
                  </w:r>
                  <w:r>
                    <w:rPr>
                      <w:rFonts w:asciiTheme="majorBidi" w:hAnsiTheme="majorBidi" w:cstheme="majorBidi"/>
                      <w:iCs/>
                      <w:sz w:val="24"/>
                      <w:szCs w:val="24"/>
                      <w:lang w:val="en-US"/>
                    </w:rPr>
                    <w:t xml:space="preserve"> </w:t>
                  </w:r>
                  <w:r w:rsidRPr="00824F3D">
                    <w:rPr>
                      <w:rFonts w:asciiTheme="majorBidi" w:hAnsiTheme="majorBidi" w:cstheme="majorBidi"/>
                      <w:iCs/>
                      <w:strike/>
                      <w:sz w:val="24"/>
                      <w:szCs w:val="24"/>
                      <w:lang w:val="en-US"/>
                    </w:rPr>
                    <w:t>and to make best efforts to prevent their future availability in cooperation with rightholders].  b) claim from service providers the payment of an amount corresponding to the benefits gained by the latter from the availability of the unauthorised content if this availability has caused appreciable significant economic harm to the rightholders</w:t>
                  </w:r>
                  <w:r w:rsidRPr="00824F3D">
                    <w:rPr>
                      <w:rFonts w:asciiTheme="majorBidi" w:hAnsiTheme="majorBidi" w:cstheme="majorBidi"/>
                      <w:iCs/>
                      <w:sz w:val="24"/>
                      <w:szCs w:val="24"/>
                      <w:lang w:val="en-US"/>
                    </w:rPr>
                    <w:t>.</w:t>
                  </w:r>
                </w:p>
                <w:p w14:paraId="128FD885" w14:textId="77777777" w:rsidR="004523C5" w:rsidRPr="00C5258D" w:rsidRDefault="004523C5" w:rsidP="004523C5">
                  <w:pPr>
                    <w:ind w:left="709" w:hanging="425"/>
                    <w:rPr>
                      <w:rFonts w:asciiTheme="majorBidi" w:hAnsiTheme="majorBidi" w:cstheme="majorBidi"/>
                      <w:iCs/>
                      <w:sz w:val="24"/>
                      <w:szCs w:val="24"/>
                      <w:lang w:val="en-US"/>
                    </w:rPr>
                  </w:pPr>
                  <w:r w:rsidRPr="00BF3BB1">
                    <w:rPr>
                      <w:rFonts w:asciiTheme="majorBidi" w:hAnsiTheme="majorBidi" w:cstheme="majorBidi"/>
                      <w:iCs/>
                      <w:sz w:val="24"/>
                      <w:szCs w:val="24"/>
                      <w:lang w:val="en-US"/>
                    </w:rPr>
                    <w:t>.</w:t>
                  </w:r>
                </w:p>
              </w:tc>
            </w:tr>
            <w:tr w:rsidR="004523C5" w:rsidRPr="00C5258D" w14:paraId="2835B3AF" w14:textId="77777777" w:rsidTr="00057EF3">
              <w:trPr>
                <w:trHeight w:val="3085"/>
              </w:trPr>
              <w:tc>
                <w:tcPr>
                  <w:tcW w:w="11564" w:type="dxa"/>
                  <w:shd w:val="clear" w:color="auto" w:fill="auto"/>
                </w:tcPr>
                <w:p w14:paraId="2B03C833" w14:textId="77777777" w:rsidR="004523C5" w:rsidRDefault="004523C5" w:rsidP="004523C5">
                  <w:pPr>
                    <w:spacing w:before="120" w:after="120"/>
                    <w:ind w:left="284" w:hanging="284"/>
                    <w:rPr>
                      <w:rFonts w:asciiTheme="majorBidi" w:hAnsiTheme="majorBidi" w:cstheme="majorBidi"/>
                      <w:iCs/>
                      <w:sz w:val="24"/>
                      <w:szCs w:val="24"/>
                      <w:lang w:val="en-US"/>
                    </w:rPr>
                  </w:pPr>
                  <w:r w:rsidRPr="00F83F58">
                    <w:rPr>
                      <w:rFonts w:ascii="Times New Roman" w:eastAsia="Calibri" w:hAnsi="Times New Roman" w:cs="Times New Roman"/>
                      <w:b/>
                      <w:bCs/>
                      <w:sz w:val="24"/>
                      <w:szCs w:val="24"/>
                    </w:rPr>
                    <w:t>GREEN</w:t>
                  </w:r>
                </w:p>
                <w:p w14:paraId="411DC125" w14:textId="77777777" w:rsidR="004523C5" w:rsidRDefault="004523C5" w:rsidP="004523C5">
                  <w:pPr>
                    <w:spacing w:before="120" w:after="120"/>
                    <w:ind w:left="284" w:hanging="284"/>
                    <w:rPr>
                      <w:rFonts w:asciiTheme="majorBidi" w:hAnsiTheme="majorBidi" w:cstheme="majorBidi"/>
                      <w:iCs/>
                      <w:sz w:val="24"/>
                      <w:szCs w:val="24"/>
                      <w:lang w:val="en-US"/>
                    </w:rPr>
                  </w:pPr>
                  <w:r w:rsidRPr="00BF3BB1">
                    <w:rPr>
                      <w:rFonts w:asciiTheme="majorBidi" w:hAnsiTheme="majorBidi" w:cstheme="majorBidi"/>
                      <w:iCs/>
                      <w:sz w:val="24"/>
                      <w:szCs w:val="24"/>
                      <w:lang w:val="en-US"/>
                    </w:rPr>
                    <w:t xml:space="preserve">7. </w:t>
                  </w:r>
                  <w:r>
                    <w:rPr>
                      <w:rFonts w:asciiTheme="majorBidi" w:hAnsiTheme="majorBidi" w:cstheme="majorBidi"/>
                      <w:iCs/>
                      <w:sz w:val="24"/>
                      <w:szCs w:val="24"/>
                      <w:lang w:val="en-US"/>
                    </w:rPr>
                    <w:t xml:space="preserve"> </w:t>
                  </w:r>
                  <w:r w:rsidRPr="00BF3BB1">
                    <w:rPr>
                      <w:rFonts w:asciiTheme="majorBidi" w:hAnsiTheme="majorBidi" w:cstheme="majorBidi"/>
                      <w:iCs/>
                      <w:sz w:val="24"/>
                      <w:szCs w:val="24"/>
                      <w:lang w:val="en-US"/>
                    </w:rPr>
                    <w:t>The application of the provisions in this article shall not lead to any general monitoring obligation as defined in Article 15 of Directive 2000/31/EC.</w:t>
                  </w:r>
                  <w:r>
                    <w:rPr>
                      <w:rFonts w:asciiTheme="majorBidi" w:hAnsiTheme="majorBidi" w:cstheme="majorBidi"/>
                      <w:iCs/>
                      <w:sz w:val="24"/>
                      <w:szCs w:val="24"/>
                      <w:lang w:val="en-US"/>
                    </w:rPr>
                    <w:t xml:space="preserve"> </w:t>
                  </w:r>
                </w:p>
                <w:p w14:paraId="2D87814F" w14:textId="77777777" w:rsidR="004523C5" w:rsidRDefault="004523C5" w:rsidP="004523C5">
                  <w:pPr>
                    <w:ind w:left="284"/>
                    <w:rPr>
                      <w:rFonts w:ascii="Times New Roman" w:hAnsi="Times New Roman" w:cs="Times New Roman"/>
                      <w:iCs/>
                      <w:sz w:val="24"/>
                      <w:szCs w:val="24"/>
                      <w:shd w:val="clear" w:color="auto" w:fill="92D050"/>
                      <w:lang w:val="en-US"/>
                    </w:rPr>
                  </w:pPr>
                  <w:r w:rsidRPr="00D14516">
                    <w:rPr>
                      <w:rFonts w:ascii="Times New Roman" w:hAnsi="Times New Roman" w:cs="Times New Roman"/>
                      <w:iCs/>
                      <w:sz w:val="24"/>
                      <w:szCs w:val="24"/>
                      <w:shd w:val="clear" w:color="auto" w:fill="92D050"/>
                      <w:lang w:val="en-US"/>
                    </w:rPr>
                    <w:t xml:space="preserve">Member States shall provide that online content sharing service providers shall provide rightholders, at their request, with adequate information on the functioning of their practices with regard </w:t>
                  </w:r>
                  <w:r w:rsidRPr="00C542DB">
                    <w:rPr>
                      <w:rFonts w:ascii="Times New Roman" w:hAnsi="Times New Roman" w:cs="Times New Roman"/>
                      <w:iCs/>
                      <w:sz w:val="24"/>
                      <w:szCs w:val="24"/>
                      <w:shd w:val="clear" w:color="auto" w:fill="92D050"/>
                      <w:lang w:val="en-US"/>
                    </w:rPr>
                    <w:t>to</w:t>
                  </w:r>
                  <w:r w:rsidRPr="00C542DB">
                    <w:rPr>
                      <w:shd w:val="clear" w:color="auto" w:fill="92D050"/>
                    </w:rPr>
                    <w:t xml:space="preserve"> </w:t>
                  </w:r>
                  <w:r w:rsidRPr="00C542DB">
                    <w:rPr>
                      <w:rFonts w:ascii="Times New Roman" w:hAnsi="Times New Roman" w:cs="Times New Roman"/>
                      <w:b/>
                      <w:bCs/>
                      <w:i/>
                      <w:sz w:val="24"/>
                      <w:szCs w:val="24"/>
                      <w:shd w:val="clear" w:color="auto" w:fill="92D050"/>
                      <w:lang w:val="en-US"/>
                    </w:rPr>
                    <w:t>the cooperation referred to</w:t>
                  </w:r>
                  <w:r w:rsidRPr="00BF3BB1">
                    <w:rPr>
                      <w:rFonts w:ascii="Times New Roman" w:hAnsi="Times New Roman" w:cs="Times New Roman"/>
                      <w:b/>
                      <w:bCs/>
                      <w:i/>
                      <w:sz w:val="24"/>
                      <w:szCs w:val="24"/>
                      <w:shd w:val="clear" w:color="auto" w:fill="FFFFFF" w:themeFill="background1"/>
                      <w:lang w:val="en-US"/>
                    </w:rPr>
                    <w:t xml:space="preserve"> </w:t>
                  </w:r>
                  <w:r w:rsidRPr="002C6142">
                    <w:rPr>
                      <w:rFonts w:ascii="Times New Roman" w:hAnsi="Times New Roman" w:cs="Times New Roman"/>
                      <w:b/>
                      <w:bCs/>
                      <w:i/>
                      <w:sz w:val="24"/>
                      <w:szCs w:val="24"/>
                      <w:highlight w:val="lightGray"/>
                      <w:shd w:val="clear" w:color="auto" w:fill="FFFFFF" w:themeFill="background1"/>
                      <w:lang w:val="en-US"/>
                    </w:rPr>
                    <w:t>in paragraph 4</w:t>
                  </w:r>
                  <w:r w:rsidRPr="000F166C">
                    <w:rPr>
                      <w:rFonts w:ascii="Times New Roman" w:hAnsi="Times New Roman" w:cs="Times New Roman"/>
                      <w:iCs/>
                      <w:sz w:val="24"/>
                      <w:szCs w:val="24"/>
                      <w:lang w:val="en-US"/>
                    </w:rPr>
                    <w:t xml:space="preserve"> </w:t>
                  </w:r>
                  <w:r w:rsidRPr="00BF3BB1">
                    <w:rPr>
                      <w:rFonts w:ascii="Times New Roman" w:hAnsi="Times New Roman" w:cs="Times New Roman"/>
                      <w:iCs/>
                      <w:sz w:val="24"/>
                      <w:szCs w:val="24"/>
                      <w:shd w:val="clear" w:color="auto" w:fill="92D050"/>
                      <w:lang w:val="en-US"/>
                    </w:rPr>
                    <w:t>and, where licensing agreements are concluded between service providers and rightholders, information on the use of content covered by the agreements.</w:t>
                  </w:r>
                </w:p>
                <w:p w14:paraId="42787782" w14:textId="77777777" w:rsidR="004523C5" w:rsidRDefault="004523C5" w:rsidP="004523C5">
                  <w:pPr>
                    <w:ind w:left="284"/>
                    <w:rPr>
                      <w:rFonts w:ascii="Times New Roman" w:hAnsi="Times New Roman" w:cs="Times New Roman"/>
                      <w:iCs/>
                      <w:sz w:val="24"/>
                      <w:szCs w:val="24"/>
                      <w:shd w:val="clear" w:color="auto" w:fill="FFFFFF" w:themeFill="background1"/>
                      <w:lang w:val="en-US"/>
                    </w:rPr>
                  </w:pPr>
                </w:p>
                <w:p w14:paraId="228D9ED4" w14:textId="6329EBA6" w:rsidR="004523C5" w:rsidRPr="00BF3BB1" w:rsidRDefault="004523C5" w:rsidP="004523C5">
                  <w:pPr>
                    <w:ind w:left="284"/>
                    <w:rPr>
                      <w:rFonts w:ascii="Times New Roman" w:hAnsi="Times New Roman" w:cs="Times New Roman"/>
                      <w:i/>
                      <w:sz w:val="24"/>
                      <w:szCs w:val="24"/>
                      <w:shd w:val="clear" w:color="auto" w:fill="FFFFFF" w:themeFill="background1"/>
                      <w:lang w:val="en-US"/>
                    </w:rPr>
                  </w:pPr>
                  <w:r w:rsidRPr="00E77CF5">
                    <w:rPr>
                      <w:rFonts w:ascii="Times New Roman" w:hAnsi="Times New Roman" w:cs="Times New Roman"/>
                      <w:i/>
                      <w:sz w:val="24"/>
                      <w:szCs w:val="24"/>
                      <w:shd w:val="clear" w:color="auto" w:fill="92D050"/>
                      <w:lang w:val="en-US"/>
                    </w:rPr>
                    <w:t>[transparency/reporting obligations provisionally agreed at trilogue 03/12/2018</w:t>
                  </w:r>
                  <w:r w:rsidRPr="00E77CF5">
                    <w:rPr>
                      <w:rFonts w:ascii="Times New Roman" w:hAnsi="Times New Roman" w:cs="Times New Roman"/>
                      <w:i/>
                      <w:sz w:val="24"/>
                      <w:szCs w:val="24"/>
                      <w:shd w:val="clear" w:color="auto" w:fill="FFFFFF" w:themeFill="background1"/>
                      <w:lang w:val="en-US"/>
                    </w:rPr>
                    <w:t>]</w:t>
                  </w:r>
                </w:p>
                <w:p w14:paraId="2E12F45F" w14:textId="77777777" w:rsidR="004523C5" w:rsidRPr="00C5258D" w:rsidRDefault="004523C5" w:rsidP="004523C5">
                  <w:pPr>
                    <w:ind w:left="284"/>
                    <w:rPr>
                      <w:rFonts w:asciiTheme="majorBidi" w:hAnsiTheme="majorBidi" w:cstheme="majorBidi"/>
                      <w:iCs/>
                      <w:sz w:val="24"/>
                      <w:szCs w:val="24"/>
                      <w:lang w:val="en-US"/>
                    </w:rPr>
                  </w:pPr>
                </w:p>
              </w:tc>
            </w:tr>
            <w:tr w:rsidR="004523C5" w:rsidRPr="00BF3BB1" w14:paraId="2C80C856" w14:textId="77777777" w:rsidTr="004523C5">
              <w:tc>
                <w:tcPr>
                  <w:tcW w:w="11564" w:type="dxa"/>
                  <w:shd w:val="clear" w:color="auto" w:fill="auto"/>
                </w:tcPr>
                <w:p w14:paraId="2F3B0BE1" w14:textId="77777777" w:rsidR="004523C5" w:rsidRDefault="004523C5" w:rsidP="004523C5">
                  <w:pPr>
                    <w:ind w:left="284" w:hanging="284"/>
                    <w:rPr>
                      <w:rFonts w:asciiTheme="majorBidi" w:hAnsiTheme="majorBidi" w:cstheme="majorBidi"/>
                      <w:iCs/>
                      <w:sz w:val="24"/>
                      <w:szCs w:val="24"/>
                      <w:lang w:val="en-US"/>
                    </w:rPr>
                  </w:pPr>
                </w:p>
                <w:p w14:paraId="07437F46" w14:textId="77777777" w:rsidR="004523C5" w:rsidRDefault="004523C5" w:rsidP="004523C5">
                  <w:pPr>
                    <w:ind w:left="284" w:hanging="284"/>
                    <w:rPr>
                      <w:rFonts w:asciiTheme="majorBidi" w:hAnsiTheme="majorBidi" w:cstheme="majorBidi"/>
                      <w:b/>
                      <w:bCs/>
                      <w:i/>
                      <w:sz w:val="24"/>
                      <w:szCs w:val="24"/>
                      <w:lang w:val="en-US"/>
                    </w:rPr>
                  </w:pPr>
                  <w:r>
                    <w:rPr>
                      <w:rFonts w:asciiTheme="majorBidi" w:hAnsiTheme="majorBidi" w:cstheme="majorBidi"/>
                      <w:iCs/>
                      <w:sz w:val="24"/>
                      <w:szCs w:val="24"/>
                      <w:lang w:val="en-US"/>
                    </w:rPr>
                    <w:t xml:space="preserve">8. </w:t>
                  </w:r>
                  <w:r w:rsidRPr="00871F16">
                    <w:rPr>
                      <w:rFonts w:asciiTheme="majorBidi" w:hAnsiTheme="majorBidi" w:cstheme="majorBidi"/>
                      <w:iCs/>
                      <w:sz w:val="24"/>
                      <w:szCs w:val="24"/>
                      <w:lang w:val="en-US"/>
                    </w:rPr>
                    <w:t xml:space="preserve">Member States shall provide that an online sharing service provider puts in place an effective and expeditious complaint and redress mechanism that is available to users of the service in case of disputes over the </w:t>
                  </w:r>
                  <w:r w:rsidRPr="00F83F58">
                    <w:rPr>
                      <w:rFonts w:asciiTheme="majorBidi" w:hAnsiTheme="majorBidi" w:cstheme="majorBidi"/>
                      <w:iCs/>
                      <w:sz w:val="24"/>
                      <w:szCs w:val="24"/>
                      <w:highlight w:val="yellow"/>
                      <w:lang w:val="en-US"/>
                    </w:rPr>
                    <w:t xml:space="preserve">removal </w:t>
                  </w:r>
                  <w:r w:rsidRPr="00F83F58">
                    <w:rPr>
                      <w:rFonts w:asciiTheme="majorBidi" w:hAnsiTheme="majorBidi" w:cstheme="majorBidi"/>
                      <w:b/>
                      <w:bCs/>
                      <w:i/>
                      <w:sz w:val="24"/>
                      <w:szCs w:val="24"/>
                      <w:highlight w:val="yellow"/>
                      <w:lang w:val="en-US"/>
                    </w:rPr>
                    <w:t>of</w:t>
                  </w:r>
                  <w:r w:rsidRPr="00F83F58">
                    <w:rPr>
                      <w:rFonts w:asciiTheme="majorBidi" w:hAnsiTheme="majorBidi" w:cstheme="majorBidi"/>
                      <w:strike/>
                      <w:sz w:val="24"/>
                      <w:szCs w:val="24"/>
                      <w:highlight w:val="yellow"/>
                    </w:rPr>
                    <w:t xml:space="preserve"> or blocking </w:t>
                  </w:r>
                  <w:r w:rsidRPr="00F83F58">
                    <w:rPr>
                      <w:rFonts w:asciiTheme="majorBidi" w:hAnsiTheme="majorBidi" w:cstheme="majorBidi"/>
                      <w:b/>
                      <w:bCs/>
                      <w:i/>
                      <w:sz w:val="24"/>
                      <w:szCs w:val="24"/>
                      <w:highlight w:val="yellow"/>
                      <w:lang w:val="en-US"/>
                    </w:rPr>
                    <w:t xml:space="preserve">or disabling access to </w:t>
                  </w:r>
                  <w:r w:rsidRPr="00F83F58">
                    <w:rPr>
                      <w:rFonts w:asciiTheme="majorBidi" w:hAnsiTheme="majorBidi" w:cstheme="majorBidi"/>
                      <w:iCs/>
                      <w:strike/>
                      <w:sz w:val="24"/>
                      <w:szCs w:val="24"/>
                      <w:highlight w:val="yellow"/>
                      <w:lang w:val="en-US"/>
                    </w:rPr>
                    <w:t>of</w:t>
                  </w:r>
                  <w:r w:rsidRPr="00F83F58">
                    <w:rPr>
                      <w:rFonts w:asciiTheme="majorBidi" w:hAnsiTheme="majorBidi" w:cstheme="majorBidi"/>
                      <w:iCs/>
                      <w:strike/>
                      <w:sz w:val="24"/>
                      <w:szCs w:val="24"/>
                      <w:lang w:val="en-US"/>
                    </w:rPr>
                    <w:t xml:space="preserve"> </w:t>
                  </w:r>
                  <w:r w:rsidRPr="00871F16">
                    <w:rPr>
                      <w:rFonts w:asciiTheme="majorBidi" w:hAnsiTheme="majorBidi" w:cstheme="majorBidi"/>
                      <w:iCs/>
                      <w:sz w:val="24"/>
                      <w:szCs w:val="24"/>
                      <w:lang w:val="en-US"/>
                    </w:rPr>
                    <w:t>works or other subject matter uploaded by them.</w:t>
                  </w:r>
                  <w:r w:rsidRPr="00871F16">
                    <w:rPr>
                      <w:rFonts w:asciiTheme="majorBidi" w:hAnsiTheme="majorBidi" w:cstheme="majorBidi"/>
                      <w:b/>
                      <w:bCs/>
                      <w:i/>
                      <w:sz w:val="24"/>
                      <w:szCs w:val="24"/>
                      <w:lang w:val="en-US"/>
                    </w:rPr>
                    <w:t xml:space="preserve"> </w:t>
                  </w:r>
                </w:p>
                <w:p w14:paraId="43764D50" w14:textId="77777777" w:rsidR="004523C5" w:rsidRPr="00BF3BB1" w:rsidRDefault="004523C5" w:rsidP="004523C5">
                  <w:pPr>
                    <w:ind w:left="284" w:hanging="284"/>
                    <w:rPr>
                      <w:rFonts w:asciiTheme="majorBidi" w:hAnsiTheme="majorBidi" w:cstheme="majorBidi"/>
                      <w:iCs/>
                      <w:sz w:val="24"/>
                      <w:szCs w:val="24"/>
                      <w:lang w:val="en-US"/>
                    </w:rPr>
                  </w:pPr>
                  <w:r w:rsidRPr="00871F16">
                    <w:rPr>
                      <w:rFonts w:asciiTheme="majorBidi" w:hAnsiTheme="majorBidi" w:cstheme="majorBidi"/>
                      <w:b/>
                      <w:bCs/>
                      <w:i/>
                      <w:sz w:val="24"/>
                      <w:szCs w:val="24"/>
                      <w:lang w:val="en-US"/>
                    </w:rPr>
                    <w:t xml:space="preserve"> </w:t>
                  </w:r>
                </w:p>
              </w:tc>
            </w:tr>
            <w:tr w:rsidR="004523C5" w:rsidRPr="00871F16" w14:paraId="0EF68C2F" w14:textId="77777777" w:rsidTr="004523C5">
              <w:tc>
                <w:tcPr>
                  <w:tcW w:w="11564" w:type="dxa"/>
                  <w:shd w:val="clear" w:color="auto" w:fill="auto"/>
                </w:tcPr>
                <w:p w14:paraId="63924FA6" w14:textId="77777777" w:rsidR="004523C5" w:rsidRDefault="004523C5" w:rsidP="004523C5">
                  <w:pPr>
                    <w:ind w:left="284"/>
                    <w:rPr>
                      <w:rFonts w:asciiTheme="majorBidi" w:hAnsiTheme="majorBidi" w:cstheme="majorBidi"/>
                      <w:iCs/>
                      <w:sz w:val="24"/>
                      <w:szCs w:val="24"/>
                      <w:lang w:val="en-US"/>
                    </w:rPr>
                  </w:pPr>
                </w:p>
                <w:p w14:paraId="7F068D49" w14:textId="77777777" w:rsidR="004523C5" w:rsidRDefault="004523C5" w:rsidP="004523C5">
                  <w:pPr>
                    <w:ind w:left="284"/>
                    <w:rPr>
                      <w:rFonts w:asciiTheme="majorBidi" w:hAnsiTheme="majorBidi" w:cstheme="majorBidi"/>
                      <w:iCs/>
                      <w:sz w:val="24"/>
                      <w:szCs w:val="24"/>
                      <w:lang w:val="en-US"/>
                    </w:rPr>
                  </w:pPr>
                  <w:r w:rsidRPr="00871F16">
                    <w:rPr>
                      <w:rFonts w:asciiTheme="majorBidi" w:hAnsiTheme="majorBidi" w:cstheme="majorBidi"/>
                      <w:iCs/>
                      <w:sz w:val="24"/>
                      <w:szCs w:val="24"/>
                      <w:lang w:val="en-US"/>
                    </w:rPr>
                    <w:t>When rightholders request to remove or disable access to their specific works or other subject matter, they shall duly justify the reasons for their requests. Complaints submitted under this mechanism shall be processed without undue delay and decisions to remove or disable access to uploaded content sha</w:t>
                  </w:r>
                  <w:r>
                    <w:rPr>
                      <w:rFonts w:asciiTheme="majorBidi" w:hAnsiTheme="majorBidi" w:cstheme="majorBidi"/>
                      <w:iCs/>
                      <w:sz w:val="24"/>
                      <w:szCs w:val="24"/>
                      <w:lang w:val="en-US"/>
                    </w:rPr>
                    <w:t xml:space="preserve">ll be subject to human review. </w:t>
                  </w:r>
                </w:p>
                <w:p w14:paraId="39671EA2" w14:textId="77777777" w:rsidR="004523C5" w:rsidRDefault="004523C5" w:rsidP="006F2DEB">
                  <w:pPr>
                    <w:ind w:left="284"/>
                    <w:rPr>
                      <w:rFonts w:asciiTheme="majorBidi" w:hAnsiTheme="majorBidi" w:cstheme="majorBidi"/>
                      <w:b/>
                      <w:bCs/>
                      <w:i/>
                      <w:sz w:val="24"/>
                      <w:szCs w:val="24"/>
                      <w:lang w:val="en-US"/>
                    </w:rPr>
                  </w:pPr>
                  <w:r w:rsidRPr="00871F16">
                    <w:rPr>
                      <w:rFonts w:asciiTheme="majorBidi" w:hAnsiTheme="majorBidi" w:cstheme="majorBidi"/>
                      <w:iCs/>
                      <w:sz w:val="24"/>
                      <w:szCs w:val="24"/>
                      <w:lang w:val="en-US"/>
                    </w:rPr>
                    <w:t>Member States shall also ensure that</w:t>
                  </w:r>
                  <w:r>
                    <w:rPr>
                      <w:rFonts w:asciiTheme="majorBidi" w:hAnsiTheme="majorBidi" w:cstheme="majorBidi"/>
                      <w:iCs/>
                      <w:sz w:val="24"/>
                      <w:szCs w:val="24"/>
                      <w:lang w:val="en-US"/>
                    </w:rPr>
                    <w:t xml:space="preserve"> </w:t>
                  </w:r>
                  <w:r w:rsidRPr="00871F16">
                    <w:rPr>
                      <w:rFonts w:asciiTheme="majorBidi" w:hAnsiTheme="majorBidi" w:cstheme="majorBidi"/>
                      <w:b/>
                      <w:bCs/>
                      <w:i/>
                      <w:sz w:val="24"/>
                      <w:szCs w:val="24"/>
                      <w:lang w:val="en-US"/>
                    </w:rPr>
                    <w:t xml:space="preserve">out-of-court redress mechanisms are available for the settlement of disputes. Such mechanisms shall enable disputes to be settled impartially and shall not deprive the user of the legal protection afforded by </w:t>
                  </w:r>
                  <w:r w:rsidRPr="00F83F58">
                    <w:rPr>
                      <w:rFonts w:asciiTheme="majorBidi" w:hAnsiTheme="majorBidi" w:cstheme="majorBidi"/>
                      <w:b/>
                      <w:bCs/>
                      <w:i/>
                      <w:sz w:val="24"/>
                      <w:szCs w:val="24"/>
                      <w:lang w:val="en-US"/>
                    </w:rPr>
                    <w:t>national law</w:t>
                  </w:r>
                  <w:r>
                    <w:rPr>
                      <w:rFonts w:asciiTheme="majorBidi" w:hAnsiTheme="majorBidi" w:cstheme="majorBidi"/>
                      <w:iCs/>
                      <w:strike/>
                      <w:sz w:val="24"/>
                      <w:szCs w:val="24"/>
                      <w:lang w:val="en-US"/>
                    </w:rPr>
                    <w:t xml:space="preserve"> </w:t>
                  </w:r>
                  <w:r w:rsidRPr="00F83F58">
                    <w:rPr>
                      <w:rFonts w:asciiTheme="majorBidi" w:hAnsiTheme="majorBidi" w:cstheme="majorBidi"/>
                      <w:iCs/>
                      <w:strike/>
                      <w:sz w:val="24"/>
                      <w:szCs w:val="24"/>
                      <w:lang w:val="en-US"/>
                    </w:rPr>
                    <w:t>users have access to an independent body for the resolution of disputes and that there are national procedural rules in place to allow users to ass</w:t>
                  </w:r>
                  <w:r>
                    <w:rPr>
                      <w:rFonts w:asciiTheme="majorBidi" w:hAnsiTheme="majorBidi" w:cstheme="majorBidi"/>
                      <w:iCs/>
                      <w:strike/>
                      <w:sz w:val="24"/>
                      <w:szCs w:val="24"/>
                      <w:lang w:val="en-US"/>
                    </w:rPr>
                    <w:t>ert their rights before a court</w:t>
                  </w:r>
                  <w:r w:rsidRPr="00871F16">
                    <w:rPr>
                      <w:rFonts w:asciiTheme="majorBidi" w:hAnsiTheme="majorBidi" w:cstheme="majorBidi"/>
                      <w:b/>
                      <w:bCs/>
                      <w:i/>
                      <w:sz w:val="24"/>
                      <w:szCs w:val="24"/>
                      <w:lang w:val="en-US"/>
                    </w:rPr>
                    <w:t>.</w:t>
                  </w:r>
                </w:p>
                <w:p w14:paraId="440F0318" w14:textId="77777777" w:rsidR="004523C5" w:rsidRPr="00871F16" w:rsidRDefault="004523C5" w:rsidP="004523C5">
                  <w:pPr>
                    <w:ind w:left="284"/>
                    <w:rPr>
                      <w:rFonts w:asciiTheme="majorBidi" w:hAnsiTheme="majorBidi" w:cstheme="majorBidi"/>
                      <w:iCs/>
                      <w:sz w:val="24"/>
                      <w:szCs w:val="24"/>
                      <w:lang w:val="en-US"/>
                    </w:rPr>
                  </w:pPr>
                </w:p>
              </w:tc>
            </w:tr>
            <w:tr w:rsidR="004523C5" w:rsidRPr="00BF3BB1" w14:paraId="30CBEC9E" w14:textId="77777777" w:rsidTr="007159B7">
              <w:tc>
                <w:tcPr>
                  <w:tcW w:w="11564" w:type="dxa"/>
                  <w:shd w:val="clear" w:color="auto" w:fill="92D050"/>
                </w:tcPr>
                <w:p w14:paraId="19469B54" w14:textId="36B4A792" w:rsidR="004523C5" w:rsidRDefault="004523C5" w:rsidP="004523C5">
                  <w:pPr>
                    <w:spacing w:before="120" w:after="120"/>
                    <w:rPr>
                      <w:rFonts w:ascii="Times New Roman" w:eastAsia="Calibri" w:hAnsi="Times New Roman" w:cs="Times New Roman"/>
                      <w:b/>
                      <w:bCs/>
                      <w:sz w:val="24"/>
                      <w:szCs w:val="24"/>
                    </w:rPr>
                  </w:pPr>
                  <w:r w:rsidRPr="00F83F58">
                    <w:rPr>
                      <w:rFonts w:ascii="Times New Roman" w:eastAsia="Calibri" w:hAnsi="Times New Roman" w:cs="Times New Roman"/>
                      <w:b/>
                      <w:bCs/>
                      <w:sz w:val="24"/>
                      <w:szCs w:val="24"/>
                    </w:rPr>
                    <w:t>GREEN</w:t>
                  </w:r>
                </w:p>
                <w:p w14:paraId="5250975C" w14:textId="77777777" w:rsidR="004523C5" w:rsidRDefault="004523C5" w:rsidP="004523C5">
                  <w:pPr>
                    <w:spacing w:before="120" w:after="120"/>
                    <w:ind w:left="284"/>
                    <w:rPr>
                      <w:rFonts w:asciiTheme="majorBidi" w:hAnsiTheme="majorBidi" w:cstheme="majorBidi"/>
                      <w:iCs/>
                      <w:sz w:val="24"/>
                      <w:szCs w:val="24"/>
                      <w:lang w:val="en-US"/>
                    </w:rPr>
                  </w:pPr>
                  <w:r w:rsidRPr="00871F16">
                    <w:rPr>
                      <w:rFonts w:asciiTheme="majorBidi" w:hAnsiTheme="majorBidi" w:cstheme="majorBidi"/>
                      <w:iCs/>
                      <w:sz w:val="24"/>
                      <w:szCs w:val="24"/>
                      <w:lang w:val="en-US"/>
                    </w:rPr>
                    <w:t>This Directive shall in no way affect legitimate uses, such as uses under exceptions and limitations provided for in Union law, and shall not lead to any identification of individual users nor to the processing of their personal data, in accordance with Directive 95/46/EC, Directive 2002/58/EC and the General Data Protection Regulation.</w:t>
                  </w:r>
                </w:p>
                <w:p w14:paraId="78CB781D" w14:textId="77777777" w:rsidR="004523C5" w:rsidRPr="00BF3BB1" w:rsidRDefault="004523C5" w:rsidP="004523C5">
                  <w:pPr>
                    <w:ind w:left="284"/>
                    <w:rPr>
                      <w:rFonts w:asciiTheme="majorBidi" w:hAnsiTheme="majorBidi" w:cstheme="majorBidi"/>
                      <w:iCs/>
                      <w:sz w:val="24"/>
                      <w:szCs w:val="24"/>
                      <w:lang w:val="en-US"/>
                    </w:rPr>
                  </w:pPr>
                </w:p>
              </w:tc>
            </w:tr>
            <w:tr w:rsidR="004523C5" w:rsidRPr="00BF3BB1" w14:paraId="6012D235" w14:textId="77777777" w:rsidTr="004523C5">
              <w:tc>
                <w:tcPr>
                  <w:tcW w:w="11564" w:type="dxa"/>
                  <w:shd w:val="clear" w:color="auto" w:fill="FFC000"/>
                </w:tcPr>
                <w:p w14:paraId="53925A48" w14:textId="77777777" w:rsidR="004523C5" w:rsidRDefault="004523C5" w:rsidP="004523C5">
                  <w:pPr>
                    <w:spacing w:before="120" w:after="120"/>
                    <w:rPr>
                      <w:rFonts w:asciiTheme="majorBidi" w:hAnsiTheme="majorBidi" w:cstheme="majorBidi"/>
                      <w:b/>
                      <w:bCs/>
                      <w:iCs/>
                    </w:rPr>
                  </w:pPr>
                  <w:r>
                    <w:rPr>
                      <w:rFonts w:asciiTheme="majorBidi" w:hAnsiTheme="majorBidi" w:cstheme="majorBidi"/>
                      <w:b/>
                      <w:bCs/>
                      <w:iCs/>
                    </w:rPr>
                    <w:t>YELLOW</w:t>
                  </w:r>
                </w:p>
                <w:p w14:paraId="46419EB4" w14:textId="77777777" w:rsidR="004523C5" w:rsidRPr="00871F16" w:rsidRDefault="004523C5" w:rsidP="004523C5">
                  <w:pPr>
                    <w:spacing w:before="120" w:after="120"/>
                    <w:ind w:left="284"/>
                    <w:rPr>
                      <w:rFonts w:asciiTheme="majorBidi" w:hAnsiTheme="majorBidi" w:cstheme="majorBidi"/>
                      <w:b/>
                      <w:bCs/>
                      <w:i/>
                      <w:sz w:val="24"/>
                      <w:szCs w:val="24"/>
                      <w:lang w:val="en-US"/>
                    </w:rPr>
                  </w:pPr>
                  <w:r w:rsidRPr="00871F16">
                    <w:rPr>
                      <w:rFonts w:asciiTheme="majorBidi" w:hAnsiTheme="majorBidi" w:cstheme="majorBidi"/>
                      <w:b/>
                      <w:bCs/>
                      <w:i/>
                      <w:sz w:val="24"/>
                      <w:szCs w:val="24"/>
                      <w:lang w:val="en-US"/>
                    </w:rPr>
                    <w:t xml:space="preserve">Online content sharing service providers shall inform the users about the possibility for them to use works and other subject matter under exceptions or limitations to copyright and related rights provided for in Union law. </w:t>
                  </w:r>
                </w:p>
                <w:p w14:paraId="5E72401F" w14:textId="77777777" w:rsidR="004523C5" w:rsidRPr="00BF3BB1" w:rsidRDefault="004523C5" w:rsidP="004523C5">
                  <w:pPr>
                    <w:ind w:left="284" w:hanging="284"/>
                    <w:rPr>
                      <w:rFonts w:asciiTheme="majorBidi" w:hAnsiTheme="majorBidi" w:cstheme="majorBidi"/>
                      <w:iCs/>
                      <w:sz w:val="24"/>
                      <w:szCs w:val="24"/>
                      <w:lang w:val="en-US"/>
                    </w:rPr>
                  </w:pPr>
                </w:p>
              </w:tc>
            </w:tr>
            <w:tr w:rsidR="004523C5" w:rsidRPr="00BF3BB1" w14:paraId="05A5CA3A" w14:textId="77777777" w:rsidTr="004523C5">
              <w:tc>
                <w:tcPr>
                  <w:tcW w:w="11564" w:type="dxa"/>
                  <w:shd w:val="clear" w:color="auto" w:fill="92D050"/>
                </w:tcPr>
                <w:p w14:paraId="0A2C4469" w14:textId="77777777" w:rsidR="004523C5" w:rsidRPr="00F83F58" w:rsidRDefault="004523C5" w:rsidP="004523C5">
                  <w:pPr>
                    <w:spacing w:before="120" w:after="120"/>
                    <w:ind w:left="284" w:hanging="284"/>
                    <w:rPr>
                      <w:rFonts w:ascii="Times New Roman" w:eastAsia="Calibri" w:hAnsi="Times New Roman" w:cs="Times New Roman"/>
                      <w:b/>
                      <w:bCs/>
                      <w:sz w:val="24"/>
                      <w:szCs w:val="24"/>
                    </w:rPr>
                  </w:pPr>
                  <w:r w:rsidRPr="00F83F58">
                    <w:rPr>
                      <w:rFonts w:ascii="Times New Roman" w:eastAsia="Calibri" w:hAnsi="Times New Roman" w:cs="Times New Roman"/>
                      <w:b/>
                      <w:bCs/>
                      <w:sz w:val="24"/>
                      <w:szCs w:val="24"/>
                    </w:rPr>
                    <w:t>GREEN</w:t>
                  </w:r>
                </w:p>
                <w:p w14:paraId="14FC5005" w14:textId="251CFE84" w:rsidR="004523C5" w:rsidRDefault="004523C5" w:rsidP="004523C5">
                  <w:pPr>
                    <w:spacing w:before="120" w:after="120"/>
                    <w:ind w:left="284" w:hanging="284"/>
                    <w:rPr>
                      <w:rFonts w:ascii="Times New Roman" w:eastAsia="Calibri" w:hAnsi="Times New Roman" w:cs="Times New Roman"/>
                      <w:sz w:val="24"/>
                      <w:szCs w:val="24"/>
                      <w:shd w:val="clear" w:color="auto" w:fill="92D050"/>
                    </w:rPr>
                  </w:pPr>
                  <w:r>
                    <w:rPr>
                      <w:rFonts w:ascii="Times New Roman" w:eastAsia="Calibri" w:hAnsi="Times New Roman" w:cs="Times New Roman"/>
                      <w:sz w:val="24"/>
                      <w:szCs w:val="24"/>
                    </w:rPr>
                    <w:t xml:space="preserve">9.  </w:t>
                  </w:r>
                  <w:r w:rsidRPr="00871F16">
                    <w:rPr>
                      <w:rFonts w:ascii="Times New Roman" w:eastAsia="Calibri" w:hAnsi="Times New Roman" w:cs="Times New Roman"/>
                      <w:sz w:val="24"/>
                      <w:szCs w:val="24"/>
                      <w:shd w:val="clear" w:color="auto" w:fill="92D050"/>
                    </w:rPr>
                    <w:t>As of [date of entry into force of this Directive] the Commission in cooperation with the Member States shall organise stakeholder dialogues to discuss best practices for the cooperation between the online content sharing service providers and rightholders. The Commission shall, in consultation with online content sharing service providers, rightholders, users associations and other relevant stakeholders and taking into account the results of the stakeholder dialogues, issue guidance on the application of Article 13 in particular regarding cooperation</w:t>
                  </w:r>
                  <w:r w:rsidRPr="00871F16">
                    <w:rPr>
                      <w:rFonts w:ascii="Times New Roman" w:hAnsi="Times New Roman" w:cs="Times New Roman"/>
                      <w:b/>
                      <w:bCs/>
                      <w:i/>
                      <w:sz w:val="24"/>
                      <w:szCs w:val="24"/>
                      <w:shd w:val="clear" w:color="auto" w:fill="FFFFFF" w:themeFill="background1"/>
                      <w:lang w:val="en-US"/>
                    </w:rPr>
                    <w:t xml:space="preserve"> </w:t>
                  </w:r>
                  <w:r w:rsidRPr="002C6142">
                    <w:rPr>
                      <w:rFonts w:ascii="Times New Roman" w:eastAsia="Calibri" w:hAnsi="Times New Roman" w:cs="Times New Roman"/>
                      <w:b/>
                      <w:bCs/>
                      <w:i/>
                      <w:sz w:val="24"/>
                      <w:szCs w:val="24"/>
                      <w:highlight w:val="lightGray"/>
                      <w:shd w:val="clear" w:color="auto" w:fill="92D050"/>
                      <w:lang w:val="en-US"/>
                    </w:rPr>
                    <w:t>referred to in paragraph 4</w:t>
                  </w:r>
                  <w:r w:rsidRPr="00871F16">
                    <w:rPr>
                      <w:rFonts w:ascii="Times New Roman" w:eastAsia="Calibri" w:hAnsi="Times New Roman" w:cs="Times New Roman"/>
                      <w:sz w:val="24"/>
                      <w:szCs w:val="24"/>
                      <w:shd w:val="clear" w:color="auto" w:fill="92D050"/>
                    </w:rPr>
                    <w:t xml:space="preserve">. When discussing the best practices, the need to balance the fundamental rights shall be taken into account. For the purpose of this stakeholders dialogue, users associations shall have access to adequate information from online content sharing service providers on the functioning of their practices with regard to </w:t>
                  </w:r>
                  <w:r w:rsidRPr="002C6142">
                    <w:rPr>
                      <w:rFonts w:ascii="Times New Roman" w:eastAsia="Calibri" w:hAnsi="Times New Roman" w:cs="Times New Roman"/>
                      <w:sz w:val="24"/>
                      <w:szCs w:val="24"/>
                      <w:highlight w:val="lightGray"/>
                      <w:shd w:val="clear" w:color="auto" w:fill="92D050"/>
                    </w:rPr>
                    <w:t>paragraph</w:t>
                  </w:r>
                  <w:r w:rsidRPr="002C6142">
                    <w:rPr>
                      <w:rFonts w:ascii="Times New Roman" w:eastAsia="Calibri" w:hAnsi="Times New Roman" w:cs="Times New Roman"/>
                      <w:i/>
                      <w:iCs/>
                      <w:sz w:val="24"/>
                      <w:szCs w:val="24"/>
                      <w:highlight w:val="lightGray"/>
                      <w:shd w:val="clear" w:color="auto" w:fill="92D050"/>
                    </w:rPr>
                    <w:t xml:space="preserve"> </w:t>
                  </w:r>
                  <w:r w:rsidRPr="002C6142">
                    <w:rPr>
                      <w:rFonts w:ascii="Times New Roman" w:eastAsia="Calibri" w:hAnsi="Times New Roman" w:cs="Times New Roman"/>
                      <w:b/>
                      <w:bCs/>
                      <w:i/>
                      <w:iCs/>
                      <w:sz w:val="24"/>
                      <w:szCs w:val="24"/>
                      <w:highlight w:val="lightGray"/>
                      <w:shd w:val="clear" w:color="auto" w:fill="92D050"/>
                    </w:rPr>
                    <w:t>4</w:t>
                  </w:r>
                  <w:r w:rsidRPr="002C6142">
                    <w:rPr>
                      <w:rFonts w:ascii="Times New Roman" w:eastAsia="Calibri" w:hAnsi="Times New Roman" w:cs="Times New Roman"/>
                      <w:sz w:val="24"/>
                      <w:szCs w:val="24"/>
                      <w:highlight w:val="lightGray"/>
                      <w:shd w:val="clear" w:color="auto" w:fill="92D050"/>
                    </w:rPr>
                    <w:t>.</w:t>
                  </w:r>
                </w:p>
                <w:p w14:paraId="2E969D38" w14:textId="77777777" w:rsidR="004523C5" w:rsidRDefault="004523C5" w:rsidP="004523C5">
                  <w:pPr>
                    <w:ind w:left="284" w:hanging="284"/>
                    <w:rPr>
                      <w:rFonts w:ascii="Times New Roman" w:eastAsia="Calibri" w:hAnsi="Times New Roman" w:cs="Times New Roman"/>
                      <w:sz w:val="24"/>
                      <w:szCs w:val="24"/>
                      <w:shd w:val="clear" w:color="auto" w:fill="92D050"/>
                    </w:rPr>
                  </w:pPr>
                </w:p>
                <w:p w14:paraId="631A392B" w14:textId="38B4A620" w:rsidR="004523C5" w:rsidRDefault="004523C5" w:rsidP="004523C5">
                  <w:pPr>
                    <w:ind w:left="284"/>
                    <w:rPr>
                      <w:rFonts w:ascii="Times New Roman" w:hAnsi="Times New Roman" w:cs="Times New Roman"/>
                      <w:i/>
                      <w:iCs/>
                      <w:noProof/>
                      <w:sz w:val="24"/>
                      <w:szCs w:val="24"/>
                    </w:rPr>
                  </w:pPr>
                  <w:r w:rsidRPr="00280BE9">
                    <w:rPr>
                      <w:rFonts w:ascii="Times New Roman" w:hAnsi="Times New Roman" w:cs="Times New Roman"/>
                      <w:i/>
                      <w:iCs/>
                      <w:noProof/>
                      <w:sz w:val="24"/>
                      <w:szCs w:val="24"/>
                    </w:rPr>
                    <w:t>[provisionally agreed at trilogue 03/12/2018; with exact wording provisionally agreed at TM</w:t>
                  </w:r>
                  <w:r>
                    <w:rPr>
                      <w:rFonts w:ascii="Times New Roman" w:hAnsi="Times New Roman" w:cs="Times New Roman"/>
                      <w:i/>
                      <w:iCs/>
                      <w:noProof/>
                      <w:sz w:val="24"/>
                      <w:szCs w:val="24"/>
                    </w:rPr>
                    <w:t>, confirmed at</w:t>
                  </w:r>
                  <w:r w:rsidRPr="00280BE9">
                    <w:rPr>
                      <w:rFonts w:ascii="Times New Roman" w:hAnsi="Times New Roman" w:cs="Times New Roman"/>
                      <w:i/>
                      <w:iCs/>
                      <w:noProof/>
                      <w:sz w:val="24"/>
                      <w:szCs w:val="24"/>
                    </w:rPr>
                    <w:t xml:space="preserve"> trilogue</w:t>
                  </w:r>
                  <w:r>
                    <w:rPr>
                      <w:rFonts w:ascii="Times New Roman" w:hAnsi="Times New Roman" w:cs="Times New Roman"/>
                      <w:i/>
                      <w:iCs/>
                      <w:noProof/>
                      <w:sz w:val="24"/>
                      <w:szCs w:val="24"/>
                    </w:rPr>
                    <w:t xml:space="preserve"> of 13/12/2018</w:t>
                  </w:r>
                  <w:r w:rsidRPr="00280BE9">
                    <w:rPr>
                      <w:rFonts w:ascii="Times New Roman" w:hAnsi="Times New Roman" w:cs="Times New Roman"/>
                      <w:i/>
                      <w:iCs/>
                      <w:noProof/>
                      <w:sz w:val="24"/>
                      <w:szCs w:val="24"/>
                    </w:rPr>
                    <w:t>]</w:t>
                  </w:r>
                </w:p>
                <w:p w14:paraId="00101FEF" w14:textId="77777777" w:rsidR="004523C5" w:rsidRPr="00BF3BB1" w:rsidRDefault="004523C5" w:rsidP="004523C5">
                  <w:pPr>
                    <w:ind w:left="284"/>
                    <w:rPr>
                      <w:rFonts w:asciiTheme="majorBidi" w:hAnsiTheme="majorBidi" w:cstheme="majorBidi"/>
                      <w:iCs/>
                      <w:sz w:val="24"/>
                      <w:szCs w:val="24"/>
                      <w:lang w:val="en-US"/>
                    </w:rPr>
                  </w:pPr>
                </w:p>
              </w:tc>
            </w:tr>
          </w:tbl>
          <w:p w14:paraId="54FCD7EE" w14:textId="77777777" w:rsidR="002253AA" w:rsidRPr="00271568" w:rsidDel="0090219B" w:rsidRDefault="002253AA" w:rsidP="004523C5">
            <w:pPr>
              <w:pStyle w:val="BodyA"/>
              <w:spacing w:line="240" w:lineRule="auto"/>
              <w:rPr>
                <w:rFonts w:asciiTheme="majorBidi" w:hAnsiTheme="majorBidi" w:cstheme="majorBidi"/>
                <w:iCs/>
                <w:color w:val="auto"/>
                <w:sz w:val="16"/>
                <w:szCs w:val="16"/>
                <w:lang w:val="en-US"/>
              </w:rPr>
            </w:pPr>
          </w:p>
        </w:tc>
      </w:tr>
      <w:tr w:rsidR="001D3CDC" w:rsidRPr="00E273FC" w14:paraId="240677E0" w14:textId="77777777" w:rsidTr="00826FCC">
        <w:tc>
          <w:tcPr>
            <w:tcW w:w="313" w:type="pct"/>
          </w:tcPr>
          <w:p w14:paraId="4FC4D2D0"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238</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4CD86175"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13, para 1</w:t>
            </w:r>
          </w:p>
        </w:tc>
        <w:tc>
          <w:tcPr>
            <w:tcW w:w="1025" w:type="pct"/>
          </w:tcPr>
          <w:p w14:paraId="241FB4E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Information society service providers that store and provide to the public access to large amounts of works or other subject-matter uploaded by their users shall, in cooperation with rightholders, take measures to ensure the functioning of agreements concluded with rightholders for the use of their works or other subject-matter or to prevent the availability on their services of works or other subject-matter identified by rightholders through the cooperation with the service providers. Those measures, such as the use of effective content recognition technologies, shall be appropriate and proportionate. The service providers shall provide rightholders with adequate information on the functioning and the deployment of the measures, as well as, when relevant, adequate reporting on the recognition and use of the works and other subject-matter.</w:t>
            </w:r>
          </w:p>
        </w:tc>
        <w:tc>
          <w:tcPr>
            <w:tcW w:w="1025" w:type="pct"/>
          </w:tcPr>
          <w:p w14:paraId="6F6C9F64"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Without prejudice to Article 3(1) and (2) of Directive 2001/29/EC, online content sharing</w:t>
            </w:r>
            <w:r w:rsidRPr="00E273FC">
              <w:rPr>
                <w:rFonts w:ascii="Times New Roman" w:hAnsi="Times New Roman" w:cs="Times New Roman"/>
                <w:sz w:val="24"/>
                <w:szCs w:val="24"/>
              </w:rPr>
              <w:t xml:space="preserve"> </w:t>
            </w:r>
            <w:r w:rsidRPr="00E273FC">
              <w:rPr>
                <w:rFonts w:ascii="Times New Roman" w:hAnsi="Times New Roman" w:cs="Times New Roman"/>
                <w:strike/>
                <w:noProof/>
                <w:sz w:val="24"/>
                <w:szCs w:val="24"/>
              </w:rPr>
              <w:t>Information society</w:t>
            </w:r>
            <w:r w:rsidRPr="00E273FC">
              <w:rPr>
                <w:rFonts w:ascii="Times New Roman" w:hAnsi="Times New Roman" w:cs="Times New Roman"/>
                <w:noProof/>
                <w:sz w:val="24"/>
                <w:szCs w:val="24"/>
              </w:rPr>
              <w:t xml:space="preserve"> </w:t>
            </w:r>
            <w:r w:rsidRPr="00E273FC">
              <w:rPr>
                <w:rFonts w:ascii="Times New Roman" w:hAnsi="Times New Roman" w:cs="Times New Roman"/>
                <w:sz w:val="24"/>
                <w:szCs w:val="24"/>
              </w:rPr>
              <w:t>service providers</w:t>
            </w:r>
            <w:r w:rsidRPr="00E273FC">
              <w:rPr>
                <w:rFonts w:ascii="Times New Roman" w:hAnsi="Times New Roman" w:cs="Times New Roman"/>
                <w:noProof/>
                <w:sz w:val="24"/>
                <w:szCs w:val="24"/>
              </w:rPr>
              <w:t xml:space="preserve"> </w:t>
            </w:r>
            <w:r w:rsidRPr="00E273FC">
              <w:rPr>
                <w:rFonts w:ascii="Times New Roman" w:hAnsi="Times New Roman" w:cs="Times New Roman"/>
                <w:strike/>
                <w:sz w:val="24"/>
                <w:szCs w:val="24"/>
              </w:rPr>
              <w:t xml:space="preserve">that store and provide </w:t>
            </w:r>
            <w:r w:rsidRPr="00E273FC">
              <w:rPr>
                <w:rFonts w:ascii="Times New Roman" w:hAnsi="Times New Roman" w:cs="Times New Roman"/>
                <w:b/>
                <w:bCs/>
                <w:i/>
                <w:iCs/>
                <w:sz w:val="24"/>
                <w:szCs w:val="24"/>
              </w:rPr>
              <w:t>perform an act of communication</w:t>
            </w:r>
            <w:r w:rsidRPr="00E273FC">
              <w:rPr>
                <w:rFonts w:ascii="Times New Roman" w:hAnsi="Times New Roman" w:cs="Times New Roman"/>
                <w:sz w:val="24"/>
                <w:szCs w:val="24"/>
              </w:rPr>
              <w:t xml:space="preserve"> to the public </w:t>
            </w:r>
            <w:r w:rsidRPr="00E273FC">
              <w:rPr>
                <w:rFonts w:ascii="Times New Roman" w:hAnsi="Times New Roman" w:cs="Times New Roman"/>
                <w:strike/>
                <w:noProof/>
                <w:sz w:val="24"/>
                <w:szCs w:val="24"/>
              </w:rPr>
              <w:t>access to large amounts of works or other subject-matter uploaded by their users</w:t>
            </w:r>
            <w:r w:rsidRPr="00E273FC">
              <w:rPr>
                <w:rFonts w:ascii="Times New Roman" w:hAnsi="Times New Roman" w:cs="Times New Roman"/>
                <w:b/>
                <w:bCs/>
                <w:i/>
                <w:iCs/>
                <w:sz w:val="24"/>
                <w:szCs w:val="24"/>
              </w:rPr>
              <w:t>. They</w:t>
            </w:r>
            <w:r w:rsidRPr="00E273FC">
              <w:rPr>
                <w:rFonts w:ascii="Times New Roman" w:hAnsi="Times New Roman" w:cs="Times New Roman"/>
                <w:sz w:val="24"/>
                <w:szCs w:val="24"/>
              </w:rPr>
              <w:t xml:space="preserve"> shall </w:t>
            </w:r>
            <w:r w:rsidRPr="00E273FC">
              <w:rPr>
                <w:rFonts w:ascii="Times New Roman" w:hAnsi="Times New Roman" w:cs="Times New Roman"/>
                <w:strike/>
                <w:sz w:val="24"/>
                <w:szCs w:val="24"/>
              </w:rPr>
              <w:t xml:space="preserve">in cooperation with rightholders, take measures to ensure the functioning of agreements concluded with rightholders for the use of their works or other subject-matter or to prevent the availability on their services of works or other subject-matter identified by rightholders through the cooperation with the service providers. Those measures, such as the use of effective content recognition technologies, shall be </w:t>
            </w:r>
            <w:r w:rsidRPr="00E273FC">
              <w:rPr>
                <w:rFonts w:ascii="Times New Roman" w:hAnsi="Times New Roman" w:cs="Times New Roman"/>
                <w:b/>
                <w:bCs/>
                <w:i/>
                <w:iCs/>
                <w:sz w:val="24"/>
                <w:szCs w:val="24"/>
              </w:rPr>
              <w:t>therefore conclude fair and</w:t>
            </w:r>
            <w:r w:rsidRPr="00E273FC">
              <w:rPr>
                <w:rFonts w:ascii="Times New Roman" w:hAnsi="Times New Roman" w:cs="Times New Roman"/>
                <w:sz w:val="24"/>
                <w:szCs w:val="24"/>
              </w:rPr>
              <w:t xml:space="preserve"> appropriate </w:t>
            </w:r>
            <w:r w:rsidRPr="00E273FC">
              <w:rPr>
                <w:rFonts w:ascii="Times New Roman" w:hAnsi="Times New Roman" w:cs="Times New Roman"/>
                <w:strike/>
                <w:sz w:val="24"/>
                <w:szCs w:val="24"/>
              </w:rPr>
              <w:t>and proportionate. The service providers shall provide rightholders with adequate information on the functioning and the deployment of the measures, as well as, when relevant, adequate reporting on the recognition and use of the works and other subject-matter.</w:t>
            </w:r>
            <w:r w:rsidRPr="00E273FC">
              <w:rPr>
                <w:rFonts w:ascii="Times New Roman" w:hAnsi="Times New Roman" w:cs="Times New Roman"/>
                <w:sz w:val="24"/>
                <w:szCs w:val="24"/>
              </w:rPr>
              <w:t xml:space="preserve"> </w:t>
            </w:r>
            <w:r w:rsidRPr="00E273FC">
              <w:rPr>
                <w:rFonts w:ascii="Times New Roman" w:hAnsi="Times New Roman" w:cs="Times New Roman"/>
                <w:b/>
                <w:bCs/>
                <w:i/>
                <w:iCs/>
                <w:sz w:val="24"/>
                <w:szCs w:val="24"/>
              </w:rPr>
              <w:t>licensing agreements with right holders</w:t>
            </w:r>
            <w:r w:rsidRPr="00E273FC">
              <w:rPr>
                <w:rFonts w:ascii="Times New Roman" w:hAnsi="Times New Roman" w:cs="Times New Roman"/>
                <w:sz w:val="24"/>
                <w:szCs w:val="24"/>
              </w:rPr>
              <w:t xml:space="preserve">. </w:t>
            </w:r>
          </w:p>
        </w:tc>
        <w:tc>
          <w:tcPr>
            <w:tcW w:w="1025" w:type="pct"/>
          </w:tcPr>
          <w:p w14:paraId="352BC17B" w14:textId="77777777" w:rsidR="002C75D5" w:rsidRPr="00E273FC" w:rsidRDefault="002C75D5" w:rsidP="002C75D5">
            <w:pPr>
              <w:pStyle w:val="BodyA"/>
              <w:tabs>
                <w:tab w:val="left" w:pos="567"/>
              </w:tabs>
              <w:spacing w:line="240" w:lineRule="auto"/>
              <w:rPr>
                <w:rFonts w:hAnsi="Times New Roman" w:cs="Times New Roman"/>
                <w:b/>
                <w:bCs/>
                <w:u w:val="single"/>
                <w:lang w:val="en-GB"/>
              </w:rPr>
            </w:pPr>
            <w:r w:rsidRPr="00E273FC">
              <w:rPr>
                <w:rFonts w:hAnsi="Times New Roman" w:cs="Times New Roman"/>
                <w:b/>
                <w:bCs/>
                <w:lang w:val="en-US"/>
              </w:rPr>
              <w:t>1.</w:t>
            </w:r>
            <w:r w:rsidRPr="00E273FC">
              <w:rPr>
                <w:rFonts w:hAnsi="Times New Roman" w:cs="Times New Roman"/>
                <w:b/>
                <w:bCs/>
                <w:lang w:val="en-US"/>
              </w:rPr>
              <w:tab/>
            </w:r>
            <w:r w:rsidRPr="00E273FC">
              <w:rPr>
                <w:rFonts w:hAnsi="Times New Roman" w:cs="Times New Roman"/>
                <w:b/>
                <w:bCs/>
                <w:u w:val="single"/>
                <w:lang w:val="en-US"/>
              </w:rPr>
              <w:t>Member States shall provide that an online content sharing service provider performs an act of communication to the public or an act of making available to the public when it gives the public access to copyright protected works or other protected subject matter uploaded by its users.</w:t>
            </w:r>
          </w:p>
          <w:p w14:paraId="6AAA52CA" w14:textId="77777777" w:rsidR="002C75D5" w:rsidRPr="00E273FC" w:rsidRDefault="002C75D5" w:rsidP="002C75D5">
            <w:pPr>
              <w:pStyle w:val="BodyA"/>
              <w:spacing w:line="240" w:lineRule="auto"/>
              <w:ind w:left="15" w:hanging="15"/>
              <w:rPr>
                <w:rFonts w:hAnsi="Times New Roman" w:cs="Times New Roman"/>
                <w:b/>
                <w:bCs/>
                <w:u w:val="single"/>
                <w:lang w:val="en-US"/>
              </w:rPr>
            </w:pPr>
            <w:r w:rsidRPr="00E273FC">
              <w:rPr>
                <w:rFonts w:hAnsi="Times New Roman" w:cs="Times New Roman"/>
                <w:b/>
                <w:bCs/>
                <w:u w:val="single"/>
                <w:lang w:val="en-US"/>
              </w:rPr>
              <w:t>An online content sharing service provider shall obtain an authorisation from the rightholders referred to in Article 3(1)</w:t>
            </w:r>
            <w:r w:rsidRPr="00E273FC">
              <w:rPr>
                <w:rFonts w:hAnsi="Times New Roman" w:cs="Times New Roman"/>
                <w:color w:val="auto"/>
                <w:lang w:val="en-US"/>
              </w:rPr>
              <w:t xml:space="preserve"> and </w:t>
            </w:r>
            <w:r w:rsidRPr="00E273FC">
              <w:rPr>
                <w:rFonts w:hAnsi="Times New Roman" w:cs="Times New Roman"/>
                <w:strike/>
                <w:noProof/>
                <w:lang w:val="en-GB"/>
              </w:rPr>
              <w:t>giving access to large amounts of</w:t>
            </w:r>
            <w:r w:rsidRPr="00E273FC">
              <w:rPr>
                <w:rFonts w:hAnsi="Times New Roman" w:cs="Times New Roman"/>
                <w:b/>
                <w:bCs/>
                <w:u w:val="single"/>
                <w:lang w:val="en-US"/>
              </w:rPr>
              <w:t>(2) of Directive 2001/29/EC in order to communicate or make available to the public works or other subject matter. Where no such authorisation has been obtained, the service provider shall prevent the availability on its service of those</w:t>
            </w:r>
            <w:r w:rsidRPr="00E273FC">
              <w:rPr>
                <w:rFonts w:hAnsi="Times New Roman" w:cs="Times New Roman"/>
                <w:color w:val="auto"/>
                <w:lang w:val="en-US"/>
              </w:rPr>
              <w:t xml:space="preserve"> works and other subject</w:t>
            </w:r>
            <w:r w:rsidRPr="00E273FC">
              <w:rPr>
                <w:rFonts w:hAnsi="Times New Roman" w:cs="Times New Roman"/>
                <w:strike/>
                <w:noProof/>
                <w:lang w:val="en-GB"/>
              </w:rPr>
              <w:t xml:space="preserve">-matter uploaded by </w:t>
            </w:r>
            <w:r w:rsidRPr="00E273FC">
              <w:rPr>
                <w:rFonts w:hAnsi="Times New Roman" w:cs="Times New Roman"/>
                <w:b/>
                <w:bCs/>
                <w:u w:val="single"/>
                <w:lang w:val="en-US"/>
              </w:rPr>
              <w:t xml:space="preserve"> matter, including through the application of measures referred to in paragraph 4. This subparagraph shall apply without prejudice to exceptions and limitations provided for in Union law.</w:t>
            </w:r>
          </w:p>
          <w:p w14:paraId="2336F7AF" w14:textId="77777777" w:rsidR="002C75D5" w:rsidRPr="00E273FC" w:rsidRDefault="002C75D5" w:rsidP="002C75D5">
            <w:pPr>
              <w:pStyle w:val="BodyA"/>
              <w:spacing w:line="240" w:lineRule="auto"/>
              <w:rPr>
                <w:rFonts w:hAnsi="Times New Roman" w:cs="Times New Roman"/>
                <w:b/>
                <w:bCs/>
                <w:u w:val="single"/>
                <w:lang w:val="en-US"/>
              </w:rPr>
            </w:pPr>
            <w:r w:rsidRPr="00E273FC">
              <w:rPr>
                <w:rFonts w:hAnsi="Times New Roman" w:cs="Times New Roman"/>
                <w:b/>
                <w:bCs/>
                <w:u w:val="single"/>
                <w:lang w:val="en-US"/>
              </w:rPr>
              <w:t>Member States shall provide that when an authorisation has been obtained, including via a licensing agreement, by an online content sharing service provider, this authorisation shall also cover acts of uploading by the users of the service falling within Article 3 of Directive 2001/29/EC when they are not acting on a commercial basis.</w:t>
            </w:r>
          </w:p>
          <w:p w14:paraId="0EC8C86C" w14:textId="77777777" w:rsidR="002C75D5" w:rsidRPr="00E273FC" w:rsidRDefault="002C75D5" w:rsidP="002C75D5">
            <w:pPr>
              <w:pStyle w:val="BodyA"/>
              <w:spacing w:line="240" w:lineRule="auto"/>
              <w:rPr>
                <w:rFonts w:hAnsi="Times New Roman" w:cs="Times New Roman"/>
                <w:bCs/>
                <w:i/>
                <w:lang w:val="en-US"/>
              </w:rPr>
            </w:pPr>
            <w:r w:rsidRPr="00E273FC">
              <w:rPr>
                <w:rFonts w:hAnsi="Times New Roman" w:cs="Times New Roman"/>
                <w:bCs/>
                <w:i/>
                <w:lang w:val="en-US"/>
              </w:rPr>
              <w:t>[Last two sentences of COM proposal were moved to Council’s paragraphs 5 and 6 respectively]</w:t>
            </w:r>
          </w:p>
        </w:tc>
        <w:tc>
          <w:tcPr>
            <w:tcW w:w="1090" w:type="pct"/>
          </w:tcPr>
          <w:p w14:paraId="5D4E2BB7" w14:textId="28623276" w:rsidR="002C75D5" w:rsidRPr="00D06456" w:rsidRDefault="00271568" w:rsidP="00D06456">
            <w:pPr>
              <w:spacing w:before="120" w:after="120"/>
              <w:rPr>
                <w:rFonts w:ascii="Times New Roman" w:hAnsi="Times New Roman" w:cs="Times New Roman"/>
                <w:i/>
                <w:iCs/>
                <w:sz w:val="24"/>
                <w:szCs w:val="24"/>
              </w:rPr>
            </w:pPr>
            <w:r w:rsidRPr="00271568">
              <w:rPr>
                <w:rFonts w:ascii="Times New Roman" w:hAnsi="Times New Roman" w:cs="Times New Roman"/>
                <w:i/>
                <w:iCs/>
                <w:sz w:val="24"/>
                <w:szCs w:val="24"/>
              </w:rPr>
              <w:t>[Article 13 to be further discussed at trilogue - see latest compromise text in row 237A]</w:t>
            </w:r>
          </w:p>
          <w:p w14:paraId="05C65062" w14:textId="697139D7" w:rsidR="00D06456" w:rsidRPr="00D06456" w:rsidRDefault="00D06456" w:rsidP="00271568">
            <w:pPr>
              <w:spacing w:before="120" w:after="120"/>
              <w:rPr>
                <w:rFonts w:ascii="Times New Roman" w:hAnsi="Times New Roman" w:cs="Times New Roman"/>
                <w:i/>
                <w:iCs/>
                <w:sz w:val="24"/>
                <w:szCs w:val="24"/>
              </w:rPr>
            </w:pPr>
          </w:p>
        </w:tc>
      </w:tr>
      <w:tr w:rsidR="001D3CDC" w:rsidRPr="00E273FC" w14:paraId="456783DE" w14:textId="77777777" w:rsidTr="00826FCC">
        <w:tc>
          <w:tcPr>
            <w:tcW w:w="313" w:type="pct"/>
          </w:tcPr>
          <w:p w14:paraId="27318FAA"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239</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33612495"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13, para 2 (EP)</w:t>
            </w:r>
          </w:p>
        </w:tc>
        <w:tc>
          <w:tcPr>
            <w:tcW w:w="1025" w:type="pct"/>
          </w:tcPr>
          <w:p w14:paraId="30C527F8"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169B25A5"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noProof/>
                <w:sz w:val="24"/>
                <w:szCs w:val="24"/>
              </w:rPr>
              <w:t xml:space="preserve">2.  </w:t>
            </w:r>
            <w:r w:rsidRPr="00E273FC">
              <w:rPr>
                <w:rFonts w:ascii="Times New Roman" w:hAnsi="Times New Roman" w:cs="Times New Roman"/>
                <w:strike/>
                <w:noProof/>
                <w:sz w:val="24"/>
                <w:szCs w:val="24"/>
              </w:rPr>
              <w:t>Member States shall ensure that the</w:t>
            </w:r>
            <w:r w:rsidRPr="00E273FC">
              <w:rPr>
                <w:rFonts w:ascii="Times New Roman" w:hAnsi="Times New Roman" w:cs="Times New Roman"/>
                <w:b/>
                <w:bCs/>
                <w:i/>
                <w:iCs/>
                <w:sz w:val="24"/>
                <w:szCs w:val="24"/>
              </w:rPr>
              <w:t xml:space="preserve"> Licensing agreements which are concluded by online content sharing</w:t>
            </w:r>
            <w:r w:rsidRPr="00E273FC">
              <w:rPr>
                <w:rFonts w:ascii="Times New Roman" w:hAnsi="Times New Roman" w:cs="Times New Roman"/>
                <w:sz w:val="24"/>
                <w:szCs w:val="24"/>
              </w:rPr>
              <w:t xml:space="preserve"> service providers </w:t>
            </w:r>
            <w:r w:rsidRPr="00E273FC">
              <w:rPr>
                <w:rFonts w:ascii="Times New Roman" w:hAnsi="Times New Roman" w:cs="Times New Roman"/>
                <w:b/>
                <w:bCs/>
                <w:i/>
                <w:iCs/>
                <w:sz w:val="24"/>
                <w:szCs w:val="24"/>
              </w:rPr>
              <w:t>with right holders for the acts of communication</w:t>
            </w:r>
            <w:r w:rsidRPr="00E273FC">
              <w:rPr>
                <w:rFonts w:ascii="Times New Roman" w:hAnsi="Times New Roman" w:cs="Times New Roman"/>
                <w:sz w:val="24"/>
                <w:szCs w:val="24"/>
              </w:rPr>
              <w:t xml:space="preserve"> referred to in paragraph 1 </w:t>
            </w:r>
            <w:r w:rsidRPr="00E273FC">
              <w:rPr>
                <w:rFonts w:ascii="Times New Roman" w:hAnsi="Times New Roman" w:cs="Times New Roman"/>
                <w:strike/>
                <w:sz w:val="24"/>
                <w:szCs w:val="24"/>
              </w:rPr>
              <w:t xml:space="preserve">put in place complaints and redress mechanisms that are available to users in case of disputes over the application of the measures referred to in paragraph 1. </w:t>
            </w:r>
            <w:r w:rsidRPr="00E273FC">
              <w:rPr>
                <w:rFonts w:ascii="Times New Roman" w:hAnsi="Times New Roman" w:cs="Times New Roman"/>
                <w:b/>
                <w:bCs/>
                <w:i/>
                <w:iCs/>
                <w:sz w:val="24"/>
                <w:szCs w:val="24"/>
              </w:rPr>
              <w:t>, shall cover the liability for works uploaded by the</w:t>
            </w:r>
            <w:r w:rsidRPr="00E273FC">
              <w:rPr>
                <w:rFonts w:ascii="Times New Roman" w:hAnsi="Times New Roman" w:cs="Times New Roman"/>
                <w:sz w:val="24"/>
                <w:szCs w:val="24"/>
              </w:rPr>
              <w:t xml:space="preserve"> users </w:t>
            </w:r>
            <w:r w:rsidRPr="00E273FC">
              <w:rPr>
                <w:rFonts w:ascii="Times New Roman" w:hAnsi="Times New Roman" w:cs="Times New Roman"/>
                <w:b/>
                <w:bCs/>
                <w:i/>
                <w:iCs/>
                <w:sz w:val="24"/>
                <w:szCs w:val="24"/>
              </w:rPr>
              <w:t>of such online content sharing services in line with the terms and conditions set out in the licensing agreement, provided that such users do not act for commercial purposes</w:t>
            </w:r>
            <w:r w:rsidRPr="00E273FC">
              <w:rPr>
                <w:rFonts w:ascii="Times New Roman" w:hAnsi="Times New Roman" w:cs="Times New Roman"/>
                <w:sz w:val="24"/>
                <w:szCs w:val="24"/>
              </w:rPr>
              <w:t>.</w:t>
            </w:r>
          </w:p>
          <w:p w14:paraId="58FFE888" w14:textId="77777777" w:rsidR="002C75D5" w:rsidRPr="00E273FC" w:rsidRDefault="002C75D5" w:rsidP="002C75D5">
            <w:pPr>
              <w:spacing w:before="120" w:after="120"/>
              <w:rPr>
                <w:rFonts w:ascii="Times New Roman" w:hAnsi="Times New Roman" w:cs="Times New Roman"/>
                <w:i/>
                <w:sz w:val="24"/>
                <w:szCs w:val="24"/>
              </w:rPr>
            </w:pPr>
            <w:r w:rsidRPr="00E273FC">
              <w:rPr>
                <w:rFonts w:ascii="Times New Roman" w:hAnsi="Times New Roman" w:cs="Times New Roman"/>
                <w:i/>
                <w:sz w:val="24"/>
                <w:szCs w:val="24"/>
              </w:rPr>
              <w:t>[See Council’s paragraph 1, subparagraph 3 (row 238)]</w:t>
            </w:r>
          </w:p>
        </w:tc>
        <w:tc>
          <w:tcPr>
            <w:tcW w:w="1025" w:type="pct"/>
          </w:tcPr>
          <w:p w14:paraId="6C888F15" w14:textId="77777777" w:rsidR="002C75D5" w:rsidRPr="00E273FC" w:rsidRDefault="002C75D5" w:rsidP="002C75D5">
            <w:pPr>
              <w:pStyle w:val="BodyA"/>
              <w:rPr>
                <w:rFonts w:hAnsi="Times New Roman" w:cs="Times New Roman"/>
                <w:b/>
                <w:bCs/>
                <w:u w:val="single"/>
                <w:lang w:val="en-US"/>
              </w:rPr>
            </w:pPr>
          </w:p>
        </w:tc>
        <w:tc>
          <w:tcPr>
            <w:tcW w:w="1090" w:type="pct"/>
          </w:tcPr>
          <w:p w14:paraId="4DE60520" w14:textId="4BDB3151" w:rsidR="005760FD" w:rsidRDefault="005760FD" w:rsidP="00073C90">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0C5F7711" w14:textId="77777777" w:rsidR="002C75D5" w:rsidRPr="00E273FC" w:rsidRDefault="002C75D5" w:rsidP="002C75D5">
            <w:pPr>
              <w:spacing w:before="120" w:after="120"/>
              <w:rPr>
                <w:rFonts w:ascii="Times New Roman" w:hAnsi="Times New Roman" w:cs="Times New Roman"/>
                <w:sz w:val="24"/>
                <w:szCs w:val="24"/>
              </w:rPr>
            </w:pPr>
          </w:p>
        </w:tc>
      </w:tr>
      <w:tr w:rsidR="001D3CDC" w:rsidRPr="00E273FC" w14:paraId="587AE3BC" w14:textId="77777777" w:rsidTr="00826FCC">
        <w:tc>
          <w:tcPr>
            <w:tcW w:w="313" w:type="pct"/>
          </w:tcPr>
          <w:p w14:paraId="2F3ABA6F"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240</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7B0F058B"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13, para 2a (EP)</w:t>
            </w:r>
          </w:p>
        </w:tc>
        <w:tc>
          <w:tcPr>
            <w:tcW w:w="1025" w:type="pct"/>
          </w:tcPr>
          <w:p w14:paraId="0A54A1CE"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6BD01C7F"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b/>
                <w:i/>
                <w:sz w:val="24"/>
                <w:szCs w:val="24"/>
              </w:rPr>
              <w:t>2a</w:t>
            </w:r>
            <w:r w:rsidRPr="00E273FC">
              <w:rPr>
                <w:rFonts w:ascii="Times New Roman" w:hAnsi="Times New Roman" w:cs="Times New Roman"/>
                <w:sz w:val="24"/>
                <w:szCs w:val="24"/>
              </w:rPr>
              <w:t>.</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Member States shall provide that where right holders do not wish to conclude licensing agreements, online content sharing service providers and right holders shall cooperate in good faith in order to ensure that unauthorised protected works or other subject matter are not available on their services. Cooperation between online content service providers and right holders shall not lead to preventing the availability of non-infringing works or other protected subject matter, including those covered by an exception or limitation to copyright.</w:t>
            </w:r>
          </w:p>
        </w:tc>
        <w:tc>
          <w:tcPr>
            <w:tcW w:w="1025" w:type="pct"/>
          </w:tcPr>
          <w:p w14:paraId="29E22AFA" w14:textId="77777777" w:rsidR="002C75D5" w:rsidRPr="00E273FC" w:rsidRDefault="002C75D5" w:rsidP="002C75D5">
            <w:pPr>
              <w:pStyle w:val="BodyA"/>
              <w:rPr>
                <w:rFonts w:hAnsi="Times New Roman" w:cs="Times New Roman"/>
                <w:b/>
                <w:bCs/>
                <w:u w:val="single"/>
                <w:lang w:val="en-GB"/>
              </w:rPr>
            </w:pPr>
          </w:p>
        </w:tc>
        <w:tc>
          <w:tcPr>
            <w:tcW w:w="1090" w:type="pct"/>
          </w:tcPr>
          <w:p w14:paraId="20A0EB98" w14:textId="008D570D" w:rsidR="002C75D5" w:rsidRPr="00C31DF2" w:rsidRDefault="005760FD" w:rsidP="002C75D5">
            <w:pPr>
              <w:spacing w:before="120" w:after="120"/>
              <w:rPr>
                <w:rFonts w:ascii="Times New Roman" w:hAnsi="Times New Roman" w:cs="Times New Roman"/>
                <w:i/>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tc>
      </w:tr>
      <w:tr w:rsidR="001D3CDC" w:rsidRPr="00E273FC" w14:paraId="12A5861E" w14:textId="77777777" w:rsidTr="00826FCC">
        <w:tc>
          <w:tcPr>
            <w:tcW w:w="313" w:type="pct"/>
          </w:tcPr>
          <w:p w14:paraId="7D7F8201"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241</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1FAB50FC"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13, para 2 / para 2b (EP)</w:t>
            </w:r>
          </w:p>
        </w:tc>
        <w:tc>
          <w:tcPr>
            <w:tcW w:w="1025" w:type="pct"/>
          </w:tcPr>
          <w:p w14:paraId="0A4E875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ensure that the service providers referred to in paragraph 1 put in place complaints and redress mechanisms that are available to users in case of disputes over the application of the measures referred to in paragraph 1.</w:t>
            </w:r>
          </w:p>
        </w:tc>
        <w:tc>
          <w:tcPr>
            <w:tcW w:w="1025" w:type="pct"/>
          </w:tcPr>
          <w:p w14:paraId="01AA4257" w14:textId="77777777" w:rsidR="002C75D5" w:rsidRPr="00E273FC" w:rsidRDefault="002C75D5" w:rsidP="002C75D5">
            <w:pPr>
              <w:spacing w:before="120" w:after="120"/>
              <w:rPr>
                <w:rFonts w:ascii="Times New Roman" w:hAnsi="Times New Roman" w:cs="Times New Roman"/>
                <w:b/>
                <w:i/>
                <w:sz w:val="24"/>
                <w:szCs w:val="24"/>
              </w:rPr>
            </w:pPr>
            <w:r w:rsidRPr="00E273FC">
              <w:rPr>
                <w:rFonts w:ascii="Times New Roman" w:hAnsi="Times New Roman" w:cs="Times New Roman"/>
                <w:b/>
                <w:i/>
                <w:sz w:val="24"/>
                <w:szCs w:val="24"/>
              </w:rPr>
              <w:t>2b.</w:t>
            </w:r>
            <w:r w:rsidRPr="00E273FC">
              <w:rPr>
                <w:rFonts w:ascii="Times New Roman" w:hAnsi="Times New Roman" w:cs="Times New Roman"/>
                <w:b/>
                <w:i/>
                <w:sz w:val="24"/>
                <w:szCs w:val="24"/>
              </w:rPr>
              <w:tab/>
              <w:t>Members States shall ensure that online content sharing service providers referred to in paragraph 1 put in place effective and expeditious complaints and redress mechanisms that are available to users in case the cooperation referred to in paragraph 2a leads to unjustified removals of their content. Any complaint filed under such mechanisms shall be processed without undue delay and be subject to human review. Right holders shall reasonably justify their decisions to avoid arbitrary dismissal of complaints. Moreover, in accordance with Directive 95/46/EC, Directive 2002/58/EC and the General Data Protection Regulation, the cooperation shall not lead to any identification of individual users nor the processing of their personal data. Member States shall also ensure that users have access to an independent body for the resolution of disputes as well as to a court or another relevant judicial authority to assert the use of an exception or limitation to copyright rules.</w:t>
            </w:r>
          </w:p>
          <w:p w14:paraId="7BBFA625" w14:textId="77777777" w:rsidR="002C75D5" w:rsidRPr="00E273FC" w:rsidRDefault="002C75D5" w:rsidP="002C75D5">
            <w:pPr>
              <w:spacing w:before="120" w:after="120"/>
              <w:rPr>
                <w:rFonts w:ascii="Times New Roman" w:hAnsi="Times New Roman" w:cs="Times New Roman"/>
                <w:i/>
                <w:sz w:val="24"/>
                <w:szCs w:val="24"/>
              </w:rPr>
            </w:pPr>
            <w:r w:rsidRPr="00E273FC">
              <w:rPr>
                <w:rFonts w:ascii="Times New Roman" w:hAnsi="Times New Roman" w:cs="Times New Roman"/>
                <w:i/>
                <w:sz w:val="24"/>
                <w:szCs w:val="24"/>
              </w:rPr>
              <w:t>[See Council’s Article 13(7) (row 252)]</w:t>
            </w:r>
          </w:p>
        </w:tc>
        <w:tc>
          <w:tcPr>
            <w:tcW w:w="1025" w:type="pct"/>
          </w:tcPr>
          <w:p w14:paraId="0255CF89" w14:textId="77777777" w:rsidR="002C75D5" w:rsidRPr="00E273FC" w:rsidRDefault="002C75D5" w:rsidP="002C75D5">
            <w:pPr>
              <w:pStyle w:val="BodyA"/>
              <w:spacing w:line="240" w:lineRule="auto"/>
              <w:rPr>
                <w:rFonts w:hAnsi="Times New Roman" w:cs="Times New Roman"/>
                <w:b/>
                <w:bCs/>
                <w:u w:val="single"/>
                <w:lang w:val="en-GB"/>
              </w:rPr>
            </w:pPr>
            <w:r w:rsidRPr="00E273FC">
              <w:rPr>
                <w:rFonts w:hAnsi="Times New Roman" w:cs="Times New Roman"/>
                <w:bCs/>
                <w:i/>
                <w:iCs/>
                <w:lang w:val="en-US"/>
              </w:rPr>
              <w:t>[Paragraph 2 of the COM proposal was moved to new paragraph 7</w:t>
            </w:r>
            <w:r w:rsidRPr="00E273FC">
              <w:rPr>
                <w:rFonts w:asciiTheme="minorHAnsi" w:eastAsiaTheme="minorHAnsi" w:hAnsi="Times New Roman" w:cs="Times New Roman"/>
                <w:bCs/>
                <w:i/>
                <w:iCs/>
                <w:color w:val="auto"/>
                <w:sz w:val="22"/>
                <w:szCs w:val="22"/>
                <w:bdr w:val="none" w:sz="0" w:space="0" w:color="auto"/>
                <w:lang w:val="en-US" w:eastAsia="en-US"/>
              </w:rPr>
              <w:t xml:space="preserve"> of </w:t>
            </w:r>
            <w:r w:rsidRPr="00E273FC">
              <w:rPr>
                <w:rFonts w:hAnsi="Times New Roman" w:cs="Times New Roman"/>
                <w:bCs/>
                <w:i/>
                <w:iCs/>
                <w:lang w:val="en-US"/>
              </w:rPr>
              <w:t>Council’s text]</w:t>
            </w:r>
          </w:p>
          <w:p w14:paraId="31075D9D" w14:textId="77777777" w:rsidR="002C75D5" w:rsidRPr="00E273FC" w:rsidRDefault="002C75D5" w:rsidP="002C75D5">
            <w:pPr>
              <w:spacing w:before="120" w:after="120"/>
              <w:rPr>
                <w:rFonts w:ascii="Times New Roman" w:hAnsi="Times New Roman" w:cs="Times New Roman"/>
                <w:sz w:val="24"/>
                <w:szCs w:val="24"/>
              </w:rPr>
            </w:pPr>
          </w:p>
        </w:tc>
        <w:tc>
          <w:tcPr>
            <w:tcW w:w="1090" w:type="pct"/>
          </w:tcPr>
          <w:p w14:paraId="029F1546" w14:textId="018BEA37" w:rsidR="005760FD" w:rsidRDefault="005760FD" w:rsidP="005760FD">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2BFFE29E" w14:textId="77777777" w:rsidR="002C75D5" w:rsidRPr="00C31DF2" w:rsidRDefault="002C75D5" w:rsidP="002C75D5">
            <w:pPr>
              <w:spacing w:before="120" w:after="120"/>
              <w:rPr>
                <w:rFonts w:ascii="Times New Roman" w:hAnsi="Times New Roman" w:cs="Times New Roman"/>
                <w:i/>
                <w:sz w:val="24"/>
                <w:szCs w:val="24"/>
              </w:rPr>
            </w:pPr>
          </w:p>
        </w:tc>
      </w:tr>
      <w:tr w:rsidR="001D3CDC" w:rsidRPr="00E273FC" w14:paraId="414EA62F" w14:textId="77777777" w:rsidTr="00826FCC">
        <w:tc>
          <w:tcPr>
            <w:tcW w:w="313" w:type="pct"/>
          </w:tcPr>
          <w:p w14:paraId="7316F8A6"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242</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534DEAA5"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13, para 3 (EP)</w:t>
            </w:r>
          </w:p>
        </w:tc>
        <w:tc>
          <w:tcPr>
            <w:tcW w:w="1025" w:type="pct"/>
          </w:tcPr>
          <w:p w14:paraId="6F2F9CF9"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facilitate, where appropriate, the cooperation between the information society service providers and rightholders through stakeholder dialogues to define best practices, such as appropriate and proportionate content recognition technologies, taking into account, among others, the nature of the services, the availability of the technologies and their effectiveness in light of technological developments.</w:t>
            </w:r>
          </w:p>
        </w:tc>
        <w:tc>
          <w:tcPr>
            <w:tcW w:w="1025" w:type="pct"/>
          </w:tcPr>
          <w:p w14:paraId="10A5DEEB"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As of [date of entry into force of this directive], the Commission and the</w:t>
            </w:r>
            <w:r w:rsidRPr="00E273FC">
              <w:rPr>
                <w:rFonts w:ascii="Times New Roman" w:hAnsi="Times New Roman" w:cs="Times New Roman"/>
                <w:sz w:val="24"/>
                <w:szCs w:val="24"/>
              </w:rPr>
              <w:t xml:space="preserve"> Member States shall </w:t>
            </w:r>
            <w:r w:rsidRPr="00E273FC">
              <w:rPr>
                <w:rFonts w:ascii="Times New Roman" w:hAnsi="Times New Roman" w:cs="Times New Roman"/>
                <w:strike/>
                <w:noProof/>
                <w:sz w:val="24"/>
                <w:szCs w:val="24"/>
              </w:rPr>
              <w:t>facilitate where appropriate, the cooperation</w:t>
            </w:r>
            <w:r w:rsidRPr="00E273FC">
              <w:rPr>
                <w:rFonts w:ascii="Times New Roman" w:hAnsi="Times New Roman" w:cs="Times New Roman"/>
                <w:sz w:val="24"/>
                <w:szCs w:val="24"/>
              </w:rPr>
              <w:t xml:space="preserve"> </w:t>
            </w:r>
            <w:r w:rsidRPr="00E273FC">
              <w:rPr>
                <w:rFonts w:ascii="Times New Roman" w:hAnsi="Times New Roman" w:cs="Times New Roman"/>
                <w:b/>
                <w:bCs/>
                <w:i/>
                <w:iCs/>
                <w:sz w:val="24"/>
                <w:szCs w:val="24"/>
              </w:rPr>
              <w:t>organise</w:t>
            </w:r>
            <w:r w:rsidRPr="00E273FC">
              <w:rPr>
                <w:rFonts w:ascii="Times New Roman" w:hAnsi="Times New Roman" w:cs="Times New Roman"/>
                <w:sz w:val="24"/>
                <w:szCs w:val="24"/>
              </w:rPr>
              <w:t xml:space="preserve"> </w:t>
            </w:r>
            <w:r w:rsidRPr="00E273FC">
              <w:rPr>
                <w:rFonts w:ascii="Times New Roman" w:hAnsi="Times New Roman" w:cs="Times New Roman"/>
                <w:b/>
                <w:i/>
                <w:sz w:val="24"/>
                <w:szCs w:val="24"/>
              </w:rPr>
              <w:t>dialogues</w:t>
            </w:r>
            <w:r w:rsidRPr="00E273FC">
              <w:rPr>
                <w:rFonts w:ascii="Times New Roman" w:hAnsi="Times New Roman" w:cs="Times New Roman"/>
                <w:sz w:val="24"/>
                <w:szCs w:val="24"/>
              </w:rPr>
              <w:t xml:space="preserve"> between </w:t>
            </w:r>
            <w:r w:rsidRPr="00E273FC">
              <w:rPr>
                <w:rFonts w:ascii="Times New Roman" w:hAnsi="Times New Roman" w:cs="Times New Roman"/>
                <w:strike/>
                <w:noProof/>
                <w:sz w:val="24"/>
                <w:szCs w:val="24"/>
              </w:rPr>
              <w:t>the information society service providers and rightholders through stakeholder dialogues</w:t>
            </w:r>
            <w:r w:rsidRPr="00E273FC">
              <w:rPr>
                <w:rFonts w:ascii="Times New Roman" w:hAnsi="Times New Roman" w:cs="Times New Roman"/>
                <w:noProof/>
                <w:sz w:val="24"/>
                <w:szCs w:val="24"/>
              </w:rPr>
              <w:t xml:space="preserve"> </w:t>
            </w:r>
            <w:r w:rsidRPr="00E273FC">
              <w:rPr>
                <w:rFonts w:ascii="Times New Roman" w:hAnsi="Times New Roman" w:cs="Times New Roman"/>
                <w:b/>
                <w:bCs/>
                <w:i/>
                <w:iCs/>
                <w:sz w:val="24"/>
                <w:szCs w:val="24"/>
              </w:rPr>
              <w:t>stakeholders to harmonise and</w:t>
            </w:r>
            <w:r w:rsidRPr="00E273FC">
              <w:rPr>
                <w:rFonts w:ascii="Times New Roman" w:hAnsi="Times New Roman" w:cs="Times New Roman"/>
                <w:sz w:val="24"/>
                <w:szCs w:val="24"/>
              </w:rPr>
              <w:t xml:space="preserve"> to define best practices</w:t>
            </w:r>
            <w:r w:rsidRPr="00E273FC">
              <w:rPr>
                <w:rFonts w:ascii="Times New Roman" w:hAnsi="Times New Roman" w:cs="Times New Roman"/>
                <w:strike/>
                <w:sz w:val="24"/>
                <w:szCs w:val="24"/>
              </w:rPr>
              <w:t>, such as appropriate and proportionate content recognition technologies, taking into account, among others, the nature of the services, the availability of the technologies and their effectiveness in light of technological developments.</w:t>
            </w:r>
            <w:r w:rsidRPr="00E273FC">
              <w:rPr>
                <w:rFonts w:ascii="Times New Roman" w:hAnsi="Times New Roman" w:cs="Times New Roman"/>
                <w:sz w:val="24"/>
                <w:szCs w:val="24"/>
              </w:rPr>
              <w:t xml:space="preserve"> </w:t>
            </w:r>
            <w:r w:rsidRPr="00E273FC">
              <w:rPr>
                <w:rFonts w:ascii="Times New Roman" w:hAnsi="Times New Roman" w:cs="Times New Roman"/>
                <w:b/>
                <w:bCs/>
                <w:i/>
                <w:iCs/>
                <w:sz w:val="24"/>
                <w:szCs w:val="24"/>
              </w:rPr>
              <w:t>and issue guidance to ensure the functioning of licensing agreements and on cooperation between online content sharing service providers and right holders for the use of their works or other subject matter within the meaning of this Directive. When defining best practices, special account shall be taken of fundamental rights, the use of exceptions and limitations as well as ensuring that the burden on SMEs remains</w:t>
            </w:r>
            <w:r w:rsidRPr="00E273FC">
              <w:rPr>
                <w:rFonts w:ascii="Times New Roman" w:hAnsi="Times New Roman" w:cs="Times New Roman"/>
                <w:sz w:val="24"/>
                <w:szCs w:val="24"/>
              </w:rPr>
              <w:t xml:space="preserve"> </w:t>
            </w:r>
            <w:r w:rsidRPr="00E273FC">
              <w:rPr>
                <w:rFonts w:ascii="Times New Roman" w:hAnsi="Times New Roman" w:cs="Times New Roman"/>
                <w:b/>
                <w:i/>
                <w:sz w:val="24"/>
                <w:szCs w:val="24"/>
              </w:rPr>
              <w:t xml:space="preserve">appropriate and </w:t>
            </w:r>
            <w:r w:rsidRPr="00E273FC">
              <w:rPr>
                <w:rFonts w:ascii="Times New Roman" w:hAnsi="Times New Roman" w:cs="Times New Roman"/>
                <w:b/>
                <w:bCs/>
                <w:i/>
                <w:iCs/>
                <w:sz w:val="24"/>
                <w:szCs w:val="24"/>
              </w:rPr>
              <w:t>that automated blocking of</w:t>
            </w:r>
            <w:r w:rsidRPr="00E273FC">
              <w:rPr>
                <w:rFonts w:ascii="Times New Roman" w:hAnsi="Times New Roman" w:cs="Times New Roman"/>
                <w:b/>
                <w:i/>
                <w:sz w:val="24"/>
                <w:szCs w:val="24"/>
              </w:rPr>
              <w:t xml:space="preserve"> content </w:t>
            </w:r>
            <w:r w:rsidRPr="00E273FC">
              <w:rPr>
                <w:rFonts w:ascii="Times New Roman" w:hAnsi="Times New Roman" w:cs="Times New Roman"/>
                <w:b/>
                <w:bCs/>
                <w:i/>
                <w:iCs/>
                <w:sz w:val="24"/>
                <w:szCs w:val="24"/>
              </w:rPr>
              <w:t>is avoided</w:t>
            </w:r>
            <w:r w:rsidRPr="00E273FC">
              <w:rPr>
                <w:rFonts w:ascii="Times New Roman" w:hAnsi="Times New Roman" w:cs="Times New Roman"/>
                <w:b/>
                <w:i/>
                <w:sz w:val="24"/>
                <w:szCs w:val="24"/>
              </w:rPr>
              <w:t>.</w:t>
            </w:r>
          </w:p>
        </w:tc>
        <w:tc>
          <w:tcPr>
            <w:tcW w:w="1025" w:type="pct"/>
          </w:tcPr>
          <w:p w14:paraId="4665848F" w14:textId="77777777" w:rsidR="002C75D5" w:rsidRPr="00E273FC" w:rsidRDefault="002C75D5" w:rsidP="002C75D5">
            <w:pPr>
              <w:pStyle w:val="BodyA"/>
              <w:spacing w:line="240" w:lineRule="auto"/>
              <w:rPr>
                <w:rFonts w:hAnsi="Times New Roman" w:cs="Times New Roman"/>
                <w:bCs/>
                <w:i/>
                <w:lang w:val="en-US"/>
              </w:rPr>
            </w:pPr>
            <w:r w:rsidRPr="00E273FC">
              <w:rPr>
                <w:rFonts w:hAnsi="Times New Roman" w:cs="Times New Roman"/>
                <w:bCs/>
                <w:i/>
                <w:lang w:val="en-US"/>
              </w:rPr>
              <w:t>[See new paragraph 8 of Council’s text]</w:t>
            </w:r>
          </w:p>
        </w:tc>
        <w:tc>
          <w:tcPr>
            <w:tcW w:w="1090" w:type="pct"/>
          </w:tcPr>
          <w:p w14:paraId="78EE0EF9" w14:textId="22EADA0F" w:rsidR="002C75D5" w:rsidRPr="00CB763A" w:rsidRDefault="002C75D5" w:rsidP="002C75D5">
            <w:pPr>
              <w:spacing w:before="120" w:after="120"/>
              <w:rPr>
                <w:rFonts w:ascii="Times New Roman" w:hAnsi="Times New Roman" w:cs="Times New Roman"/>
                <w:i/>
                <w:sz w:val="24"/>
                <w:szCs w:val="24"/>
              </w:rPr>
            </w:pPr>
            <w:r>
              <w:rPr>
                <w:rFonts w:ascii="Times New Roman" w:hAnsi="Times New Roman" w:cs="Times New Roman"/>
                <w:i/>
                <w:sz w:val="24"/>
                <w:szCs w:val="24"/>
              </w:rPr>
              <w:t xml:space="preserve">[stakeholder dialogues were moved to row </w:t>
            </w:r>
            <w:r w:rsidRPr="00CB763A">
              <w:rPr>
                <w:rFonts w:ascii="Times New Roman" w:hAnsi="Times New Roman" w:cs="Times New Roman"/>
                <w:i/>
                <w:sz w:val="24"/>
                <w:szCs w:val="24"/>
              </w:rPr>
              <w:t>253</w:t>
            </w:r>
            <w:r w:rsidR="00C542DB" w:rsidRPr="00CB763A">
              <w:rPr>
                <w:rFonts w:ascii="Times New Roman" w:hAnsi="Times New Roman" w:cs="Times New Roman"/>
                <w:i/>
                <w:sz w:val="24"/>
                <w:szCs w:val="24"/>
              </w:rPr>
              <w:t>, now paragraph 8 in row 237A</w:t>
            </w:r>
            <w:r w:rsidRPr="00CB763A">
              <w:rPr>
                <w:rFonts w:ascii="Times New Roman" w:hAnsi="Times New Roman" w:cs="Times New Roman"/>
                <w:i/>
                <w:sz w:val="24"/>
                <w:szCs w:val="24"/>
              </w:rPr>
              <w:t>]</w:t>
            </w:r>
          </w:p>
          <w:p w14:paraId="50C0B33D" w14:textId="76B2C884" w:rsidR="0090219B" w:rsidRPr="00271568" w:rsidRDefault="00271568" w:rsidP="00271568">
            <w:pPr>
              <w:spacing w:before="120" w:after="120"/>
              <w:rPr>
                <w:rFonts w:ascii="Times New Roman" w:hAnsi="Times New Roman" w:cs="Times New Roman"/>
                <w:i/>
                <w:sz w:val="24"/>
                <w:szCs w:val="24"/>
              </w:rPr>
            </w:pPr>
            <w:r w:rsidRPr="00CB763A">
              <w:rPr>
                <w:rFonts w:asciiTheme="majorBidi" w:hAnsiTheme="majorBidi" w:cstheme="majorBidi"/>
                <w:i/>
                <w:sz w:val="24"/>
                <w:szCs w:val="24"/>
              </w:rPr>
              <w:t>[Article 13 to be further</w:t>
            </w:r>
            <w:r>
              <w:rPr>
                <w:rFonts w:asciiTheme="majorBidi" w:hAnsiTheme="majorBidi" w:cstheme="majorBidi"/>
                <w:i/>
                <w:sz w:val="24"/>
                <w:szCs w:val="24"/>
              </w:rPr>
              <w:t xml:space="preserve"> discussed at trilogue </w:t>
            </w:r>
            <w:r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3F9B3BB7" w14:textId="77650141" w:rsidR="0090219B" w:rsidRPr="00247AA0" w:rsidRDefault="0090219B" w:rsidP="002C75D5">
            <w:pPr>
              <w:spacing w:before="120" w:after="120"/>
              <w:rPr>
                <w:rFonts w:ascii="Times New Roman" w:hAnsi="Times New Roman" w:cs="Times New Roman"/>
                <w:i/>
                <w:sz w:val="24"/>
                <w:szCs w:val="24"/>
              </w:rPr>
            </w:pPr>
          </w:p>
        </w:tc>
      </w:tr>
      <w:tr w:rsidR="001D3CDC" w:rsidRPr="00E273FC" w14:paraId="62D3F513" w14:textId="77777777" w:rsidTr="00826FCC">
        <w:tc>
          <w:tcPr>
            <w:tcW w:w="313" w:type="pct"/>
          </w:tcPr>
          <w:p w14:paraId="014A3697"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243</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171CE658"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13, para 3 (Council)</w:t>
            </w:r>
          </w:p>
        </w:tc>
        <w:tc>
          <w:tcPr>
            <w:tcW w:w="1025" w:type="pct"/>
          </w:tcPr>
          <w:p w14:paraId="4ABD8D3E"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64E06F9B"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11267B02" w14:textId="77777777" w:rsidR="002C75D5" w:rsidRPr="00E273FC" w:rsidRDefault="002C75D5" w:rsidP="002C75D5">
            <w:pPr>
              <w:pStyle w:val="BodyA"/>
              <w:spacing w:line="240" w:lineRule="auto"/>
              <w:rPr>
                <w:rFonts w:hAnsi="Times New Roman" w:cs="Times New Roman"/>
                <w:b/>
                <w:bCs/>
                <w:u w:val="single"/>
                <w:lang w:val="en-US"/>
              </w:rPr>
            </w:pPr>
            <w:r w:rsidRPr="00E273FC">
              <w:rPr>
                <w:rFonts w:hAnsi="Times New Roman" w:cs="Times New Roman"/>
                <w:b/>
                <w:bCs/>
                <w:u w:val="single"/>
                <w:lang w:val="en-US"/>
              </w:rPr>
              <w:t>3.</w:t>
            </w:r>
            <w:r w:rsidRPr="00E273FC">
              <w:rPr>
                <w:rFonts w:hAnsi="Times New Roman" w:cs="Times New Roman"/>
                <w:b/>
                <w:bCs/>
                <w:u w:val="single"/>
                <w:lang w:val="en-US"/>
              </w:rPr>
              <w:tab/>
              <w:t>When an online content sharing service provider performs an act of communication to the public or an act of making available to the public, it shall not be eligible for the exemption of liability provided for in Article 14 of Directive 2000/31/EC for unauthorised acts of communication to the public and making available to the public, without prejudice to the possible application of Article 14 of Directive 2000/31/EC to those services for purposes other than copyright relevant acts.</w:t>
            </w:r>
          </w:p>
        </w:tc>
        <w:tc>
          <w:tcPr>
            <w:tcW w:w="1090" w:type="pct"/>
          </w:tcPr>
          <w:p w14:paraId="0C49AC35" w14:textId="417057BC" w:rsidR="005760FD" w:rsidRDefault="005760FD" w:rsidP="00271568">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016034BD" w14:textId="77777777" w:rsidR="002C75D5" w:rsidRPr="00DB4EC7" w:rsidRDefault="002C75D5" w:rsidP="00073C90">
            <w:pPr>
              <w:spacing w:before="120" w:after="120"/>
              <w:rPr>
                <w:rFonts w:ascii="Times New Roman" w:hAnsi="Times New Roman" w:cs="Times New Roman"/>
                <w:i/>
                <w:sz w:val="24"/>
                <w:szCs w:val="24"/>
              </w:rPr>
            </w:pPr>
          </w:p>
        </w:tc>
      </w:tr>
      <w:tr w:rsidR="001D3CDC" w:rsidRPr="00E273FC" w14:paraId="0716666A" w14:textId="77777777" w:rsidTr="00826FCC">
        <w:tc>
          <w:tcPr>
            <w:tcW w:w="313" w:type="pct"/>
          </w:tcPr>
          <w:p w14:paraId="786DBF81"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244.</w:t>
            </w:r>
            <w:r w:rsidRPr="00E273FC">
              <w:rPr>
                <w:rFonts w:ascii="Times New Roman" w:hAnsi="Times New Roman" w:cs="Times New Roman"/>
                <w:noProof/>
                <w:sz w:val="24"/>
                <w:szCs w:val="24"/>
              </w:rPr>
              <w:tab/>
            </w:r>
          </w:p>
        </w:tc>
        <w:tc>
          <w:tcPr>
            <w:tcW w:w="522" w:type="pct"/>
          </w:tcPr>
          <w:p w14:paraId="2558A8DB"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4, introductory part</w:t>
            </w:r>
          </w:p>
        </w:tc>
        <w:tc>
          <w:tcPr>
            <w:tcW w:w="1025" w:type="pct"/>
          </w:tcPr>
          <w:p w14:paraId="5552B01A"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03AA76A"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53582C5" w14:textId="77777777" w:rsidR="002C75D5" w:rsidRPr="00E273FC" w:rsidRDefault="002C75D5" w:rsidP="002C75D5">
            <w:pPr>
              <w:pStyle w:val="BodyA"/>
              <w:spacing w:line="240" w:lineRule="auto"/>
              <w:rPr>
                <w:rFonts w:hAnsi="Times New Roman" w:cs="Times New Roman"/>
                <w:b/>
                <w:bCs/>
                <w:u w:val="single"/>
                <w:lang w:val="en-GB"/>
              </w:rPr>
            </w:pPr>
            <w:r w:rsidRPr="00E273FC">
              <w:rPr>
                <w:rFonts w:hAnsi="Times New Roman" w:cs="Times New Roman"/>
                <w:b/>
                <w:bCs/>
                <w:u w:val="single"/>
                <w:lang w:val="en-US"/>
              </w:rPr>
              <w:t>4.</w:t>
            </w:r>
            <w:r w:rsidRPr="00E273FC">
              <w:rPr>
                <w:rFonts w:hAnsi="Times New Roman" w:cs="Times New Roman"/>
                <w:b/>
                <w:bCs/>
                <w:u w:val="single"/>
                <w:lang w:val="en-US"/>
              </w:rPr>
              <w:tab/>
              <w:t>In the absence of the authorisation referred to in the second subparagraph of paragraph 1, Member States shall provide that an online content sharing service provider shall not be liable for acts of communication to the public or making available to the public within the meaning of this Article when:</w:t>
            </w:r>
          </w:p>
          <w:p w14:paraId="30E6A3AC"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tcPr>
          <w:p w14:paraId="1B21CABD" w14:textId="56F6BA4F" w:rsidR="005760FD" w:rsidRPr="0082599F" w:rsidRDefault="005760FD" w:rsidP="0082599F">
            <w:pPr>
              <w:rPr>
                <w:rFonts w:asciiTheme="majorBidi" w:hAnsiTheme="majorBidi" w:cstheme="majorBidi"/>
                <w:i/>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7A6B728C" w14:textId="77777777" w:rsidR="002C75D5" w:rsidRPr="00E273FC" w:rsidRDefault="002C75D5" w:rsidP="00E31B94">
            <w:pPr>
              <w:spacing w:before="120" w:after="120"/>
              <w:rPr>
                <w:rFonts w:ascii="Times New Roman" w:hAnsi="Times New Roman" w:cs="Times New Roman"/>
                <w:noProof/>
                <w:sz w:val="24"/>
                <w:szCs w:val="24"/>
              </w:rPr>
            </w:pPr>
          </w:p>
        </w:tc>
      </w:tr>
      <w:tr w:rsidR="001D3CDC" w:rsidRPr="00E273FC" w14:paraId="52AE603A" w14:textId="77777777" w:rsidTr="00826FCC">
        <w:tc>
          <w:tcPr>
            <w:tcW w:w="313" w:type="pct"/>
          </w:tcPr>
          <w:p w14:paraId="0163A63C"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245.</w:t>
            </w:r>
            <w:r w:rsidRPr="00E273FC">
              <w:rPr>
                <w:rFonts w:ascii="Times New Roman" w:hAnsi="Times New Roman" w:cs="Times New Roman"/>
                <w:noProof/>
                <w:sz w:val="24"/>
                <w:szCs w:val="24"/>
              </w:rPr>
              <w:tab/>
            </w:r>
          </w:p>
        </w:tc>
        <w:tc>
          <w:tcPr>
            <w:tcW w:w="522" w:type="pct"/>
          </w:tcPr>
          <w:p w14:paraId="66ED085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4, point (a)</w:t>
            </w:r>
          </w:p>
        </w:tc>
        <w:tc>
          <w:tcPr>
            <w:tcW w:w="1025" w:type="pct"/>
          </w:tcPr>
          <w:p w14:paraId="2E65C275"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0E1C112"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3FB89CB7" w14:textId="77777777" w:rsidR="002C75D5" w:rsidRPr="00E273FC" w:rsidRDefault="002C75D5" w:rsidP="002C75D5">
            <w:pPr>
              <w:pStyle w:val="BodyA"/>
              <w:spacing w:line="240" w:lineRule="auto"/>
              <w:rPr>
                <w:rFonts w:eastAsia="Cambria" w:hAnsi="Times New Roman" w:cs="Times New Roman"/>
                <w:b/>
                <w:bCs/>
                <w:u w:val="single"/>
                <w:lang w:val="en-GB"/>
              </w:rPr>
            </w:pPr>
            <w:r w:rsidRPr="00E273FC">
              <w:rPr>
                <w:rFonts w:eastAsia="Cambria" w:hAnsi="Times New Roman" w:cs="Times New Roman"/>
                <w:b/>
                <w:bCs/>
                <w:u w:val="single"/>
                <w:lang w:val="en-GB"/>
              </w:rPr>
              <w:t>(a)</w:t>
            </w:r>
            <w:r w:rsidRPr="00E273FC">
              <w:rPr>
                <w:rFonts w:eastAsia="Cambria" w:hAnsi="Times New Roman" w:cs="Times New Roman"/>
                <w:b/>
                <w:bCs/>
                <w:u w:val="single"/>
                <w:lang w:val="en-GB"/>
              </w:rPr>
              <w:tab/>
            </w:r>
            <w:r w:rsidRPr="00E273FC">
              <w:rPr>
                <w:rFonts w:hAnsi="Times New Roman" w:cs="Times New Roman"/>
                <w:b/>
                <w:bCs/>
                <w:u w:val="single"/>
                <w:lang w:val="en-US"/>
              </w:rPr>
              <w:t>it demonstrates that it has made best efforts to prevent the availability of specific works or other subject matter by</w:t>
            </w:r>
            <w:r w:rsidRPr="00E273FC">
              <w:rPr>
                <w:rFonts w:eastAsia="Cambria" w:hAnsi="Times New Roman" w:cs="Times New Roman"/>
                <w:b/>
                <w:bCs/>
                <w:u w:val="single"/>
                <w:lang w:val="en-US"/>
              </w:rPr>
              <w:t xml:space="preserve"> implementing effective and proportionate measures, in accordance with paragraph 5, to prevent the availability on its services of the specific works or other subject matter identified by rightholders</w:t>
            </w:r>
            <w:r w:rsidRPr="00E273FC">
              <w:rPr>
                <w:rFonts w:hAnsi="Times New Roman" w:cs="Times New Roman"/>
                <w:b/>
                <w:bCs/>
                <w:u w:val="single"/>
                <w:lang w:val="en-US"/>
              </w:rPr>
              <w:t xml:space="preserve"> and </w:t>
            </w:r>
            <w:r w:rsidRPr="00E273FC">
              <w:rPr>
                <w:rFonts w:eastAsia="Cambria" w:hAnsi="Times New Roman" w:cs="Times New Roman"/>
                <w:b/>
                <w:bCs/>
                <w:u w:val="single"/>
                <w:lang w:val="en-US"/>
              </w:rPr>
              <w:t>for which the rightholders have provided the service with relevant and necessary information for the application of these measures; and</w:t>
            </w:r>
          </w:p>
        </w:tc>
        <w:tc>
          <w:tcPr>
            <w:tcW w:w="1090" w:type="pct"/>
          </w:tcPr>
          <w:p w14:paraId="2860F5C5" w14:textId="11AF5E28" w:rsidR="005760FD" w:rsidRDefault="005760FD" w:rsidP="005760FD">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2AC13F83"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7FA0D2F3" w14:textId="77777777" w:rsidTr="00826FCC">
        <w:tc>
          <w:tcPr>
            <w:tcW w:w="313" w:type="pct"/>
          </w:tcPr>
          <w:p w14:paraId="06AE7088"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246.</w:t>
            </w:r>
            <w:r w:rsidRPr="00E273FC">
              <w:rPr>
                <w:rFonts w:ascii="Times New Roman" w:hAnsi="Times New Roman" w:cs="Times New Roman"/>
                <w:noProof/>
                <w:sz w:val="24"/>
                <w:szCs w:val="24"/>
              </w:rPr>
              <w:tab/>
            </w:r>
          </w:p>
        </w:tc>
        <w:tc>
          <w:tcPr>
            <w:tcW w:w="522" w:type="pct"/>
          </w:tcPr>
          <w:p w14:paraId="6D1FD49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4, point (b)</w:t>
            </w:r>
          </w:p>
        </w:tc>
        <w:tc>
          <w:tcPr>
            <w:tcW w:w="1025" w:type="pct"/>
          </w:tcPr>
          <w:p w14:paraId="792C889D"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3C81D95C"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C7C6EAB" w14:textId="77777777" w:rsidR="002C75D5" w:rsidRPr="00E273FC" w:rsidRDefault="002C75D5" w:rsidP="002C75D5">
            <w:pPr>
              <w:pStyle w:val="BodyA"/>
              <w:spacing w:line="240" w:lineRule="auto"/>
              <w:ind w:left="17" w:hanging="17"/>
              <w:rPr>
                <w:rFonts w:hAnsi="Times New Roman" w:cs="Times New Roman"/>
                <w:noProof/>
                <w:lang w:val="en-GB"/>
              </w:rPr>
            </w:pPr>
            <w:r w:rsidRPr="00E273FC">
              <w:rPr>
                <w:rFonts w:eastAsia="Cambria" w:hAnsi="Times New Roman" w:cs="Times New Roman"/>
                <w:b/>
                <w:bCs/>
                <w:u w:val="single"/>
                <w:lang w:val="en-GB"/>
              </w:rPr>
              <w:t>(b)</w:t>
            </w:r>
            <w:r w:rsidRPr="00E273FC">
              <w:rPr>
                <w:rFonts w:eastAsia="Cambria" w:hAnsi="Times New Roman" w:cs="Times New Roman"/>
                <w:b/>
                <w:bCs/>
                <w:u w:val="single"/>
                <w:lang w:val="en-GB"/>
              </w:rPr>
              <w:tab/>
            </w:r>
            <w:r w:rsidRPr="00E273FC">
              <w:rPr>
                <w:rFonts w:eastAsia="Cambria" w:hAnsi="Times New Roman" w:cs="Times New Roman"/>
                <w:b/>
                <w:bCs/>
                <w:u w:val="single"/>
                <w:lang w:val="en-US"/>
              </w:rPr>
              <w:t xml:space="preserve">upon notification by rightholders of works or other subject matter, it has acted  expeditiously to remove or disable access to these works or other subject matter and it demonstrates that it has made its best efforts to prevent </w:t>
            </w:r>
            <w:r w:rsidRPr="00E273FC">
              <w:rPr>
                <w:rFonts w:hAnsi="Times New Roman" w:cs="Times New Roman"/>
                <w:color w:val="auto"/>
                <w:lang w:val="en-US"/>
              </w:rPr>
              <w:t xml:space="preserve">their </w:t>
            </w:r>
            <w:r w:rsidRPr="00E273FC">
              <w:rPr>
                <w:rFonts w:hAnsi="Times New Roman" w:cs="Times New Roman"/>
                <w:strike/>
                <w:noProof/>
                <w:lang w:val="en-GB"/>
              </w:rPr>
              <w:t>users</w:t>
            </w:r>
            <w:r w:rsidRPr="00E273FC">
              <w:rPr>
                <w:rFonts w:eastAsia="Cambria" w:hAnsi="Times New Roman" w:cs="Times New Roman"/>
                <w:b/>
                <w:bCs/>
                <w:u w:val="single"/>
                <w:lang w:val="en-US"/>
              </w:rPr>
              <w:t>future availability through the measures referred to in point (a).</w:t>
            </w:r>
          </w:p>
        </w:tc>
        <w:tc>
          <w:tcPr>
            <w:tcW w:w="1090" w:type="pct"/>
          </w:tcPr>
          <w:p w14:paraId="2CAE8491" w14:textId="31ABA36C" w:rsidR="005760FD" w:rsidRDefault="005760FD" w:rsidP="005760FD">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3E207E7A"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3D04C451" w14:textId="77777777" w:rsidTr="00826FCC">
        <w:tc>
          <w:tcPr>
            <w:tcW w:w="313" w:type="pct"/>
          </w:tcPr>
          <w:p w14:paraId="57C9C32A"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247.</w:t>
            </w:r>
            <w:r w:rsidRPr="00E273FC">
              <w:rPr>
                <w:rFonts w:ascii="Times New Roman" w:hAnsi="Times New Roman" w:cs="Times New Roman"/>
                <w:noProof/>
                <w:sz w:val="24"/>
                <w:szCs w:val="24"/>
              </w:rPr>
              <w:tab/>
            </w:r>
          </w:p>
        </w:tc>
        <w:tc>
          <w:tcPr>
            <w:tcW w:w="522" w:type="pct"/>
          </w:tcPr>
          <w:p w14:paraId="72510B1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5, introductory part</w:t>
            </w:r>
          </w:p>
        </w:tc>
        <w:tc>
          <w:tcPr>
            <w:tcW w:w="1025" w:type="pct"/>
          </w:tcPr>
          <w:p w14:paraId="2A2302E4"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C32ABCA"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EF51862" w14:textId="77777777" w:rsidR="002C75D5" w:rsidRPr="00E273FC" w:rsidRDefault="002C75D5" w:rsidP="002C75D5">
            <w:pPr>
              <w:pStyle w:val="BodyA"/>
              <w:spacing w:line="240" w:lineRule="auto"/>
              <w:ind w:left="17" w:hanging="17"/>
              <w:rPr>
                <w:rFonts w:hAnsi="Times New Roman" w:cs="Times New Roman"/>
                <w:b/>
                <w:bCs/>
                <w:u w:val="single"/>
                <w:lang w:val="en-GB"/>
              </w:rPr>
            </w:pPr>
            <w:r w:rsidRPr="00E273FC">
              <w:rPr>
                <w:rFonts w:eastAsia="Cambria" w:hAnsi="Times New Roman" w:cs="Times New Roman"/>
                <w:b/>
                <w:bCs/>
                <w:u w:val="single"/>
                <w:lang w:val="en-GB"/>
              </w:rPr>
              <w:t>5.</w:t>
            </w:r>
            <w:r w:rsidRPr="00E273FC">
              <w:rPr>
                <w:rFonts w:eastAsia="Cambria" w:hAnsi="Times New Roman" w:cs="Times New Roman"/>
                <w:b/>
                <w:bCs/>
                <w:u w:val="single"/>
                <w:lang w:val="en-GB"/>
              </w:rPr>
              <w:tab/>
            </w:r>
            <w:r w:rsidRPr="00E273FC">
              <w:rPr>
                <w:rFonts w:hAnsi="Times New Roman" w:cs="Times New Roman"/>
                <w:b/>
                <w:bCs/>
                <w:u w:val="single"/>
                <w:lang w:val="en-US"/>
              </w:rPr>
              <w:t>The measures referred to in point (a) of paragraph 4 shall be effective and proportionate, taking into account, among other factors:</w:t>
            </w:r>
          </w:p>
        </w:tc>
        <w:tc>
          <w:tcPr>
            <w:tcW w:w="1090" w:type="pct"/>
          </w:tcPr>
          <w:p w14:paraId="7BB543AF" w14:textId="7680D862" w:rsidR="005760FD" w:rsidRDefault="005760FD" w:rsidP="005760FD">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73F299D7"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3ECCB230" w14:textId="77777777" w:rsidTr="00826FCC">
        <w:tc>
          <w:tcPr>
            <w:tcW w:w="313" w:type="pct"/>
          </w:tcPr>
          <w:p w14:paraId="7AEC30F6"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248.</w:t>
            </w:r>
            <w:r w:rsidRPr="00E273FC">
              <w:rPr>
                <w:rFonts w:ascii="Times New Roman" w:hAnsi="Times New Roman" w:cs="Times New Roman"/>
                <w:noProof/>
                <w:sz w:val="24"/>
                <w:szCs w:val="24"/>
              </w:rPr>
              <w:tab/>
            </w:r>
          </w:p>
        </w:tc>
        <w:tc>
          <w:tcPr>
            <w:tcW w:w="522" w:type="pct"/>
          </w:tcPr>
          <w:p w14:paraId="521F4FE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5, point (a)</w:t>
            </w:r>
          </w:p>
        </w:tc>
        <w:tc>
          <w:tcPr>
            <w:tcW w:w="1025" w:type="pct"/>
          </w:tcPr>
          <w:p w14:paraId="1648C7DB"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0127D0DD"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F845984" w14:textId="77777777" w:rsidR="002C75D5" w:rsidRPr="00E273FC" w:rsidRDefault="002C75D5" w:rsidP="002C75D5">
            <w:pPr>
              <w:pStyle w:val="BodyA"/>
              <w:spacing w:line="240" w:lineRule="auto"/>
              <w:ind w:left="17" w:hanging="17"/>
              <w:rPr>
                <w:rFonts w:eastAsia="Cambria" w:hAnsi="Times New Roman" w:cs="Times New Roman"/>
                <w:b/>
                <w:bCs/>
                <w:u w:val="single"/>
                <w:lang w:val="en-GB"/>
              </w:rPr>
            </w:pPr>
            <w:r w:rsidRPr="00E273FC">
              <w:rPr>
                <w:rFonts w:eastAsia="Cambria" w:hAnsi="Times New Roman" w:cs="Times New Roman"/>
                <w:b/>
                <w:bCs/>
                <w:u w:val="single"/>
                <w:lang w:val="en-US"/>
              </w:rPr>
              <w:t>(a)</w:t>
            </w:r>
            <w:r w:rsidRPr="00E273FC">
              <w:rPr>
                <w:rFonts w:eastAsia="Cambria" w:hAnsi="Times New Roman" w:cs="Times New Roman"/>
                <w:b/>
                <w:bCs/>
                <w:u w:val="single"/>
                <w:lang w:val="en-US"/>
              </w:rPr>
              <w:tab/>
              <w:t>the nature and size of the services, in particular whether they are provided by a microenterprise or a small-sized enterprise within the meaning of Title I of the Annex to Commission Recommendation 2003/361/EC, and their audience;</w:t>
            </w:r>
          </w:p>
        </w:tc>
        <w:tc>
          <w:tcPr>
            <w:tcW w:w="1090" w:type="pct"/>
          </w:tcPr>
          <w:p w14:paraId="436B15BD" w14:textId="327D6713" w:rsidR="000D1FF8" w:rsidRDefault="000D1FF8" w:rsidP="000D1FF8">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7E2DD18B"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01628DAB" w14:textId="77777777" w:rsidTr="00826FCC">
        <w:tc>
          <w:tcPr>
            <w:tcW w:w="313" w:type="pct"/>
          </w:tcPr>
          <w:p w14:paraId="4DDCBC78"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249.</w:t>
            </w:r>
            <w:r w:rsidRPr="00E273FC">
              <w:rPr>
                <w:rFonts w:ascii="Times New Roman" w:hAnsi="Times New Roman" w:cs="Times New Roman"/>
                <w:noProof/>
                <w:sz w:val="24"/>
                <w:szCs w:val="24"/>
              </w:rPr>
              <w:tab/>
            </w:r>
          </w:p>
        </w:tc>
        <w:tc>
          <w:tcPr>
            <w:tcW w:w="522" w:type="pct"/>
          </w:tcPr>
          <w:p w14:paraId="28372A0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5, point (b)</w:t>
            </w:r>
          </w:p>
        </w:tc>
        <w:tc>
          <w:tcPr>
            <w:tcW w:w="1025" w:type="pct"/>
          </w:tcPr>
          <w:p w14:paraId="6755021F"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33F5174"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F24A215" w14:textId="77777777" w:rsidR="002C75D5" w:rsidRPr="00E273FC" w:rsidRDefault="002C75D5" w:rsidP="002C75D5">
            <w:pPr>
              <w:pStyle w:val="BodyA"/>
              <w:spacing w:line="240" w:lineRule="auto"/>
              <w:ind w:left="17" w:hanging="17"/>
              <w:rPr>
                <w:rFonts w:eastAsia="Cambria" w:hAnsi="Times New Roman" w:cs="Times New Roman"/>
                <w:b/>
                <w:bCs/>
                <w:u w:val="single"/>
                <w:lang w:val="en-GB"/>
              </w:rPr>
            </w:pPr>
            <w:r w:rsidRPr="00E273FC">
              <w:rPr>
                <w:rFonts w:eastAsia="Cambria" w:hAnsi="Times New Roman" w:cs="Times New Roman"/>
                <w:b/>
                <w:bCs/>
                <w:u w:val="single"/>
                <w:lang w:val="en-US"/>
              </w:rPr>
              <w:t>(b)</w:t>
            </w:r>
            <w:r w:rsidRPr="00E273FC">
              <w:rPr>
                <w:rFonts w:eastAsia="Cambria" w:hAnsi="Times New Roman" w:cs="Times New Roman"/>
                <w:b/>
                <w:bCs/>
                <w:u w:val="single"/>
                <w:lang w:val="en-US"/>
              </w:rPr>
              <w:tab/>
              <w:t>the amount and the type of works or other subject matter uploaded by the users of the services;</w:t>
            </w:r>
          </w:p>
        </w:tc>
        <w:tc>
          <w:tcPr>
            <w:tcW w:w="1090" w:type="pct"/>
          </w:tcPr>
          <w:p w14:paraId="6B6B02C0" w14:textId="244215D6" w:rsidR="000D1FF8" w:rsidRDefault="000D1FF8" w:rsidP="000D1FF8">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03557B29"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43DA72E0" w14:textId="77777777" w:rsidTr="00826FCC">
        <w:tc>
          <w:tcPr>
            <w:tcW w:w="313" w:type="pct"/>
          </w:tcPr>
          <w:p w14:paraId="3CE18E52"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250.</w:t>
            </w:r>
            <w:r w:rsidRPr="00E273FC">
              <w:rPr>
                <w:rFonts w:ascii="Times New Roman" w:hAnsi="Times New Roman" w:cs="Times New Roman"/>
                <w:noProof/>
                <w:sz w:val="24"/>
                <w:szCs w:val="24"/>
              </w:rPr>
              <w:tab/>
            </w:r>
          </w:p>
        </w:tc>
        <w:tc>
          <w:tcPr>
            <w:tcW w:w="522" w:type="pct"/>
          </w:tcPr>
          <w:p w14:paraId="341DB848"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5, point (c)</w:t>
            </w:r>
          </w:p>
        </w:tc>
        <w:tc>
          <w:tcPr>
            <w:tcW w:w="1025" w:type="pct"/>
          </w:tcPr>
          <w:p w14:paraId="733374F3"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81A8378"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C32495E" w14:textId="77777777" w:rsidR="002C75D5" w:rsidRPr="00E273FC" w:rsidRDefault="002C75D5" w:rsidP="002C75D5">
            <w:pPr>
              <w:pStyle w:val="BodyA"/>
              <w:spacing w:line="240" w:lineRule="auto"/>
              <w:ind w:left="17" w:hanging="17"/>
              <w:rPr>
                <w:rFonts w:eastAsia="Cambria" w:hAnsi="Times New Roman" w:cs="Times New Roman"/>
                <w:b/>
                <w:bCs/>
                <w:u w:val="single"/>
                <w:lang w:val="en-GB"/>
              </w:rPr>
            </w:pPr>
            <w:r w:rsidRPr="00E273FC">
              <w:rPr>
                <w:rFonts w:eastAsia="Cambria" w:hAnsi="Times New Roman" w:cs="Times New Roman"/>
                <w:b/>
                <w:bCs/>
                <w:u w:val="single"/>
                <w:lang w:val="en-US"/>
              </w:rPr>
              <w:t>(c)</w:t>
            </w:r>
            <w:r w:rsidRPr="00E273FC">
              <w:rPr>
                <w:rFonts w:eastAsia="Cambria" w:hAnsi="Times New Roman" w:cs="Times New Roman"/>
                <w:b/>
                <w:bCs/>
                <w:u w:val="single"/>
                <w:lang w:val="en-US"/>
              </w:rPr>
              <w:tab/>
              <w:t xml:space="preserve">the availability and </w:t>
            </w:r>
            <w:r w:rsidRPr="00E273FC">
              <w:rPr>
                <w:rFonts w:hAnsi="Times New Roman" w:cs="Times New Roman"/>
                <w:color w:val="auto"/>
                <w:lang w:val="en-US"/>
              </w:rPr>
              <w:t>costs</w:t>
            </w:r>
            <w:r w:rsidRPr="00E273FC">
              <w:rPr>
                <w:rFonts w:eastAsia="Cambria" w:hAnsi="Times New Roman" w:cs="Times New Roman"/>
                <w:b/>
                <w:bCs/>
                <w:u w:val="single"/>
                <w:lang w:val="en-US"/>
              </w:rPr>
              <w:t xml:space="preserve"> of the measures as well as their effectiveness in light of technological developments</w:t>
            </w:r>
            <w:r w:rsidRPr="00E273FC">
              <w:rPr>
                <w:rFonts w:hAnsi="Times New Roman" w:cs="Times New Roman"/>
                <w:b/>
                <w:bCs/>
                <w:u w:val="single"/>
                <w:lang w:val="en-US"/>
              </w:rPr>
              <w:t xml:space="preserve"> in line with the industry best practice referred to in paragraph 8</w:t>
            </w:r>
            <w:r w:rsidRPr="00E273FC">
              <w:rPr>
                <w:rFonts w:eastAsia="Cambria" w:hAnsi="Times New Roman" w:cs="Times New Roman"/>
                <w:b/>
                <w:bCs/>
                <w:u w:val="single"/>
                <w:lang w:val="en-GB"/>
              </w:rPr>
              <w:t>.</w:t>
            </w:r>
          </w:p>
        </w:tc>
        <w:tc>
          <w:tcPr>
            <w:tcW w:w="1090" w:type="pct"/>
          </w:tcPr>
          <w:p w14:paraId="40356C85" w14:textId="7A6A7E41" w:rsidR="000D1FF8" w:rsidRDefault="000D1FF8" w:rsidP="006A24A0">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5C910E32"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63F90417" w14:textId="77777777" w:rsidTr="00826FCC">
        <w:tc>
          <w:tcPr>
            <w:tcW w:w="313" w:type="pct"/>
          </w:tcPr>
          <w:p w14:paraId="2E75C5A1"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251.</w:t>
            </w:r>
            <w:r w:rsidRPr="00E273FC">
              <w:rPr>
                <w:rFonts w:ascii="Times New Roman" w:hAnsi="Times New Roman" w:cs="Times New Roman"/>
                <w:noProof/>
                <w:sz w:val="24"/>
                <w:szCs w:val="24"/>
              </w:rPr>
              <w:tab/>
            </w:r>
          </w:p>
        </w:tc>
        <w:tc>
          <w:tcPr>
            <w:tcW w:w="522" w:type="pct"/>
          </w:tcPr>
          <w:p w14:paraId="772B8B8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6</w:t>
            </w:r>
          </w:p>
        </w:tc>
        <w:tc>
          <w:tcPr>
            <w:tcW w:w="1025" w:type="pct"/>
          </w:tcPr>
          <w:p w14:paraId="5C9586CC"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F613392"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7F0464B7" w14:textId="77777777" w:rsidR="002C75D5" w:rsidRPr="00E273FC" w:rsidRDefault="002C75D5" w:rsidP="002C75D5">
            <w:pPr>
              <w:pStyle w:val="BodyA"/>
              <w:spacing w:line="240" w:lineRule="auto"/>
              <w:ind w:left="17" w:hanging="17"/>
              <w:rPr>
                <w:rFonts w:hAnsi="Times New Roman" w:cs="Times New Roman"/>
                <w:b/>
                <w:bCs/>
                <w:u w:val="single"/>
                <w:lang w:val="en-US"/>
              </w:rPr>
            </w:pPr>
            <w:r w:rsidRPr="00E273FC">
              <w:rPr>
                <w:rFonts w:hAnsi="Times New Roman" w:cs="Times New Roman"/>
                <w:b/>
                <w:bCs/>
                <w:u w:val="single"/>
                <w:lang w:val="en-US"/>
              </w:rPr>
              <w:t>6.</w:t>
            </w:r>
            <w:r w:rsidRPr="00E273FC">
              <w:rPr>
                <w:rFonts w:hAnsi="Times New Roman" w:cs="Times New Roman"/>
                <w:b/>
                <w:bCs/>
                <w:u w:val="single"/>
                <w:lang w:val="en-US"/>
              </w:rPr>
              <w:tab/>
            </w:r>
            <w:r w:rsidRPr="00E273FC">
              <w:rPr>
                <w:rFonts w:eastAsia="Cambria" w:hAnsi="Times New Roman" w:cs="Times New Roman"/>
                <w:b/>
                <w:bCs/>
                <w:u w:val="single"/>
                <w:lang w:val="en-US"/>
              </w:rPr>
              <w:t>Member</w:t>
            </w:r>
            <w:r w:rsidRPr="00E273FC">
              <w:rPr>
                <w:rFonts w:hAnsi="Times New Roman" w:cs="Times New Roman"/>
                <w:b/>
                <w:bCs/>
                <w:u w:val="single"/>
                <w:lang w:val="en-US"/>
              </w:rPr>
              <w:t xml:space="preserve"> States shall ensure that o</w:t>
            </w:r>
            <w:r w:rsidRPr="00E273FC">
              <w:rPr>
                <w:rFonts w:hAnsi="Times New Roman" w:cs="Times New Roman"/>
                <w:b/>
                <w:bCs/>
                <w:color w:val="00000A"/>
                <w:u w:val="single" w:color="00000A"/>
                <w:lang w:val="en-US"/>
              </w:rPr>
              <w:t xml:space="preserve">nline content sharing service providers and rightholders </w:t>
            </w:r>
            <w:r w:rsidRPr="00E273FC">
              <w:rPr>
                <w:rFonts w:hAnsi="Times New Roman" w:cs="Times New Roman"/>
                <w:b/>
                <w:bCs/>
                <w:u w:val="single"/>
                <w:lang w:val="en-US"/>
              </w:rPr>
              <w:t>cooperate with each other in a diligent manner to ensure the effective functioning of the measures referred to in point (a) of paragraph 4 over time. Online content sharing service providers shall provide rightholders, at their request, with adequate information on the deployment and functioning of the</w:t>
            </w:r>
            <w:r w:rsidRPr="00E273FC">
              <w:rPr>
                <w:rFonts w:hAnsi="Times New Roman" w:cs="Times New Roman"/>
                <w:b/>
                <w:bCs/>
                <w:u w:val="single"/>
                <w:lang w:val="en-GB"/>
              </w:rPr>
              <w:t>se</w:t>
            </w:r>
            <w:r w:rsidRPr="00E273FC">
              <w:rPr>
                <w:rFonts w:hAnsi="Times New Roman" w:cs="Times New Roman"/>
                <w:b/>
                <w:bCs/>
                <w:u w:val="single"/>
                <w:lang w:val="en-US"/>
              </w:rPr>
              <w:t xml:space="preserve"> measures</w:t>
            </w:r>
            <w:r w:rsidRPr="00E273FC">
              <w:rPr>
                <w:rFonts w:hAnsi="Times New Roman" w:cs="Times New Roman"/>
                <w:b/>
                <w:bCs/>
                <w:color w:val="00000A"/>
                <w:u w:val="single" w:color="00000A"/>
                <w:lang w:val="en-GB"/>
              </w:rPr>
              <w:t xml:space="preserve"> </w:t>
            </w:r>
            <w:r w:rsidRPr="00E273FC">
              <w:rPr>
                <w:rFonts w:hAnsi="Times New Roman" w:cs="Times New Roman"/>
                <w:b/>
                <w:bCs/>
                <w:color w:val="00000A"/>
                <w:u w:val="single" w:color="00000A"/>
                <w:lang w:val="en-US"/>
              </w:rPr>
              <w:t>to allow the assessment of their effectiveness, in particular information on the type of measures used and, where licensing agreements are concluded between service providers and rightholders, information on the use of content covered by the agreements.</w:t>
            </w:r>
          </w:p>
        </w:tc>
        <w:tc>
          <w:tcPr>
            <w:tcW w:w="1090" w:type="pct"/>
          </w:tcPr>
          <w:p w14:paraId="28C335F0" w14:textId="38AE3F4C" w:rsidR="002C75D5" w:rsidRPr="00E273FC" w:rsidRDefault="00271568" w:rsidP="002C75D5">
            <w:pPr>
              <w:spacing w:before="120" w:after="120"/>
              <w:rPr>
                <w:rFonts w:ascii="Times New Roman" w:hAnsi="Times New Roman" w:cs="Times New Roman"/>
                <w:noProof/>
                <w:sz w:val="24"/>
                <w:szCs w:val="24"/>
              </w:rPr>
            </w:pPr>
            <w:r>
              <w:rPr>
                <w:rFonts w:asciiTheme="majorBidi" w:hAnsiTheme="majorBidi" w:cstheme="majorBidi"/>
                <w:i/>
                <w:sz w:val="24"/>
                <w:szCs w:val="24"/>
              </w:rPr>
              <w:t xml:space="preserve">[Article 13 to be further discussed at trilogue </w:t>
            </w:r>
            <w:r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tc>
      </w:tr>
      <w:tr w:rsidR="001D3CDC" w:rsidRPr="00E273FC" w14:paraId="2E4AB9AC" w14:textId="77777777" w:rsidTr="00826FCC">
        <w:tc>
          <w:tcPr>
            <w:tcW w:w="313" w:type="pct"/>
          </w:tcPr>
          <w:p w14:paraId="631EC045"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252.</w:t>
            </w:r>
            <w:r w:rsidRPr="00E273FC">
              <w:rPr>
                <w:rFonts w:ascii="Times New Roman" w:hAnsi="Times New Roman" w:cs="Times New Roman"/>
                <w:noProof/>
                <w:sz w:val="24"/>
                <w:szCs w:val="24"/>
              </w:rPr>
              <w:tab/>
            </w:r>
          </w:p>
        </w:tc>
        <w:tc>
          <w:tcPr>
            <w:tcW w:w="522" w:type="pct"/>
          </w:tcPr>
          <w:p w14:paraId="2DC2EFB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7</w:t>
            </w:r>
          </w:p>
        </w:tc>
        <w:tc>
          <w:tcPr>
            <w:tcW w:w="1025" w:type="pct"/>
          </w:tcPr>
          <w:p w14:paraId="2A72C806"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0705CC8"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1A42CE3" w14:textId="77777777" w:rsidR="002C75D5" w:rsidRPr="00E273FC" w:rsidRDefault="002C75D5" w:rsidP="002C75D5">
            <w:pPr>
              <w:pStyle w:val="BodyA"/>
              <w:spacing w:line="240" w:lineRule="auto"/>
              <w:ind w:left="17" w:hanging="17"/>
              <w:rPr>
                <w:rFonts w:asciiTheme="majorBidi" w:hAnsiTheme="majorBidi" w:cstheme="majorBidi"/>
                <w:b/>
                <w:bCs/>
                <w:u w:val="single"/>
                <w:lang w:val="en-US"/>
              </w:rPr>
            </w:pPr>
            <w:r w:rsidRPr="00E273FC">
              <w:rPr>
                <w:rFonts w:hAnsi="Times New Roman" w:cs="Times New Roman"/>
                <w:b/>
                <w:bCs/>
                <w:u w:val="single"/>
                <w:lang w:val="en-GB"/>
              </w:rPr>
              <w:t>7.</w:t>
            </w:r>
            <w:r w:rsidRPr="00E273FC">
              <w:rPr>
                <w:rFonts w:hAnsi="Times New Roman" w:cs="Times New Roman"/>
                <w:b/>
                <w:bCs/>
                <w:u w:val="single"/>
                <w:lang w:val="en-GB"/>
              </w:rPr>
              <w:tab/>
            </w:r>
            <w:r w:rsidRPr="00E273FC">
              <w:rPr>
                <w:rFonts w:asciiTheme="majorBidi" w:hAnsiTheme="majorBidi" w:cstheme="majorBidi"/>
                <w:bCs/>
                <w:lang w:val="en-US"/>
              </w:rPr>
              <w:t>Member States shall ensure that</w:t>
            </w:r>
            <w:r w:rsidRPr="00E273FC">
              <w:rPr>
                <w:rFonts w:asciiTheme="majorBidi" w:hAnsiTheme="majorBidi" w:cstheme="majorBidi"/>
                <w:b/>
                <w:bCs/>
                <w:u w:val="single"/>
                <w:lang w:val="en-US"/>
              </w:rPr>
              <w:t xml:space="preserve"> the measures referred to in paragraph 4 are implemented by the online content sharing service provider without prejudice to the possibility for their users to benefit from exceptions or limitations to copyright. For that purpose, </w:t>
            </w:r>
            <w:r w:rsidRPr="00E273FC">
              <w:rPr>
                <w:rFonts w:asciiTheme="majorBidi" w:hAnsiTheme="majorBidi" w:cstheme="majorBidi"/>
                <w:bCs/>
                <w:lang w:val="en-US"/>
              </w:rPr>
              <w:t>the service provider</w:t>
            </w:r>
            <w:r w:rsidRPr="00E273FC">
              <w:rPr>
                <w:rFonts w:asciiTheme="majorBidi" w:hAnsiTheme="majorBidi" w:cstheme="majorBidi"/>
                <w:bCs/>
                <w:strike/>
                <w:lang w:val="en-US"/>
              </w:rPr>
              <w:t>s</w:t>
            </w:r>
            <w:r w:rsidRPr="00E273FC">
              <w:rPr>
                <w:rFonts w:asciiTheme="majorBidi" w:hAnsiTheme="majorBidi" w:cstheme="majorBidi"/>
                <w:bCs/>
                <w:lang w:val="en-US"/>
              </w:rPr>
              <w:t xml:space="preserve"> </w:t>
            </w:r>
            <w:r w:rsidRPr="00E273FC">
              <w:rPr>
                <w:rFonts w:asciiTheme="majorBidi" w:hAnsiTheme="majorBidi" w:cstheme="majorBidi"/>
                <w:bCs/>
                <w:strike/>
                <w:lang w:val="en-US"/>
              </w:rPr>
              <w:t>referred to in paragraph 1</w:t>
            </w:r>
            <w:r w:rsidRPr="00E273FC">
              <w:rPr>
                <w:rFonts w:asciiTheme="majorBidi" w:hAnsiTheme="majorBidi" w:cstheme="majorBidi"/>
                <w:b/>
                <w:bCs/>
                <w:u w:val="single"/>
                <w:lang w:val="en-US"/>
              </w:rPr>
              <w:t xml:space="preserve"> shall </w:t>
            </w:r>
            <w:r w:rsidRPr="00E273FC">
              <w:rPr>
                <w:rFonts w:asciiTheme="majorBidi" w:hAnsiTheme="majorBidi" w:cstheme="majorBidi"/>
                <w:lang w:val="en-US"/>
              </w:rPr>
              <w:t>put in place</w:t>
            </w:r>
            <w:r w:rsidRPr="00E273FC">
              <w:rPr>
                <w:rFonts w:asciiTheme="majorBidi" w:hAnsiTheme="majorBidi" w:cstheme="majorBidi"/>
                <w:b/>
                <w:bCs/>
                <w:u w:val="single"/>
                <w:lang w:val="en-US"/>
              </w:rPr>
              <w:t xml:space="preserve"> a </w:t>
            </w:r>
            <w:r w:rsidRPr="00E273FC">
              <w:rPr>
                <w:rFonts w:asciiTheme="majorBidi" w:hAnsiTheme="majorBidi" w:cstheme="majorBidi"/>
                <w:bCs/>
                <w:lang w:val="en-US"/>
              </w:rPr>
              <w:t>complaint</w:t>
            </w:r>
            <w:r w:rsidRPr="00E273FC">
              <w:rPr>
                <w:rFonts w:asciiTheme="majorBidi" w:hAnsiTheme="majorBidi" w:cstheme="majorBidi"/>
                <w:bCs/>
                <w:strike/>
                <w:lang w:val="en-US"/>
              </w:rPr>
              <w:t>s</w:t>
            </w:r>
            <w:r w:rsidRPr="00E273FC">
              <w:rPr>
                <w:rFonts w:asciiTheme="majorBidi" w:hAnsiTheme="majorBidi" w:cstheme="majorBidi"/>
                <w:bCs/>
                <w:lang w:val="en-US"/>
              </w:rPr>
              <w:t xml:space="preserve"> and redress</w:t>
            </w:r>
            <w:r w:rsidRPr="00E273FC">
              <w:rPr>
                <w:rFonts w:asciiTheme="majorBidi" w:hAnsiTheme="majorBidi" w:cstheme="majorBidi"/>
                <w:b/>
                <w:bCs/>
                <w:u w:val="single"/>
                <w:lang w:val="en-US"/>
              </w:rPr>
              <w:t xml:space="preserve"> </w:t>
            </w:r>
            <w:r w:rsidRPr="00E273FC">
              <w:rPr>
                <w:rFonts w:asciiTheme="majorBidi" w:hAnsiTheme="majorBidi" w:cstheme="majorBidi"/>
                <w:bCs/>
                <w:lang w:val="en-US"/>
              </w:rPr>
              <w:t>mechanism</w:t>
            </w:r>
            <w:r w:rsidRPr="00E273FC">
              <w:rPr>
                <w:rFonts w:asciiTheme="majorBidi" w:hAnsiTheme="majorBidi" w:cstheme="majorBidi"/>
                <w:bCs/>
                <w:strike/>
                <w:lang w:val="en-US"/>
              </w:rPr>
              <w:t>s</w:t>
            </w:r>
            <w:r w:rsidRPr="00E273FC">
              <w:rPr>
                <w:rFonts w:asciiTheme="majorBidi" w:hAnsiTheme="majorBidi" w:cstheme="majorBidi"/>
                <w:bCs/>
                <w:lang w:val="en-US"/>
              </w:rPr>
              <w:t xml:space="preserve"> that </w:t>
            </w:r>
            <w:r w:rsidRPr="00E273FC">
              <w:rPr>
                <w:rFonts w:asciiTheme="majorBidi" w:hAnsiTheme="majorBidi" w:cstheme="majorBidi"/>
                <w:bCs/>
                <w:strike/>
                <w:lang w:val="en-US"/>
              </w:rPr>
              <w:t>are</w:t>
            </w:r>
            <w:r w:rsidRPr="00E273FC">
              <w:rPr>
                <w:rFonts w:asciiTheme="majorBidi" w:hAnsiTheme="majorBidi" w:cstheme="majorBidi"/>
                <w:bCs/>
                <w:lang w:val="en-US"/>
              </w:rPr>
              <w:t xml:space="preserve"> </w:t>
            </w:r>
            <w:r w:rsidRPr="00E273FC">
              <w:rPr>
                <w:rFonts w:asciiTheme="majorBidi" w:hAnsiTheme="majorBidi" w:cstheme="majorBidi"/>
                <w:b/>
                <w:bCs/>
                <w:u w:val="single"/>
                <w:lang w:val="en-US"/>
              </w:rPr>
              <w:t xml:space="preserve">is </w:t>
            </w:r>
            <w:r w:rsidRPr="00E273FC">
              <w:rPr>
                <w:rFonts w:asciiTheme="majorBidi" w:hAnsiTheme="majorBidi" w:cstheme="majorBidi"/>
                <w:bCs/>
                <w:lang w:val="en-US"/>
              </w:rPr>
              <w:t xml:space="preserve">available to users of the service in case of disputes over the application of the measures </w:t>
            </w:r>
            <w:r w:rsidRPr="00E273FC">
              <w:rPr>
                <w:rFonts w:asciiTheme="majorBidi" w:hAnsiTheme="majorBidi" w:cstheme="majorBidi"/>
                <w:bCs/>
                <w:strike/>
                <w:lang w:val="en-US"/>
              </w:rPr>
              <w:t xml:space="preserve">reffered to in paragraph 1 </w:t>
            </w:r>
            <w:r w:rsidRPr="00E273FC">
              <w:rPr>
                <w:rFonts w:asciiTheme="majorBidi" w:hAnsiTheme="majorBidi" w:cstheme="majorBidi"/>
                <w:b/>
                <w:bCs/>
                <w:u w:val="single"/>
                <w:lang w:val="en-US"/>
              </w:rPr>
              <w:t>to their content. Complaints submitted under this mechanism shall be processed by the online content sharing service provider in cooperation with relevant rightholders within a reasonable period of time. Rightholders shall duly justify the reasons for their requests to remove or block access to their specific works or other subject matter. Member States shall endeavour to put in place independent bodies to assess complaints related to the application of the measures.</w:t>
            </w:r>
          </w:p>
          <w:p w14:paraId="525ADE33" w14:textId="77777777" w:rsidR="002C75D5" w:rsidRPr="00E273FC" w:rsidRDefault="002C75D5" w:rsidP="002C75D5">
            <w:pPr>
              <w:pStyle w:val="BodyA"/>
              <w:spacing w:line="240" w:lineRule="auto"/>
              <w:ind w:left="17" w:hanging="17"/>
              <w:rPr>
                <w:rFonts w:hAnsi="Times New Roman" w:cs="Times New Roman"/>
                <w:i/>
                <w:iCs/>
                <w:lang w:val="en-US"/>
              </w:rPr>
            </w:pPr>
            <w:r w:rsidRPr="00E273FC">
              <w:rPr>
                <w:rFonts w:asciiTheme="majorBidi" w:hAnsiTheme="majorBidi" w:cstheme="majorBidi"/>
                <w:i/>
                <w:iCs/>
                <w:lang w:val="en-US"/>
              </w:rPr>
              <w:t>[Paragraph 2 of the COM proposal, amended]</w:t>
            </w:r>
          </w:p>
        </w:tc>
        <w:tc>
          <w:tcPr>
            <w:tcW w:w="1090" w:type="pct"/>
          </w:tcPr>
          <w:p w14:paraId="030B2D49" w14:textId="514B8592" w:rsidR="000D1FF8" w:rsidRDefault="000D1FF8" w:rsidP="000D1FF8">
            <w:pPr>
              <w:spacing w:before="120" w:after="120"/>
              <w:rPr>
                <w:rFonts w:ascii="Times New Roman" w:hAnsi="Times New Roman" w:cs="Times New Roman"/>
                <w:i/>
                <w:noProof/>
                <w:sz w:val="24"/>
                <w:szCs w:val="24"/>
              </w:rPr>
            </w:pPr>
            <w:r>
              <w:rPr>
                <w:rFonts w:asciiTheme="majorBidi" w:hAnsiTheme="majorBidi" w:cstheme="majorBidi"/>
                <w:i/>
                <w:sz w:val="24"/>
                <w:szCs w:val="24"/>
              </w:rPr>
              <w:t>[Article 13 to be further discussed at trilogue</w:t>
            </w:r>
            <w:r w:rsidR="00271568">
              <w:rPr>
                <w:rFonts w:asciiTheme="majorBidi" w:hAnsiTheme="majorBidi" w:cstheme="majorBidi"/>
                <w:i/>
                <w:sz w:val="24"/>
                <w:szCs w:val="24"/>
              </w:rPr>
              <w:t xml:space="preserve"> </w:t>
            </w:r>
            <w:r w:rsidR="00271568" w:rsidRPr="00271568">
              <w:rPr>
                <w:rFonts w:ascii="Times New Roman" w:hAnsi="Times New Roman" w:cs="Times New Roman"/>
                <w:i/>
                <w:iCs/>
                <w:sz w:val="24"/>
                <w:szCs w:val="24"/>
              </w:rPr>
              <w:t>- see latest compromise text in row 237A</w:t>
            </w:r>
            <w:r>
              <w:rPr>
                <w:rFonts w:asciiTheme="majorBidi" w:hAnsiTheme="majorBidi" w:cstheme="majorBidi"/>
                <w:i/>
                <w:sz w:val="24"/>
                <w:szCs w:val="24"/>
              </w:rPr>
              <w:t>]</w:t>
            </w:r>
          </w:p>
          <w:p w14:paraId="5ED50C6E"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37E4AFC6" w14:textId="77777777" w:rsidTr="00CB763A">
        <w:tc>
          <w:tcPr>
            <w:tcW w:w="313" w:type="pct"/>
          </w:tcPr>
          <w:p w14:paraId="03C1C092"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253.</w:t>
            </w:r>
            <w:r w:rsidRPr="00E273FC">
              <w:rPr>
                <w:rFonts w:ascii="Times New Roman" w:hAnsi="Times New Roman" w:cs="Times New Roman"/>
                <w:noProof/>
                <w:sz w:val="24"/>
                <w:szCs w:val="24"/>
              </w:rPr>
              <w:tab/>
            </w:r>
          </w:p>
        </w:tc>
        <w:tc>
          <w:tcPr>
            <w:tcW w:w="522" w:type="pct"/>
          </w:tcPr>
          <w:p w14:paraId="3B0566A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 para 8</w:t>
            </w:r>
          </w:p>
        </w:tc>
        <w:tc>
          <w:tcPr>
            <w:tcW w:w="1025" w:type="pct"/>
          </w:tcPr>
          <w:p w14:paraId="593FBE54"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7D75760D"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E3ED340" w14:textId="77777777" w:rsidR="002C75D5" w:rsidRPr="00E273FC" w:rsidRDefault="002C75D5" w:rsidP="002C75D5">
            <w:pPr>
              <w:pStyle w:val="BodyA"/>
              <w:spacing w:line="240" w:lineRule="auto"/>
              <w:ind w:left="17" w:hanging="17"/>
              <w:rPr>
                <w:rFonts w:hAnsi="Times New Roman" w:cs="Times New Roman"/>
                <w:b/>
                <w:bCs/>
                <w:u w:val="single"/>
                <w:lang w:val="en-US"/>
              </w:rPr>
            </w:pPr>
            <w:r w:rsidRPr="00E273FC">
              <w:rPr>
                <w:rFonts w:hAnsi="Times New Roman" w:cs="Times New Roman"/>
                <w:b/>
                <w:bCs/>
                <w:u w:val="single"/>
                <w:lang w:val="en-US"/>
              </w:rPr>
              <w:t>8.</w:t>
            </w:r>
            <w:r w:rsidRPr="00E273FC">
              <w:rPr>
                <w:rFonts w:hAnsi="Times New Roman" w:cs="Times New Roman"/>
                <w:b/>
                <w:bCs/>
                <w:u w:val="single"/>
                <w:lang w:val="en-US"/>
              </w:rPr>
              <w:tab/>
              <w:t xml:space="preserve">The Commission and the Member States shall encourage </w:t>
            </w:r>
            <w:r w:rsidRPr="00E273FC">
              <w:rPr>
                <w:rFonts w:hAnsi="Times New Roman" w:cs="Times New Roman"/>
                <w:lang w:val="en-US"/>
              </w:rPr>
              <w:t xml:space="preserve">stakeholder dialogues to define best practices </w:t>
            </w:r>
            <w:r w:rsidRPr="00E273FC">
              <w:rPr>
                <w:rFonts w:hAnsi="Times New Roman" w:cs="Times New Roman"/>
                <w:b/>
                <w:bCs/>
                <w:u w:val="single"/>
                <w:lang w:val="en-US"/>
              </w:rPr>
              <w:t>for the measures referred to in point (a) of paragraph 4. Member States shall also endeavour to establish mechanisms to facilitate the assessment of the effectiveness and proportionality of these measures and provide the Commission regularly with information on those mechanisms. The Commission shall, in consultation with online content sharing service providers, rightholders and other relevant stakeholders and taking into account the results of the stakeholder dialogues and the national mechanisms, issue guidance on the application of the measures referred to in point (a) of paragraph 4.</w:t>
            </w:r>
          </w:p>
          <w:p w14:paraId="6B3B01E8" w14:textId="77777777" w:rsidR="002C75D5" w:rsidRPr="00E273FC" w:rsidRDefault="002C75D5" w:rsidP="002C75D5">
            <w:pPr>
              <w:pStyle w:val="BodyA"/>
              <w:spacing w:line="240" w:lineRule="auto"/>
              <w:ind w:left="17" w:hanging="17"/>
              <w:rPr>
                <w:rFonts w:hAnsi="Times New Roman" w:cs="Times New Roman"/>
                <w:i/>
                <w:iCs/>
                <w:strike/>
                <w:lang w:val="en-GB"/>
              </w:rPr>
            </w:pPr>
            <w:r w:rsidRPr="00E273FC">
              <w:rPr>
                <w:rFonts w:hAnsi="Times New Roman" w:cs="Times New Roman"/>
                <w:i/>
                <w:iCs/>
                <w:lang w:val="en-US"/>
              </w:rPr>
              <w:t>[Paragraph 3 of the COM proposal, reworded]</w:t>
            </w:r>
          </w:p>
        </w:tc>
        <w:tc>
          <w:tcPr>
            <w:tcW w:w="1090" w:type="pct"/>
            <w:shd w:val="clear" w:color="auto" w:fill="auto"/>
          </w:tcPr>
          <w:p w14:paraId="12C20273" w14:textId="2406978C" w:rsidR="002C75D5" w:rsidRPr="00280BE9" w:rsidRDefault="00271568" w:rsidP="00271568">
            <w:pPr>
              <w:spacing w:before="120" w:after="120"/>
              <w:rPr>
                <w:rFonts w:ascii="Times New Roman" w:hAnsi="Times New Roman" w:cs="Times New Roman"/>
                <w:i/>
                <w:iCs/>
                <w:noProof/>
                <w:sz w:val="24"/>
                <w:szCs w:val="24"/>
              </w:rPr>
            </w:pPr>
            <w:r>
              <w:rPr>
                <w:rFonts w:asciiTheme="majorBidi" w:hAnsiTheme="majorBidi" w:cstheme="majorBidi"/>
                <w:i/>
                <w:sz w:val="24"/>
                <w:szCs w:val="24"/>
              </w:rPr>
              <w:t xml:space="preserve">[Article 13 to be further discussed at trilogue </w:t>
            </w:r>
            <w:r w:rsidR="00CE4301">
              <w:rPr>
                <w:rFonts w:ascii="Times New Roman" w:hAnsi="Times New Roman" w:cs="Times New Roman"/>
                <w:i/>
                <w:iCs/>
                <w:sz w:val="24"/>
                <w:szCs w:val="24"/>
              </w:rPr>
              <w:t>-</w:t>
            </w:r>
            <w:r w:rsidRPr="00271568">
              <w:rPr>
                <w:rFonts w:ascii="Times New Roman" w:hAnsi="Times New Roman" w:cs="Times New Roman"/>
                <w:i/>
                <w:iCs/>
                <w:sz w:val="24"/>
                <w:szCs w:val="24"/>
              </w:rPr>
              <w:t xml:space="preserve"> see latest compromise text in row 237A</w:t>
            </w:r>
            <w:r w:rsidR="00C542DB">
              <w:rPr>
                <w:rFonts w:ascii="Times New Roman" w:hAnsi="Times New Roman" w:cs="Times New Roman"/>
                <w:i/>
                <w:iCs/>
                <w:sz w:val="24"/>
                <w:szCs w:val="24"/>
              </w:rPr>
              <w:t>]</w:t>
            </w:r>
          </w:p>
        </w:tc>
      </w:tr>
      <w:tr w:rsidR="001D3CDC" w:rsidRPr="00E273FC" w14:paraId="0BC0E30D" w14:textId="77777777" w:rsidTr="00826FCC">
        <w:tc>
          <w:tcPr>
            <w:tcW w:w="313" w:type="pct"/>
          </w:tcPr>
          <w:p w14:paraId="5B380908"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254.</w:t>
            </w:r>
            <w:r w:rsidRPr="00E273FC">
              <w:rPr>
                <w:rFonts w:ascii="Times New Roman" w:hAnsi="Times New Roman" w:cs="Times New Roman"/>
                <w:noProof/>
                <w:sz w:val="24"/>
                <w:szCs w:val="24"/>
              </w:rPr>
              <w:tab/>
            </w:r>
          </w:p>
        </w:tc>
        <w:tc>
          <w:tcPr>
            <w:tcW w:w="522" w:type="pct"/>
          </w:tcPr>
          <w:p w14:paraId="0FBF6A6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13a, title</w:t>
            </w:r>
          </w:p>
        </w:tc>
        <w:tc>
          <w:tcPr>
            <w:tcW w:w="1025" w:type="pct"/>
          </w:tcPr>
          <w:p w14:paraId="3D619383"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364D4DD" w14:textId="77777777" w:rsidR="002C75D5" w:rsidRPr="00E273FC" w:rsidRDefault="002C75D5" w:rsidP="002C75D5">
            <w:pPr>
              <w:spacing w:before="120" w:after="120"/>
              <w:jc w:val="center"/>
              <w:rPr>
                <w:rFonts w:ascii="Times New Roman" w:hAnsi="Times New Roman" w:cs="Times New Roman"/>
                <w:b/>
                <w:i/>
                <w:noProof/>
                <w:sz w:val="24"/>
                <w:szCs w:val="24"/>
              </w:rPr>
            </w:pPr>
            <w:r w:rsidRPr="00E273FC">
              <w:rPr>
                <w:rFonts w:ascii="Times New Roman" w:hAnsi="Times New Roman" w:cs="Times New Roman"/>
                <w:b/>
                <w:i/>
                <w:noProof/>
                <w:sz w:val="24"/>
                <w:szCs w:val="24"/>
              </w:rPr>
              <w:t>Article 13a</w:t>
            </w:r>
          </w:p>
        </w:tc>
        <w:tc>
          <w:tcPr>
            <w:tcW w:w="1025" w:type="pct"/>
          </w:tcPr>
          <w:p w14:paraId="2E471F0B" w14:textId="77777777" w:rsidR="002C75D5" w:rsidRPr="00E273FC" w:rsidRDefault="002C75D5" w:rsidP="002C75D5">
            <w:pPr>
              <w:pStyle w:val="BodyA"/>
              <w:spacing w:line="240" w:lineRule="auto"/>
              <w:rPr>
                <w:rFonts w:hAnsi="Times New Roman" w:cs="Times New Roman"/>
                <w:b/>
                <w:bCs/>
                <w:u w:val="single"/>
                <w:lang w:val="en-US"/>
              </w:rPr>
            </w:pPr>
          </w:p>
        </w:tc>
        <w:tc>
          <w:tcPr>
            <w:tcW w:w="1090" w:type="pct"/>
          </w:tcPr>
          <w:p w14:paraId="797EAD07"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2F8D943F" w14:textId="77777777" w:rsidTr="00826FCC">
        <w:tc>
          <w:tcPr>
            <w:tcW w:w="313" w:type="pct"/>
          </w:tcPr>
          <w:p w14:paraId="01D326CB"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255.</w:t>
            </w:r>
            <w:r w:rsidRPr="00E273FC">
              <w:rPr>
                <w:rFonts w:ascii="Times New Roman" w:hAnsi="Times New Roman" w:cs="Times New Roman"/>
                <w:noProof/>
                <w:sz w:val="24"/>
                <w:szCs w:val="24"/>
              </w:rPr>
              <w:tab/>
            </w:r>
          </w:p>
        </w:tc>
        <w:tc>
          <w:tcPr>
            <w:tcW w:w="522" w:type="pct"/>
          </w:tcPr>
          <w:p w14:paraId="1C83EEA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13a, sub-para 1</w:t>
            </w:r>
          </w:p>
        </w:tc>
        <w:tc>
          <w:tcPr>
            <w:tcW w:w="1025" w:type="pct"/>
          </w:tcPr>
          <w:p w14:paraId="0C6712ED"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94DD68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bCs/>
                <w:i/>
                <w:iCs/>
                <w:noProof/>
                <w:sz w:val="24"/>
                <w:szCs w:val="24"/>
              </w:rPr>
              <w:t>Member States shall provide that disputes between successors in title and information society services regarding the application of Article 13(1) may be subject to an alternative dispute resolution system.</w:t>
            </w:r>
          </w:p>
        </w:tc>
        <w:tc>
          <w:tcPr>
            <w:tcW w:w="1025" w:type="pct"/>
          </w:tcPr>
          <w:p w14:paraId="6A2CD1DC" w14:textId="77777777" w:rsidR="002C75D5" w:rsidRPr="00E273FC" w:rsidRDefault="002C75D5" w:rsidP="002C75D5">
            <w:pPr>
              <w:pStyle w:val="BodyA"/>
              <w:spacing w:line="240" w:lineRule="auto"/>
              <w:rPr>
                <w:rFonts w:hAnsi="Times New Roman" w:cs="Times New Roman"/>
                <w:b/>
                <w:bCs/>
                <w:u w:val="single"/>
                <w:lang w:val="en-US"/>
              </w:rPr>
            </w:pPr>
          </w:p>
        </w:tc>
        <w:tc>
          <w:tcPr>
            <w:tcW w:w="1090" w:type="pct"/>
          </w:tcPr>
          <w:p w14:paraId="547BE1AD"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40B792DA" w14:textId="77777777" w:rsidTr="00826FCC">
        <w:tc>
          <w:tcPr>
            <w:tcW w:w="313" w:type="pct"/>
          </w:tcPr>
          <w:p w14:paraId="657D0C07"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256.</w:t>
            </w:r>
            <w:r w:rsidRPr="00E273FC">
              <w:rPr>
                <w:rFonts w:ascii="Times New Roman" w:hAnsi="Times New Roman" w:cs="Times New Roman"/>
                <w:noProof/>
                <w:sz w:val="24"/>
                <w:szCs w:val="24"/>
              </w:rPr>
              <w:tab/>
            </w:r>
          </w:p>
        </w:tc>
        <w:tc>
          <w:tcPr>
            <w:tcW w:w="522" w:type="pct"/>
          </w:tcPr>
          <w:p w14:paraId="09434BE7"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13a, sub-para 2</w:t>
            </w:r>
          </w:p>
        </w:tc>
        <w:tc>
          <w:tcPr>
            <w:tcW w:w="1025" w:type="pct"/>
          </w:tcPr>
          <w:p w14:paraId="75C38AD9"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9B28DEE"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bCs/>
                <w:i/>
                <w:iCs/>
                <w:noProof/>
                <w:sz w:val="24"/>
                <w:szCs w:val="24"/>
              </w:rPr>
              <w:t>Member States shall establish or designate an impartial body with the necessary expertise, with the aim of helping the parties to settle their disputes under this system.</w:t>
            </w:r>
          </w:p>
        </w:tc>
        <w:tc>
          <w:tcPr>
            <w:tcW w:w="1025" w:type="pct"/>
          </w:tcPr>
          <w:p w14:paraId="01FBE145" w14:textId="77777777" w:rsidR="002C75D5" w:rsidRPr="00E273FC" w:rsidRDefault="002C75D5" w:rsidP="002C75D5">
            <w:pPr>
              <w:pStyle w:val="BodyA"/>
              <w:spacing w:line="240" w:lineRule="auto"/>
              <w:rPr>
                <w:rFonts w:hAnsi="Times New Roman" w:cs="Times New Roman"/>
                <w:b/>
                <w:bCs/>
                <w:u w:val="single"/>
                <w:lang w:val="en-US"/>
              </w:rPr>
            </w:pPr>
          </w:p>
        </w:tc>
        <w:tc>
          <w:tcPr>
            <w:tcW w:w="1090" w:type="pct"/>
          </w:tcPr>
          <w:p w14:paraId="36FDC692"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1D95982A" w14:textId="77777777" w:rsidTr="00826FCC">
        <w:tc>
          <w:tcPr>
            <w:tcW w:w="313" w:type="pct"/>
          </w:tcPr>
          <w:p w14:paraId="5D898E6F"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257.</w:t>
            </w:r>
            <w:r w:rsidRPr="00E273FC">
              <w:rPr>
                <w:rFonts w:ascii="Times New Roman" w:hAnsi="Times New Roman" w:cs="Times New Roman"/>
                <w:noProof/>
                <w:sz w:val="24"/>
                <w:szCs w:val="24"/>
              </w:rPr>
              <w:tab/>
            </w:r>
          </w:p>
        </w:tc>
        <w:tc>
          <w:tcPr>
            <w:tcW w:w="522" w:type="pct"/>
          </w:tcPr>
          <w:p w14:paraId="012A1EFB"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13a, sub-para 3</w:t>
            </w:r>
          </w:p>
        </w:tc>
        <w:tc>
          <w:tcPr>
            <w:tcW w:w="1025" w:type="pct"/>
          </w:tcPr>
          <w:p w14:paraId="47F330D1"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7A48D27"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bCs/>
                <w:i/>
                <w:iCs/>
                <w:noProof/>
                <w:sz w:val="24"/>
                <w:szCs w:val="24"/>
              </w:rPr>
              <w:t>The Member States shall inform the Commission of the establishment of this body no later than (date mentioned in Article 21(1)).</w:t>
            </w:r>
          </w:p>
        </w:tc>
        <w:tc>
          <w:tcPr>
            <w:tcW w:w="1025" w:type="pct"/>
          </w:tcPr>
          <w:p w14:paraId="5EC8048E" w14:textId="77777777" w:rsidR="002C75D5" w:rsidRPr="00E273FC" w:rsidRDefault="002C75D5" w:rsidP="002C75D5">
            <w:pPr>
              <w:pStyle w:val="BodyA"/>
              <w:spacing w:line="240" w:lineRule="auto"/>
              <w:rPr>
                <w:rFonts w:hAnsi="Times New Roman" w:cs="Times New Roman"/>
                <w:b/>
                <w:bCs/>
                <w:u w:val="single"/>
                <w:lang w:val="en-US"/>
              </w:rPr>
            </w:pPr>
          </w:p>
        </w:tc>
        <w:tc>
          <w:tcPr>
            <w:tcW w:w="1090" w:type="pct"/>
          </w:tcPr>
          <w:p w14:paraId="3A63B14D"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1D918DA5" w14:textId="77777777" w:rsidTr="00826FCC">
        <w:tc>
          <w:tcPr>
            <w:tcW w:w="313" w:type="pct"/>
          </w:tcPr>
          <w:p w14:paraId="0EFB37C9"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258.</w:t>
            </w:r>
            <w:r w:rsidRPr="00E273FC">
              <w:rPr>
                <w:rFonts w:ascii="Times New Roman" w:hAnsi="Times New Roman" w:cs="Times New Roman"/>
                <w:noProof/>
                <w:sz w:val="24"/>
                <w:szCs w:val="24"/>
              </w:rPr>
              <w:tab/>
            </w:r>
          </w:p>
        </w:tc>
        <w:tc>
          <w:tcPr>
            <w:tcW w:w="522" w:type="pct"/>
          </w:tcPr>
          <w:p w14:paraId="5697DA28"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13b, title</w:t>
            </w:r>
          </w:p>
        </w:tc>
        <w:tc>
          <w:tcPr>
            <w:tcW w:w="1025" w:type="pct"/>
          </w:tcPr>
          <w:p w14:paraId="1A991CF5"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7EF8901B" w14:textId="77777777" w:rsidR="002C75D5" w:rsidRPr="00E273FC" w:rsidRDefault="002C75D5" w:rsidP="002C75D5">
            <w:pPr>
              <w:spacing w:before="120" w:after="120"/>
              <w:jc w:val="center"/>
              <w:rPr>
                <w:rFonts w:ascii="Times New Roman" w:hAnsi="Times New Roman" w:cs="Times New Roman"/>
                <w:b/>
                <w:i/>
                <w:noProof/>
                <w:sz w:val="24"/>
                <w:szCs w:val="24"/>
              </w:rPr>
            </w:pPr>
            <w:r w:rsidRPr="00E273FC">
              <w:rPr>
                <w:rFonts w:ascii="Times New Roman" w:hAnsi="Times New Roman" w:cs="Times New Roman"/>
                <w:b/>
                <w:i/>
                <w:noProof/>
                <w:sz w:val="24"/>
                <w:szCs w:val="24"/>
              </w:rPr>
              <w:t>Article 13b</w:t>
            </w:r>
          </w:p>
          <w:p w14:paraId="20BD695A"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b/>
                <w:i/>
                <w:noProof/>
                <w:sz w:val="24"/>
                <w:szCs w:val="24"/>
              </w:rPr>
              <w:t>Use of protected content by information society services providing automated image referencing</w:t>
            </w:r>
          </w:p>
        </w:tc>
        <w:tc>
          <w:tcPr>
            <w:tcW w:w="1025" w:type="pct"/>
          </w:tcPr>
          <w:p w14:paraId="1D7F59D2" w14:textId="77777777" w:rsidR="002C75D5" w:rsidRPr="00E273FC" w:rsidRDefault="002C75D5" w:rsidP="002C75D5">
            <w:pPr>
              <w:pStyle w:val="BodyA"/>
              <w:spacing w:line="240" w:lineRule="auto"/>
              <w:rPr>
                <w:rFonts w:hAnsi="Times New Roman" w:cs="Times New Roman"/>
                <w:b/>
                <w:bCs/>
                <w:u w:val="single"/>
                <w:lang w:val="en-US"/>
              </w:rPr>
            </w:pPr>
          </w:p>
        </w:tc>
        <w:tc>
          <w:tcPr>
            <w:tcW w:w="1090" w:type="pct"/>
          </w:tcPr>
          <w:p w14:paraId="39A582A4"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3B9D6801" w14:textId="77777777" w:rsidTr="00826FCC">
        <w:tc>
          <w:tcPr>
            <w:tcW w:w="313" w:type="pct"/>
          </w:tcPr>
          <w:p w14:paraId="73F3B207"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259.</w:t>
            </w:r>
            <w:r w:rsidRPr="00E273FC">
              <w:rPr>
                <w:rFonts w:ascii="Times New Roman" w:hAnsi="Times New Roman" w:cs="Times New Roman"/>
                <w:noProof/>
                <w:sz w:val="24"/>
                <w:szCs w:val="24"/>
              </w:rPr>
              <w:tab/>
            </w:r>
          </w:p>
        </w:tc>
        <w:tc>
          <w:tcPr>
            <w:tcW w:w="522" w:type="pct"/>
          </w:tcPr>
          <w:p w14:paraId="6701B47F"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13b</w:t>
            </w:r>
          </w:p>
        </w:tc>
        <w:tc>
          <w:tcPr>
            <w:tcW w:w="1025" w:type="pct"/>
          </w:tcPr>
          <w:p w14:paraId="47765303"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215B82FE"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bCs/>
                <w:i/>
                <w:iCs/>
                <w:noProof/>
                <w:sz w:val="24"/>
                <w:szCs w:val="24"/>
              </w:rPr>
              <w:t>Member States shall ensure that information society service providers that automatically reproduce or refer to significant amounts of copyright-protected visual works and make them available to the public for the purpose of indexing and referencing conclude fair and balanced licensing agreements with any requesting rightholders in order to ensure their fair remuneration. Such remuneration may be managed by the collective management organisation of the rightholders concerned.</w:t>
            </w:r>
          </w:p>
        </w:tc>
        <w:tc>
          <w:tcPr>
            <w:tcW w:w="1025" w:type="pct"/>
          </w:tcPr>
          <w:p w14:paraId="4EBD0923" w14:textId="77777777" w:rsidR="002C75D5" w:rsidRPr="00E273FC" w:rsidRDefault="002C75D5" w:rsidP="002C75D5">
            <w:pPr>
              <w:pStyle w:val="BodyA"/>
              <w:spacing w:line="240" w:lineRule="auto"/>
              <w:rPr>
                <w:rFonts w:hAnsi="Times New Roman" w:cs="Times New Roman"/>
                <w:b/>
                <w:bCs/>
                <w:u w:val="single"/>
                <w:lang w:val="en-US"/>
              </w:rPr>
            </w:pPr>
          </w:p>
        </w:tc>
        <w:tc>
          <w:tcPr>
            <w:tcW w:w="1090" w:type="pct"/>
          </w:tcPr>
          <w:p w14:paraId="45146CC4"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4AC32642" w14:textId="77777777" w:rsidTr="00826FCC">
        <w:tc>
          <w:tcPr>
            <w:tcW w:w="313" w:type="pct"/>
          </w:tcPr>
          <w:p w14:paraId="20ABCF2C"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260.</w:t>
            </w:r>
            <w:r w:rsidRPr="00E273FC">
              <w:rPr>
                <w:rFonts w:ascii="Times New Roman" w:hAnsi="Times New Roman" w:cs="Times New Roman"/>
                <w:noProof/>
                <w:sz w:val="24"/>
                <w:szCs w:val="24"/>
              </w:rPr>
              <w:tab/>
            </w:r>
          </w:p>
        </w:tc>
        <w:tc>
          <w:tcPr>
            <w:tcW w:w="522" w:type="pct"/>
          </w:tcPr>
          <w:p w14:paraId="7A379888"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1E39989"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385E79F"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313AA35" w14:textId="77777777" w:rsidR="002C75D5" w:rsidRPr="00E273FC" w:rsidRDefault="002C75D5" w:rsidP="002C75D5">
            <w:pPr>
              <w:pStyle w:val="BodyA"/>
              <w:spacing w:line="240" w:lineRule="auto"/>
              <w:jc w:val="center"/>
              <w:outlineLvl w:val="0"/>
              <w:rPr>
                <w:rFonts w:eastAsia="Cambria" w:hAnsi="Times New Roman" w:cs="Times New Roman"/>
                <w:b/>
                <w:bCs/>
                <w:u w:val="single"/>
                <w:lang w:val="en-GB"/>
              </w:rPr>
            </w:pPr>
            <w:r w:rsidRPr="00E273FC">
              <w:rPr>
                <w:rFonts w:eastAsia="Cambria" w:hAnsi="Times New Roman" w:cs="Times New Roman"/>
                <w:b/>
                <w:bCs/>
                <w:u w:val="single"/>
                <w:lang w:val="en-US"/>
              </w:rPr>
              <w:t>TITLE IV</w:t>
            </w:r>
          </w:p>
          <w:p w14:paraId="34759F3A" w14:textId="77777777" w:rsidR="002C75D5" w:rsidRPr="00E273FC" w:rsidRDefault="002C75D5" w:rsidP="002C75D5">
            <w:pPr>
              <w:pStyle w:val="BodyA"/>
              <w:spacing w:line="240" w:lineRule="auto"/>
              <w:jc w:val="center"/>
              <w:outlineLvl w:val="0"/>
              <w:rPr>
                <w:rFonts w:eastAsia="Cambria" w:hAnsi="Times New Roman" w:cs="Times New Roman"/>
                <w:b/>
                <w:bCs/>
                <w:u w:val="single"/>
                <w:lang w:val="en-GB"/>
              </w:rPr>
            </w:pPr>
            <w:r w:rsidRPr="00E273FC">
              <w:rPr>
                <w:rFonts w:eastAsia="Cambria" w:hAnsi="Times New Roman" w:cs="Times New Roman"/>
                <w:b/>
                <w:bCs/>
                <w:u w:val="single"/>
                <w:lang w:val="en-GB"/>
              </w:rPr>
              <w:t>MEASURES TO ACHIEVE A WELL-FUNCTIONING MARKETPLACE FOR COPYRIGHT</w:t>
            </w:r>
          </w:p>
        </w:tc>
        <w:tc>
          <w:tcPr>
            <w:tcW w:w="1090" w:type="pct"/>
          </w:tcPr>
          <w:p w14:paraId="1F6A4419" w14:textId="77777777" w:rsidR="002C75D5" w:rsidRPr="00E273FC" w:rsidRDefault="002C75D5" w:rsidP="002C75D5">
            <w:pPr>
              <w:spacing w:before="120" w:after="120"/>
              <w:rPr>
                <w:rFonts w:ascii="Times New Roman" w:hAnsi="Times New Roman" w:cs="Times New Roman"/>
                <w:noProof/>
                <w:sz w:val="24"/>
                <w:szCs w:val="24"/>
              </w:rPr>
            </w:pPr>
          </w:p>
        </w:tc>
      </w:tr>
      <w:tr w:rsidR="001D3CDC" w:rsidRPr="00E273FC" w14:paraId="3719C472" w14:textId="77777777" w:rsidTr="00826FCC">
        <w:tc>
          <w:tcPr>
            <w:tcW w:w="313" w:type="pct"/>
          </w:tcPr>
          <w:p w14:paraId="3B9F8E24"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261.</w:t>
            </w:r>
            <w:r w:rsidRPr="00E273FC">
              <w:rPr>
                <w:rFonts w:ascii="Times New Roman" w:hAnsi="Times New Roman" w:cs="Times New Roman"/>
                <w:noProof/>
                <w:sz w:val="24"/>
                <w:szCs w:val="24"/>
              </w:rPr>
              <w:tab/>
            </w:r>
          </w:p>
        </w:tc>
        <w:tc>
          <w:tcPr>
            <w:tcW w:w="522" w:type="pct"/>
          </w:tcPr>
          <w:p w14:paraId="731CBE96"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30C8739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3</w:t>
            </w:r>
            <w:r w:rsidRPr="00E273FC">
              <w:rPr>
                <w:rFonts w:ascii="Times New Roman" w:hAnsi="Times New Roman" w:cs="Times New Roman"/>
                <w:noProof/>
                <w:sz w:val="24"/>
                <w:szCs w:val="24"/>
              </w:rPr>
              <w:br/>
              <w:t>Fair remuneration in contracts of authors and performers</w:t>
            </w:r>
          </w:p>
        </w:tc>
        <w:tc>
          <w:tcPr>
            <w:tcW w:w="1025" w:type="pct"/>
          </w:tcPr>
          <w:p w14:paraId="1506F4F9"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CHAPTER 3</w:t>
            </w:r>
            <w:r w:rsidRPr="00E273FC">
              <w:rPr>
                <w:rFonts w:ascii="Times New Roman" w:hAnsi="Times New Roman" w:cs="Times New Roman"/>
                <w:noProof/>
                <w:sz w:val="24"/>
                <w:szCs w:val="24"/>
              </w:rPr>
              <w:br/>
              <w:t>Fair remuneration in contracts of authors and performers</w:t>
            </w:r>
          </w:p>
        </w:tc>
        <w:tc>
          <w:tcPr>
            <w:tcW w:w="1025" w:type="pct"/>
          </w:tcPr>
          <w:p w14:paraId="46F09FC4" w14:textId="77777777" w:rsidR="002C75D5" w:rsidRPr="00E273FC" w:rsidRDefault="002C75D5" w:rsidP="002C75D5">
            <w:pPr>
              <w:pStyle w:val="BodyA"/>
              <w:spacing w:line="240" w:lineRule="auto"/>
              <w:rPr>
                <w:rFonts w:hAnsi="Times New Roman" w:cs="Times New Roman"/>
                <w:color w:val="auto"/>
                <w:lang w:val="en-GB"/>
              </w:rPr>
            </w:pPr>
            <w:r w:rsidRPr="00E273FC">
              <w:rPr>
                <w:rFonts w:hAnsi="Times New Roman" w:cs="Times New Roman"/>
                <w:color w:val="auto"/>
                <w:lang w:val="en-GB"/>
              </w:rPr>
              <w:t>CHAPTER 3</w:t>
            </w:r>
            <w:r w:rsidRPr="00E273FC">
              <w:rPr>
                <w:rFonts w:hAnsi="Times New Roman" w:cs="Times New Roman"/>
                <w:strike/>
                <w:noProof/>
                <w:lang w:val="en-GB"/>
              </w:rPr>
              <w:br/>
            </w:r>
            <w:r w:rsidRPr="00E273FC">
              <w:rPr>
                <w:rFonts w:hAnsi="Times New Roman" w:cs="Times New Roman"/>
                <w:color w:val="auto"/>
                <w:lang w:val="en-US"/>
              </w:rPr>
              <w:t xml:space="preserve">Fair remuneration in </w:t>
            </w:r>
            <w:r w:rsidRPr="00E273FC">
              <w:rPr>
                <w:rFonts w:eastAsia="Cambria" w:hAnsi="Times New Roman" w:cs="Times New Roman"/>
                <w:b/>
                <w:bCs/>
                <w:u w:val="single"/>
                <w:lang w:val="en-US"/>
              </w:rPr>
              <w:t xml:space="preserve">exploitation </w:t>
            </w:r>
            <w:r w:rsidRPr="00E273FC">
              <w:rPr>
                <w:rFonts w:hAnsi="Times New Roman" w:cs="Times New Roman"/>
                <w:color w:val="auto"/>
                <w:lang w:val="en-US"/>
              </w:rPr>
              <w:t>contracts of authors and performers</w:t>
            </w:r>
          </w:p>
        </w:tc>
        <w:tc>
          <w:tcPr>
            <w:tcW w:w="1090" w:type="pct"/>
          </w:tcPr>
          <w:p w14:paraId="504885D3" w14:textId="77777777" w:rsidR="005069DA" w:rsidRPr="005069DA" w:rsidRDefault="005069DA" w:rsidP="005069DA">
            <w:pPr>
              <w:spacing w:before="120" w:after="120"/>
              <w:rPr>
                <w:rFonts w:ascii="Times New Roman" w:hAnsi="Times New Roman" w:cs="Times New Roman"/>
                <w:i/>
                <w:noProof/>
                <w:sz w:val="24"/>
                <w:szCs w:val="24"/>
              </w:rPr>
            </w:pPr>
            <w:r w:rsidRPr="005069DA">
              <w:rPr>
                <w:rFonts w:ascii="Times New Roman" w:hAnsi="Times New Roman" w:cs="Times New Roman"/>
                <w:i/>
                <w:noProof/>
                <w:sz w:val="24"/>
                <w:szCs w:val="24"/>
              </w:rPr>
              <w:t>CHAPTER 3</w:t>
            </w:r>
          </w:p>
          <w:p w14:paraId="4F4150D7" w14:textId="3F505A80" w:rsidR="005069DA" w:rsidRDefault="005069DA" w:rsidP="002C75D5">
            <w:pPr>
              <w:spacing w:before="120" w:after="120"/>
              <w:rPr>
                <w:rFonts w:ascii="Times New Roman" w:hAnsi="Times New Roman" w:cs="Times New Roman"/>
                <w:i/>
                <w:noProof/>
                <w:sz w:val="24"/>
                <w:szCs w:val="24"/>
              </w:rPr>
            </w:pPr>
            <w:r w:rsidRPr="005069DA">
              <w:rPr>
                <w:rFonts w:ascii="Times New Roman" w:hAnsi="Times New Roman" w:cs="Times New Roman"/>
                <w:i/>
                <w:noProof/>
                <w:sz w:val="24"/>
                <w:szCs w:val="24"/>
              </w:rPr>
              <w:t xml:space="preserve">Fair remuneration in </w:t>
            </w:r>
            <w:r w:rsidRPr="00A53F1A">
              <w:rPr>
                <w:rFonts w:ascii="Times New Roman" w:hAnsi="Times New Roman" w:cs="Times New Roman"/>
                <w:i/>
                <w:noProof/>
                <w:sz w:val="24"/>
                <w:szCs w:val="24"/>
                <w:highlight w:val="yellow"/>
                <w:shd w:val="clear" w:color="auto" w:fill="FF0000"/>
              </w:rPr>
              <w:t>[exploitation]</w:t>
            </w:r>
            <w:r w:rsidRPr="005069DA">
              <w:rPr>
                <w:rFonts w:ascii="Times New Roman" w:hAnsi="Times New Roman" w:cs="Times New Roman"/>
                <w:i/>
                <w:noProof/>
                <w:sz w:val="24"/>
                <w:szCs w:val="24"/>
              </w:rPr>
              <w:t xml:space="preserve"> contracts of authors and performers</w:t>
            </w:r>
          </w:p>
          <w:p w14:paraId="182DFB98" w14:textId="20CC0DFC" w:rsidR="002C75D5" w:rsidRPr="00724C78" w:rsidRDefault="002C75D5" w:rsidP="002C75D5">
            <w:pPr>
              <w:spacing w:before="120" w:after="120"/>
              <w:rPr>
                <w:rFonts w:ascii="Times New Roman" w:hAnsi="Times New Roman" w:cs="Times New Roman"/>
                <w:i/>
                <w:noProof/>
                <w:sz w:val="24"/>
                <w:szCs w:val="24"/>
              </w:rPr>
            </w:pPr>
            <w:r w:rsidRPr="00724C78">
              <w:rPr>
                <w:rFonts w:ascii="Times New Roman" w:hAnsi="Times New Roman" w:cs="Times New Roman"/>
                <w:i/>
                <w:noProof/>
                <w:sz w:val="24"/>
                <w:szCs w:val="24"/>
              </w:rPr>
              <w:t>[to be discussed</w:t>
            </w:r>
            <w:r>
              <w:rPr>
                <w:rFonts w:ascii="Times New Roman" w:hAnsi="Times New Roman" w:cs="Times New Roman"/>
                <w:i/>
                <w:noProof/>
                <w:sz w:val="24"/>
                <w:szCs w:val="24"/>
              </w:rPr>
              <w:t xml:space="preserve"> at political level</w:t>
            </w:r>
            <w:r w:rsidRPr="00724C78">
              <w:rPr>
                <w:rFonts w:ascii="Times New Roman" w:hAnsi="Times New Roman" w:cs="Times New Roman"/>
                <w:i/>
                <w:noProof/>
                <w:sz w:val="24"/>
                <w:szCs w:val="24"/>
              </w:rPr>
              <w:t>]</w:t>
            </w:r>
          </w:p>
        </w:tc>
      </w:tr>
      <w:tr w:rsidR="001D3CDC" w:rsidRPr="00E273FC" w14:paraId="41DE12E6" w14:textId="77777777" w:rsidTr="00C542DB">
        <w:tc>
          <w:tcPr>
            <w:tcW w:w="313" w:type="pct"/>
          </w:tcPr>
          <w:p w14:paraId="7292152A"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262</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6942DE99"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-14, title</w:t>
            </w:r>
          </w:p>
        </w:tc>
        <w:tc>
          <w:tcPr>
            <w:tcW w:w="1025" w:type="pct"/>
          </w:tcPr>
          <w:p w14:paraId="4562749D"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25" w:type="pct"/>
          </w:tcPr>
          <w:p w14:paraId="6D208D7D" w14:textId="77777777" w:rsidR="002C75D5" w:rsidRPr="00E273FC" w:rsidRDefault="002C75D5" w:rsidP="002C75D5">
            <w:pPr>
              <w:spacing w:before="120" w:after="120"/>
              <w:jc w:val="center"/>
              <w:rPr>
                <w:rFonts w:ascii="Times New Roman" w:hAnsi="Times New Roman" w:cs="Times New Roman"/>
                <w:b/>
                <w:bCs/>
                <w:i/>
                <w:iCs/>
                <w:noProof/>
                <w:sz w:val="24"/>
                <w:szCs w:val="24"/>
              </w:rPr>
            </w:pPr>
            <w:r w:rsidRPr="00E273FC">
              <w:rPr>
                <w:rFonts w:ascii="Times New Roman" w:hAnsi="Times New Roman" w:cs="Times New Roman"/>
                <w:b/>
                <w:bCs/>
                <w:i/>
                <w:iCs/>
                <w:noProof/>
                <w:sz w:val="24"/>
                <w:szCs w:val="24"/>
              </w:rPr>
              <w:t>Article -14</w:t>
            </w:r>
          </w:p>
          <w:p w14:paraId="14E0E82D"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b/>
                <w:bCs/>
                <w:i/>
                <w:iCs/>
                <w:noProof/>
                <w:sz w:val="24"/>
                <w:szCs w:val="24"/>
              </w:rPr>
              <w:t>Principle of fair and proportionate remuneration</w:t>
            </w:r>
          </w:p>
        </w:tc>
        <w:tc>
          <w:tcPr>
            <w:tcW w:w="1025" w:type="pct"/>
          </w:tcPr>
          <w:p w14:paraId="1337D241"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90" w:type="pct"/>
            <w:shd w:val="clear" w:color="auto" w:fill="FF7C80"/>
          </w:tcPr>
          <w:p w14:paraId="7D92852B" w14:textId="77C6343E" w:rsidR="00885C73" w:rsidRPr="00885C73" w:rsidRDefault="00885C73" w:rsidP="00885C73">
            <w:pPr>
              <w:spacing w:before="120" w:after="120"/>
              <w:rPr>
                <w:rFonts w:ascii="Times New Roman" w:hAnsi="Times New Roman" w:cs="Times New Roman"/>
                <w:b/>
                <w:bCs/>
                <w:noProof/>
                <w:sz w:val="24"/>
                <w:szCs w:val="24"/>
              </w:rPr>
            </w:pPr>
            <w:r>
              <w:rPr>
                <w:rFonts w:ascii="Times New Roman" w:hAnsi="Times New Roman" w:cs="Times New Roman"/>
                <w:b/>
                <w:bCs/>
                <w:noProof/>
                <w:sz w:val="24"/>
                <w:szCs w:val="24"/>
              </w:rPr>
              <w:t>RED</w:t>
            </w:r>
          </w:p>
          <w:p w14:paraId="33966C60" w14:textId="3D1F8733" w:rsidR="00890D5E" w:rsidRPr="00885C73" w:rsidRDefault="00890D5E" w:rsidP="00890D5E">
            <w:pPr>
              <w:spacing w:before="120" w:after="120"/>
              <w:jc w:val="center"/>
              <w:rPr>
                <w:rFonts w:ascii="Times New Roman" w:hAnsi="Times New Roman" w:cs="Times New Roman"/>
                <w:b/>
                <w:bCs/>
                <w:i/>
                <w:iCs/>
                <w:noProof/>
                <w:sz w:val="24"/>
                <w:szCs w:val="24"/>
              </w:rPr>
            </w:pPr>
            <w:r w:rsidRPr="00885C73">
              <w:rPr>
                <w:rFonts w:ascii="Times New Roman" w:hAnsi="Times New Roman" w:cs="Times New Roman"/>
                <w:b/>
                <w:bCs/>
                <w:i/>
                <w:iCs/>
                <w:noProof/>
                <w:sz w:val="24"/>
                <w:szCs w:val="24"/>
              </w:rPr>
              <w:t>Article -14</w:t>
            </w:r>
          </w:p>
          <w:p w14:paraId="37CECB8F" w14:textId="52BC0553" w:rsidR="00890D5E" w:rsidRDefault="00890D5E" w:rsidP="008676ED">
            <w:pPr>
              <w:spacing w:before="120" w:after="120"/>
              <w:jc w:val="center"/>
              <w:rPr>
                <w:rFonts w:ascii="Times New Roman" w:hAnsi="Times New Roman" w:cs="Times New Roman"/>
                <w:i/>
                <w:noProof/>
                <w:sz w:val="24"/>
                <w:szCs w:val="24"/>
              </w:rPr>
            </w:pPr>
            <w:r w:rsidRPr="00885C73">
              <w:rPr>
                <w:rFonts w:ascii="Times New Roman" w:hAnsi="Times New Roman" w:cs="Times New Roman"/>
                <w:b/>
                <w:bCs/>
                <w:i/>
                <w:iCs/>
                <w:noProof/>
                <w:sz w:val="24"/>
                <w:szCs w:val="24"/>
              </w:rPr>
              <w:t>Principle of</w:t>
            </w:r>
            <w:r w:rsidR="009C3026">
              <w:rPr>
                <w:rFonts w:ascii="Times New Roman" w:hAnsi="Times New Roman" w:cs="Times New Roman"/>
                <w:b/>
                <w:bCs/>
                <w:i/>
                <w:iCs/>
                <w:noProof/>
                <w:sz w:val="24"/>
                <w:szCs w:val="24"/>
              </w:rPr>
              <w:t xml:space="preserve"> </w:t>
            </w:r>
            <w:r w:rsidR="00813A59" w:rsidRPr="00A53F1A">
              <w:rPr>
                <w:rFonts w:ascii="Times New Roman" w:hAnsi="Times New Roman" w:cs="Times New Roman"/>
                <w:b/>
                <w:bCs/>
                <w:i/>
                <w:iCs/>
                <w:noProof/>
                <w:sz w:val="24"/>
                <w:szCs w:val="24"/>
                <w:highlight w:val="yellow"/>
              </w:rPr>
              <w:t>[</w:t>
            </w:r>
            <w:r w:rsidRPr="00A53F1A">
              <w:rPr>
                <w:rFonts w:ascii="Times New Roman" w:hAnsi="Times New Roman" w:cs="Times New Roman"/>
                <w:b/>
                <w:bCs/>
                <w:i/>
                <w:iCs/>
                <w:noProof/>
                <w:sz w:val="24"/>
                <w:szCs w:val="24"/>
                <w:highlight w:val="yellow"/>
              </w:rPr>
              <w:t>fair</w:t>
            </w:r>
            <w:r w:rsidR="00813A59" w:rsidRPr="00A53F1A">
              <w:rPr>
                <w:rFonts w:ascii="Times New Roman" w:hAnsi="Times New Roman" w:cs="Times New Roman"/>
                <w:b/>
                <w:bCs/>
                <w:i/>
                <w:iCs/>
                <w:noProof/>
                <w:sz w:val="24"/>
                <w:szCs w:val="24"/>
                <w:highlight w:val="yellow"/>
              </w:rPr>
              <w:t>] [appropriate and proportionate]</w:t>
            </w:r>
            <w:r w:rsidRPr="00885C73">
              <w:rPr>
                <w:rFonts w:ascii="Times New Roman" w:hAnsi="Times New Roman" w:cs="Times New Roman"/>
                <w:b/>
                <w:bCs/>
                <w:i/>
                <w:iCs/>
                <w:noProof/>
                <w:sz w:val="24"/>
                <w:szCs w:val="24"/>
              </w:rPr>
              <w:t xml:space="preserve"> remuneration</w:t>
            </w:r>
          </w:p>
          <w:p w14:paraId="5F89BB2A" w14:textId="6DF2BC67" w:rsidR="002C75D5" w:rsidRPr="00724C78" w:rsidRDefault="002C75D5" w:rsidP="000D1FF8">
            <w:pPr>
              <w:spacing w:before="120" w:after="120"/>
              <w:rPr>
                <w:rFonts w:ascii="Times New Roman" w:hAnsi="Times New Roman" w:cs="Times New Roman"/>
                <w:i/>
                <w:noProof/>
                <w:sz w:val="24"/>
                <w:szCs w:val="24"/>
              </w:rPr>
            </w:pPr>
            <w:r w:rsidRPr="00EC3559">
              <w:rPr>
                <w:rFonts w:ascii="Times New Roman" w:hAnsi="Times New Roman" w:cs="Times New Roman"/>
                <w:i/>
                <w:noProof/>
                <w:sz w:val="24"/>
                <w:szCs w:val="24"/>
              </w:rPr>
              <w:t xml:space="preserve">[Article -14 to be further discussed at </w:t>
            </w:r>
            <w:r w:rsidR="000D1FF8" w:rsidRPr="00EC3559">
              <w:rPr>
                <w:rFonts w:ascii="Times New Roman" w:hAnsi="Times New Roman" w:cs="Times New Roman"/>
                <w:i/>
                <w:noProof/>
                <w:sz w:val="24"/>
                <w:szCs w:val="24"/>
              </w:rPr>
              <w:t>trilogue</w:t>
            </w:r>
            <w:r w:rsidRPr="00EC3559">
              <w:rPr>
                <w:rFonts w:ascii="Times New Roman" w:hAnsi="Times New Roman" w:cs="Times New Roman"/>
                <w:i/>
                <w:noProof/>
                <w:sz w:val="24"/>
                <w:szCs w:val="24"/>
              </w:rPr>
              <w:t>]</w:t>
            </w:r>
          </w:p>
        </w:tc>
      </w:tr>
      <w:tr w:rsidR="001D3CDC" w:rsidRPr="00E273FC" w14:paraId="2C81930F" w14:textId="77777777" w:rsidTr="00C542DB">
        <w:tc>
          <w:tcPr>
            <w:tcW w:w="313" w:type="pct"/>
          </w:tcPr>
          <w:p w14:paraId="7F87D6D2"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263</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19492B41"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-14, para 1</w:t>
            </w:r>
          </w:p>
        </w:tc>
        <w:tc>
          <w:tcPr>
            <w:tcW w:w="1025" w:type="pct"/>
          </w:tcPr>
          <w:p w14:paraId="270D24EC"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25" w:type="pct"/>
          </w:tcPr>
          <w:p w14:paraId="3E4E3013"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b/>
                <w:noProof/>
                <w:sz w:val="24"/>
                <w:szCs w:val="24"/>
              </w:rPr>
              <w:t>1.</w:t>
            </w:r>
            <w:r w:rsidRPr="00E273FC">
              <w:rPr>
                <w:rFonts w:ascii="Times New Roman" w:hAnsi="Times New Roman" w:cs="Times New Roman"/>
                <w:i/>
                <w:noProof/>
                <w:sz w:val="24"/>
                <w:szCs w:val="24"/>
              </w:rPr>
              <w:tab/>
            </w:r>
            <w:r w:rsidRPr="00E273FC">
              <w:rPr>
                <w:rFonts w:ascii="Times New Roman" w:hAnsi="Times New Roman" w:cs="Times New Roman"/>
                <w:b/>
                <w:bCs/>
                <w:i/>
                <w:iCs/>
                <w:noProof/>
                <w:sz w:val="24"/>
                <w:szCs w:val="24"/>
              </w:rPr>
              <w:t>Member States shall ensure that authors and performers receive fair and proportionate remuneration for the exploitation of their works and other subject matter, including for their online exploitation. This may be achieved in each sector through a combination of agreements, including collective bargaining agreements, and statutory remuneration mechanisms.</w:t>
            </w:r>
          </w:p>
        </w:tc>
        <w:tc>
          <w:tcPr>
            <w:tcW w:w="1025" w:type="pct"/>
          </w:tcPr>
          <w:p w14:paraId="58972789"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90" w:type="pct"/>
            <w:shd w:val="clear" w:color="auto" w:fill="FF7C80"/>
          </w:tcPr>
          <w:p w14:paraId="7C90809D" w14:textId="414766C2" w:rsidR="00885C73" w:rsidRPr="00885C73" w:rsidRDefault="00885C73" w:rsidP="00890D5E">
            <w:pPr>
              <w:spacing w:before="120" w:after="120"/>
              <w:rPr>
                <w:rFonts w:ascii="Times New Roman" w:hAnsi="Times New Roman" w:cs="Times New Roman"/>
                <w:b/>
                <w:bCs/>
                <w:iCs/>
                <w:noProof/>
                <w:sz w:val="24"/>
                <w:szCs w:val="24"/>
              </w:rPr>
            </w:pPr>
            <w:r w:rsidRPr="00885C73">
              <w:rPr>
                <w:rFonts w:ascii="Times New Roman" w:hAnsi="Times New Roman" w:cs="Times New Roman"/>
                <w:b/>
                <w:bCs/>
                <w:iCs/>
                <w:noProof/>
                <w:sz w:val="24"/>
                <w:szCs w:val="24"/>
              </w:rPr>
              <w:t>RED</w:t>
            </w:r>
            <w:r w:rsidR="009C3026">
              <w:rPr>
                <w:rFonts w:ascii="Times New Roman" w:hAnsi="Times New Roman" w:cs="Times New Roman"/>
                <w:b/>
                <w:bCs/>
                <w:iCs/>
                <w:noProof/>
                <w:sz w:val="24"/>
                <w:szCs w:val="24"/>
              </w:rPr>
              <w:t xml:space="preserve"> </w:t>
            </w:r>
          </w:p>
          <w:p w14:paraId="4E02FF4B" w14:textId="3C8CB1DF" w:rsidR="002C75D5" w:rsidRPr="008676ED" w:rsidRDefault="00890D5E" w:rsidP="00890D5E">
            <w:pPr>
              <w:spacing w:before="120" w:after="120"/>
              <w:rPr>
                <w:rFonts w:ascii="Times New Roman" w:hAnsi="Times New Roman" w:cs="Times New Roman"/>
                <w:iCs/>
                <w:noProof/>
                <w:sz w:val="24"/>
                <w:szCs w:val="24"/>
                <w:highlight w:val="yellow"/>
              </w:rPr>
            </w:pPr>
            <w:r w:rsidRPr="00885C73">
              <w:rPr>
                <w:rFonts w:ascii="Times New Roman" w:hAnsi="Times New Roman" w:cs="Times New Roman"/>
                <w:iCs/>
                <w:noProof/>
                <w:sz w:val="24"/>
                <w:szCs w:val="24"/>
              </w:rPr>
              <w:t xml:space="preserve">1. Member States shall ensure that when authors and performers license or transfer their exclusive rights for the exploitation of their works or other subject matter they are entitled to receive appropriate </w:t>
            </w:r>
            <w:r w:rsidRPr="00885C73">
              <w:rPr>
                <w:rFonts w:ascii="Times New Roman" w:hAnsi="Times New Roman" w:cs="Times New Roman"/>
                <w:iCs/>
                <w:noProof/>
                <w:sz w:val="24"/>
                <w:szCs w:val="24"/>
                <w:highlight w:val="red"/>
              </w:rPr>
              <w:t xml:space="preserve">and proportionate </w:t>
            </w:r>
            <w:r w:rsidRPr="00885C73">
              <w:rPr>
                <w:rFonts w:ascii="Times New Roman" w:hAnsi="Times New Roman" w:cs="Times New Roman"/>
                <w:iCs/>
                <w:noProof/>
                <w:sz w:val="24"/>
                <w:szCs w:val="24"/>
              </w:rPr>
              <w:t xml:space="preserve">remuneration. </w:t>
            </w:r>
          </w:p>
          <w:p w14:paraId="52091F26" w14:textId="77777777" w:rsidR="00286377" w:rsidRDefault="00286377" w:rsidP="00890D5E">
            <w:pPr>
              <w:spacing w:before="120" w:after="120"/>
              <w:rPr>
                <w:rFonts w:ascii="Times New Roman" w:hAnsi="Times New Roman" w:cs="Times New Roman"/>
                <w:i/>
                <w:noProof/>
                <w:sz w:val="24"/>
                <w:szCs w:val="24"/>
                <w:highlight w:val="yellow"/>
              </w:rPr>
            </w:pPr>
          </w:p>
          <w:p w14:paraId="39D49C6B" w14:textId="6982DCA1" w:rsidR="00286377" w:rsidRPr="008676ED" w:rsidRDefault="00286377" w:rsidP="00890D5E">
            <w:pPr>
              <w:spacing w:before="120" w:after="120"/>
              <w:rPr>
                <w:rFonts w:ascii="Times New Roman" w:hAnsi="Times New Roman" w:cs="Times New Roman"/>
                <w:noProof/>
                <w:sz w:val="24"/>
                <w:szCs w:val="24"/>
              </w:rPr>
            </w:pPr>
            <w:r w:rsidRPr="00EC3559">
              <w:rPr>
                <w:rFonts w:ascii="Times New Roman" w:hAnsi="Times New Roman" w:cs="Times New Roman"/>
                <w:i/>
                <w:noProof/>
                <w:sz w:val="24"/>
                <w:szCs w:val="24"/>
              </w:rPr>
              <w:t>[to be further discussed at trilogue]</w:t>
            </w:r>
          </w:p>
        </w:tc>
      </w:tr>
      <w:tr w:rsidR="001D3CDC" w:rsidRPr="00E273FC" w14:paraId="75F8B853" w14:textId="77777777" w:rsidTr="00C542DB">
        <w:tc>
          <w:tcPr>
            <w:tcW w:w="313" w:type="pct"/>
          </w:tcPr>
          <w:p w14:paraId="01F3664B"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264</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71A7F56E"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-14, para 2</w:t>
            </w:r>
          </w:p>
        </w:tc>
        <w:tc>
          <w:tcPr>
            <w:tcW w:w="1025" w:type="pct"/>
          </w:tcPr>
          <w:p w14:paraId="537F60EB"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25" w:type="pct"/>
          </w:tcPr>
          <w:p w14:paraId="58B5EDC3"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b/>
                <w:noProof/>
                <w:sz w:val="24"/>
                <w:szCs w:val="24"/>
              </w:rPr>
              <w:t>2.</w:t>
            </w:r>
            <w:r w:rsidRPr="00E273FC">
              <w:rPr>
                <w:rFonts w:ascii="Times New Roman" w:hAnsi="Times New Roman" w:cs="Times New Roman"/>
                <w:i/>
                <w:noProof/>
                <w:sz w:val="24"/>
                <w:szCs w:val="24"/>
              </w:rPr>
              <w:tab/>
            </w:r>
            <w:r w:rsidRPr="00E273FC">
              <w:rPr>
                <w:rFonts w:ascii="Times New Roman" w:hAnsi="Times New Roman" w:cs="Times New Roman"/>
                <w:b/>
                <w:bCs/>
                <w:i/>
                <w:iCs/>
                <w:noProof/>
                <w:sz w:val="24"/>
                <w:szCs w:val="24"/>
              </w:rPr>
              <w:t>Paragraph 1 shall not apply where an author or performer grants a non-exclusive usage right for the benefit of all users free of charge.</w:t>
            </w:r>
          </w:p>
        </w:tc>
        <w:tc>
          <w:tcPr>
            <w:tcW w:w="1025" w:type="pct"/>
          </w:tcPr>
          <w:p w14:paraId="566F3C3D"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90" w:type="pct"/>
            <w:shd w:val="clear" w:color="auto" w:fill="FF7C80"/>
          </w:tcPr>
          <w:p w14:paraId="2EF38FCC" w14:textId="20A3C16A" w:rsidR="00885C73" w:rsidRPr="00885C73" w:rsidRDefault="00885C73" w:rsidP="002C75D5">
            <w:pPr>
              <w:spacing w:before="120" w:after="120"/>
              <w:rPr>
                <w:rFonts w:ascii="Times New Roman" w:hAnsi="Times New Roman" w:cs="Times New Roman"/>
                <w:b/>
                <w:bCs/>
                <w:iCs/>
                <w:noProof/>
                <w:sz w:val="24"/>
                <w:szCs w:val="24"/>
              </w:rPr>
            </w:pPr>
            <w:r w:rsidRPr="00885C73">
              <w:rPr>
                <w:rFonts w:ascii="Times New Roman" w:hAnsi="Times New Roman" w:cs="Times New Roman"/>
                <w:b/>
                <w:bCs/>
                <w:iCs/>
                <w:noProof/>
                <w:sz w:val="24"/>
                <w:szCs w:val="24"/>
              </w:rPr>
              <w:t>RED</w:t>
            </w:r>
            <w:r w:rsidR="009C3026">
              <w:rPr>
                <w:rFonts w:ascii="Times New Roman" w:hAnsi="Times New Roman" w:cs="Times New Roman"/>
                <w:b/>
                <w:bCs/>
                <w:iCs/>
                <w:noProof/>
                <w:sz w:val="24"/>
                <w:szCs w:val="24"/>
              </w:rPr>
              <w:t xml:space="preserve"> </w:t>
            </w:r>
          </w:p>
          <w:p w14:paraId="38857542" w14:textId="1BE157D7" w:rsidR="002C75D5" w:rsidRPr="00885C73" w:rsidRDefault="00890D5E" w:rsidP="002C75D5">
            <w:pPr>
              <w:spacing w:before="120" w:after="120"/>
              <w:rPr>
                <w:rFonts w:ascii="Times New Roman" w:hAnsi="Times New Roman" w:cs="Times New Roman"/>
                <w:iCs/>
                <w:noProof/>
                <w:sz w:val="24"/>
                <w:szCs w:val="24"/>
              </w:rPr>
            </w:pPr>
            <w:r w:rsidRPr="00885C73">
              <w:rPr>
                <w:rFonts w:ascii="Times New Roman" w:hAnsi="Times New Roman" w:cs="Times New Roman"/>
                <w:iCs/>
                <w:noProof/>
                <w:sz w:val="24"/>
                <w:szCs w:val="24"/>
              </w:rPr>
              <w:t xml:space="preserve">2. In the implementation of this principle into national law, Member States shall be free to use different mechanisms and take into account the principle of contractual freedom and a fair balance of rights and interests. </w:t>
            </w:r>
          </w:p>
          <w:p w14:paraId="51F43A01" w14:textId="41BC7BC1" w:rsidR="00286377" w:rsidRPr="00885C73" w:rsidRDefault="00890D5E" w:rsidP="00C542DB">
            <w:pPr>
              <w:spacing w:before="120" w:after="120"/>
              <w:rPr>
                <w:rFonts w:ascii="Times New Roman" w:hAnsi="Times New Roman" w:cs="Times New Roman"/>
                <w:i/>
                <w:noProof/>
                <w:sz w:val="24"/>
                <w:szCs w:val="24"/>
              </w:rPr>
            </w:pPr>
            <w:r w:rsidRPr="00885C73">
              <w:rPr>
                <w:rFonts w:ascii="Times New Roman" w:hAnsi="Times New Roman" w:cs="Times New Roman"/>
                <w:i/>
                <w:noProof/>
                <w:sz w:val="24"/>
                <w:szCs w:val="24"/>
              </w:rPr>
              <w:t>[recital</w:t>
            </w:r>
            <w:r w:rsidR="00C542DB">
              <w:rPr>
                <w:rFonts w:ascii="Times New Roman" w:hAnsi="Times New Roman" w:cs="Times New Roman"/>
                <w:i/>
                <w:noProof/>
                <w:sz w:val="24"/>
                <w:szCs w:val="24"/>
              </w:rPr>
              <w:t>s</w:t>
            </w:r>
            <w:r w:rsidRPr="00885C73">
              <w:rPr>
                <w:rFonts w:ascii="Times New Roman" w:hAnsi="Times New Roman" w:cs="Times New Roman"/>
                <w:i/>
                <w:noProof/>
                <w:sz w:val="24"/>
                <w:szCs w:val="24"/>
              </w:rPr>
              <w:t xml:space="preserve"> </w:t>
            </w:r>
            <w:r w:rsidR="00A53F1A">
              <w:rPr>
                <w:rFonts w:ascii="Times New Roman" w:hAnsi="Times New Roman" w:cs="Times New Roman"/>
                <w:i/>
                <w:noProof/>
                <w:sz w:val="24"/>
                <w:szCs w:val="24"/>
              </w:rPr>
              <w:t xml:space="preserve"> to </w:t>
            </w:r>
            <w:r w:rsidRPr="00885C73">
              <w:rPr>
                <w:rFonts w:ascii="Times New Roman" w:hAnsi="Times New Roman" w:cs="Times New Roman"/>
                <w:i/>
                <w:noProof/>
                <w:sz w:val="24"/>
                <w:szCs w:val="24"/>
              </w:rPr>
              <w:t>clarify</w:t>
            </w:r>
            <w:r w:rsidR="00C84A02" w:rsidRPr="00885C73">
              <w:rPr>
                <w:rFonts w:ascii="Times New Roman" w:hAnsi="Times New Roman" w:cs="Times New Roman"/>
                <w:i/>
                <w:noProof/>
                <w:sz w:val="24"/>
                <w:szCs w:val="24"/>
              </w:rPr>
              <w:t xml:space="preserve"> that the principle of fair remuneration does not prevent authors and performers from granting a license/transferring their rights for free, nor from concluding licensing agreements for a lump sum remuneration</w:t>
            </w:r>
            <w:r w:rsidR="00286377" w:rsidRPr="00885C73">
              <w:rPr>
                <w:rFonts w:ascii="Times New Roman" w:hAnsi="Times New Roman" w:cs="Times New Roman"/>
                <w:i/>
                <w:noProof/>
                <w:sz w:val="24"/>
                <w:szCs w:val="24"/>
              </w:rPr>
              <w:t>;</w:t>
            </w:r>
            <w:r w:rsidR="009C3026">
              <w:t xml:space="preserve"> </w:t>
            </w:r>
            <w:r w:rsidR="009C3026" w:rsidRPr="009C3026">
              <w:rPr>
                <w:rFonts w:ascii="Times New Roman" w:hAnsi="Times New Roman" w:cs="Times New Roman"/>
                <w:i/>
                <w:noProof/>
                <w:sz w:val="24"/>
                <w:szCs w:val="24"/>
              </w:rPr>
              <w:t>see elements for recital language in row 90</w:t>
            </w:r>
            <w:r w:rsidR="00627B59" w:rsidRPr="00885C73">
              <w:rPr>
                <w:rFonts w:ascii="Times New Roman" w:hAnsi="Times New Roman" w:cs="Times New Roman"/>
                <w:i/>
                <w:noProof/>
                <w:sz w:val="24"/>
                <w:szCs w:val="24"/>
              </w:rPr>
              <w:t>]</w:t>
            </w:r>
          </w:p>
          <w:p w14:paraId="0466C74E" w14:textId="7F36278A" w:rsidR="00890D5E" w:rsidRPr="00885C73" w:rsidRDefault="00627B59" w:rsidP="00890D5E">
            <w:pPr>
              <w:spacing w:before="120" w:after="120"/>
              <w:rPr>
                <w:rFonts w:ascii="Times New Roman" w:hAnsi="Times New Roman" w:cs="Times New Roman"/>
                <w:i/>
                <w:noProof/>
                <w:sz w:val="24"/>
                <w:szCs w:val="24"/>
              </w:rPr>
            </w:pPr>
            <w:r w:rsidRPr="00885C73">
              <w:rPr>
                <w:rFonts w:ascii="Times New Roman" w:hAnsi="Times New Roman" w:cs="Times New Roman"/>
                <w:i/>
                <w:noProof/>
                <w:sz w:val="24"/>
                <w:szCs w:val="24"/>
              </w:rPr>
              <w:t>[</w:t>
            </w:r>
            <w:r w:rsidR="00286377" w:rsidRPr="00885C73">
              <w:rPr>
                <w:rFonts w:ascii="Times New Roman" w:hAnsi="Times New Roman" w:cs="Times New Roman"/>
                <w:i/>
                <w:noProof/>
                <w:sz w:val="24"/>
                <w:szCs w:val="24"/>
              </w:rPr>
              <w:t>to be further discussed at trilogue</w:t>
            </w:r>
            <w:r w:rsidR="00890D5E" w:rsidRPr="00885C73">
              <w:rPr>
                <w:rFonts w:ascii="Times New Roman" w:hAnsi="Times New Roman" w:cs="Times New Roman"/>
                <w:i/>
                <w:noProof/>
                <w:sz w:val="24"/>
                <w:szCs w:val="24"/>
              </w:rPr>
              <w:t>]</w:t>
            </w:r>
          </w:p>
        </w:tc>
      </w:tr>
      <w:tr w:rsidR="001D3CDC" w:rsidRPr="00E273FC" w14:paraId="027B805B" w14:textId="77777777" w:rsidTr="00C542DB">
        <w:tc>
          <w:tcPr>
            <w:tcW w:w="313" w:type="pct"/>
          </w:tcPr>
          <w:p w14:paraId="61C442CF"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265</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4143E660"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noProof/>
                <w:sz w:val="24"/>
                <w:szCs w:val="24"/>
              </w:rPr>
              <w:t>Art. -14, para 3</w:t>
            </w:r>
          </w:p>
        </w:tc>
        <w:tc>
          <w:tcPr>
            <w:tcW w:w="1025" w:type="pct"/>
          </w:tcPr>
          <w:p w14:paraId="64E9CF48"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25" w:type="pct"/>
          </w:tcPr>
          <w:p w14:paraId="78C1F843"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b/>
                <w:noProof/>
                <w:sz w:val="24"/>
                <w:szCs w:val="24"/>
              </w:rPr>
              <w:t>3.</w:t>
            </w:r>
            <w:r w:rsidRPr="00E273FC">
              <w:rPr>
                <w:rFonts w:ascii="Times New Roman" w:hAnsi="Times New Roman" w:cs="Times New Roman"/>
                <w:b/>
                <w:noProof/>
                <w:sz w:val="24"/>
                <w:szCs w:val="24"/>
              </w:rPr>
              <w:tab/>
            </w:r>
            <w:r w:rsidRPr="00E273FC">
              <w:rPr>
                <w:rFonts w:ascii="Times New Roman" w:hAnsi="Times New Roman" w:cs="Times New Roman"/>
                <w:b/>
                <w:bCs/>
                <w:i/>
                <w:iCs/>
                <w:noProof/>
                <w:sz w:val="24"/>
                <w:szCs w:val="24"/>
              </w:rPr>
              <w:t>Member States shall take account of the specificities of each sector in encouraging the proportionate remuneration for rights granted by authors and performers.</w:t>
            </w:r>
          </w:p>
        </w:tc>
        <w:tc>
          <w:tcPr>
            <w:tcW w:w="1025" w:type="pct"/>
          </w:tcPr>
          <w:p w14:paraId="445E0CE3"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90" w:type="pct"/>
            <w:shd w:val="clear" w:color="auto" w:fill="FF7C80"/>
          </w:tcPr>
          <w:p w14:paraId="5DAE2090" w14:textId="295C8E0B" w:rsidR="00885C73" w:rsidRPr="00885C73" w:rsidRDefault="00885C73" w:rsidP="002C75D5">
            <w:pPr>
              <w:spacing w:before="120" w:after="120"/>
              <w:rPr>
                <w:rFonts w:ascii="Times New Roman" w:hAnsi="Times New Roman" w:cs="Times New Roman"/>
                <w:b/>
                <w:bCs/>
                <w:iCs/>
                <w:noProof/>
                <w:sz w:val="24"/>
                <w:szCs w:val="24"/>
              </w:rPr>
            </w:pPr>
            <w:r>
              <w:rPr>
                <w:rFonts w:ascii="Times New Roman" w:hAnsi="Times New Roman" w:cs="Times New Roman"/>
                <w:b/>
                <w:bCs/>
                <w:iCs/>
                <w:noProof/>
                <w:sz w:val="24"/>
                <w:szCs w:val="24"/>
              </w:rPr>
              <w:t>RED</w:t>
            </w:r>
          </w:p>
          <w:p w14:paraId="4711C970" w14:textId="48F9FD56" w:rsidR="002C75D5" w:rsidRPr="00885C73" w:rsidRDefault="00286377" w:rsidP="002C75D5">
            <w:pPr>
              <w:spacing w:before="120" w:after="120"/>
              <w:rPr>
                <w:rFonts w:ascii="Times New Roman" w:hAnsi="Times New Roman" w:cs="Times New Roman"/>
                <w:b/>
                <w:bCs/>
                <w:i/>
                <w:noProof/>
                <w:sz w:val="24"/>
                <w:szCs w:val="24"/>
              </w:rPr>
            </w:pPr>
            <w:r w:rsidRPr="00885C73">
              <w:rPr>
                <w:rFonts w:ascii="Times New Roman" w:hAnsi="Times New Roman" w:cs="Times New Roman"/>
                <w:b/>
                <w:bCs/>
                <w:i/>
                <w:noProof/>
                <w:sz w:val="24"/>
                <w:szCs w:val="24"/>
              </w:rPr>
              <w:t>Deleted</w:t>
            </w:r>
          </w:p>
          <w:p w14:paraId="56DACEE0" w14:textId="77777777" w:rsidR="00286377" w:rsidRPr="00885C73" w:rsidRDefault="00286377" w:rsidP="002C75D5">
            <w:pPr>
              <w:spacing w:before="120" w:after="120"/>
              <w:rPr>
                <w:rFonts w:ascii="Times New Roman" w:hAnsi="Times New Roman" w:cs="Times New Roman"/>
                <w:i/>
                <w:noProof/>
                <w:sz w:val="24"/>
                <w:szCs w:val="24"/>
              </w:rPr>
            </w:pPr>
          </w:p>
          <w:p w14:paraId="672145B1" w14:textId="6F532820" w:rsidR="00286377" w:rsidRPr="00885C73" w:rsidRDefault="00286377" w:rsidP="002C75D5">
            <w:pPr>
              <w:spacing w:before="120" w:after="120"/>
              <w:rPr>
                <w:rFonts w:ascii="Times New Roman" w:hAnsi="Times New Roman" w:cs="Times New Roman"/>
                <w:i/>
                <w:noProof/>
                <w:sz w:val="24"/>
                <w:szCs w:val="24"/>
              </w:rPr>
            </w:pPr>
            <w:r w:rsidRPr="00885C73">
              <w:rPr>
                <w:rFonts w:ascii="Times New Roman" w:hAnsi="Times New Roman" w:cs="Times New Roman"/>
                <w:i/>
                <w:noProof/>
                <w:sz w:val="24"/>
                <w:szCs w:val="24"/>
              </w:rPr>
              <w:t>[to be further discussed at trilogue]</w:t>
            </w:r>
          </w:p>
        </w:tc>
      </w:tr>
      <w:tr w:rsidR="001D3CDC" w:rsidRPr="00E273FC" w14:paraId="7AE3976F" w14:textId="77777777" w:rsidTr="00C542DB">
        <w:tc>
          <w:tcPr>
            <w:tcW w:w="313" w:type="pct"/>
          </w:tcPr>
          <w:p w14:paraId="56F7C97F"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266</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7AF9EDF1"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noProof/>
                <w:sz w:val="24"/>
                <w:szCs w:val="24"/>
              </w:rPr>
              <w:t>Art. -14, para 4</w:t>
            </w:r>
          </w:p>
        </w:tc>
        <w:tc>
          <w:tcPr>
            <w:tcW w:w="1025" w:type="pct"/>
          </w:tcPr>
          <w:p w14:paraId="612A4177"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25" w:type="pct"/>
          </w:tcPr>
          <w:p w14:paraId="2D1E6971"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b/>
                <w:noProof/>
                <w:sz w:val="24"/>
                <w:szCs w:val="24"/>
              </w:rPr>
              <w:t>4.</w:t>
            </w:r>
            <w:r w:rsidRPr="00E273FC">
              <w:rPr>
                <w:rFonts w:ascii="Times New Roman" w:hAnsi="Times New Roman" w:cs="Times New Roman"/>
                <w:b/>
                <w:bCs/>
                <w:i/>
                <w:iCs/>
                <w:noProof/>
                <w:sz w:val="24"/>
                <w:szCs w:val="24"/>
              </w:rPr>
              <w:tab/>
              <w:t>Contracts shall specify the remuneration applicable to each mode of exploitation.</w:t>
            </w:r>
          </w:p>
        </w:tc>
        <w:tc>
          <w:tcPr>
            <w:tcW w:w="1025" w:type="pct"/>
          </w:tcPr>
          <w:p w14:paraId="02BFED85"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90" w:type="pct"/>
            <w:shd w:val="clear" w:color="auto" w:fill="FF7C80"/>
          </w:tcPr>
          <w:p w14:paraId="5891C627" w14:textId="1AFC4B3A" w:rsidR="00885C73" w:rsidRPr="00885C73" w:rsidRDefault="00885C73" w:rsidP="00C147C1">
            <w:pPr>
              <w:spacing w:before="120" w:after="120"/>
              <w:rPr>
                <w:rFonts w:ascii="Times New Roman" w:hAnsi="Times New Roman" w:cs="Times New Roman"/>
                <w:b/>
                <w:bCs/>
                <w:iCs/>
                <w:noProof/>
                <w:sz w:val="24"/>
                <w:szCs w:val="24"/>
              </w:rPr>
            </w:pPr>
            <w:r>
              <w:rPr>
                <w:rFonts w:ascii="Times New Roman" w:hAnsi="Times New Roman" w:cs="Times New Roman"/>
                <w:b/>
                <w:bCs/>
                <w:iCs/>
                <w:noProof/>
                <w:sz w:val="24"/>
                <w:szCs w:val="24"/>
              </w:rPr>
              <w:t>RED</w:t>
            </w:r>
          </w:p>
          <w:p w14:paraId="4155A496" w14:textId="57399EE6" w:rsidR="00C147C1" w:rsidRPr="00885C73" w:rsidRDefault="00C147C1" w:rsidP="00C147C1">
            <w:pPr>
              <w:spacing w:before="120" w:after="120"/>
              <w:rPr>
                <w:rFonts w:ascii="Times New Roman" w:hAnsi="Times New Roman" w:cs="Times New Roman"/>
                <w:i/>
                <w:noProof/>
                <w:sz w:val="24"/>
                <w:szCs w:val="24"/>
              </w:rPr>
            </w:pPr>
            <w:r w:rsidRPr="00885C73">
              <w:rPr>
                <w:rFonts w:ascii="Times New Roman" w:hAnsi="Times New Roman" w:cs="Times New Roman"/>
                <w:i/>
                <w:noProof/>
                <w:sz w:val="24"/>
                <w:szCs w:val="24"/>
              </w:rPr>
              <w:t>Deleted</w:t>
            </w:r>
          </w:p>
          <w:p w14:paraId="2B333873" w14:textId="77777777" w:rsidR="00C147C1" w:rsidRPr="00885C73" w:rsidRDefault="00C147C1" w:rsidP="002C75D5">
            <w:pPr>
              <w:spacing w:before="120" w:after="120"/>
              <w:rPr>
                <w:rFonts w:ascii="Times New Roman" w:hAnsi="Times New Roman" w:cs="Times New Roman"/>
                <w:i/>
                <w:noProof/>
                <w:sz w:val="24"/>
                <w:szCs w:val="24"/>
              </w:rPr>
            </w:pPr>
          </w:p>
          <w:p w14:paraId="1807B626" w14:textId="4C9C81FA" w:rsidR="002C75D5" w:rsidRPr="00E273FC" w:rsidRDefault="00286377" w:rsidP="002C75D5">
            <w:pPr>
              <w:spacing w:before="120" w:after="120"/>
              <w:rPr>
                <w:rFonts w:ascii="Times New Roman" w:hAnsi="Times New Roman" w:cs="Times New Roman"/>
                <w:noProof/>
                <w:sz w:val="24"/>
                <w:szCs w:val="24"/>
              </w:rPr>
            </w:pPr>
            <w:r w:rsidRPr="00885C73">
              <w:rPr>
                <w:rFonts w:ascii="Times New Roman" w:hAnsi="Times New Roman" w:cs="Times New Roman"/>
                <w:i/>
                <w:noProof/>
                <w:sz w:val="24"/>
                <w:szCs w:val="24"/>
              </w:rPr>
              <w:t>[to be further discussed at trilogue]</w:t>
            </w:r>
          </w:p>
        </w:tc>
      </w:tr>
      <w:tr w:rsidR="001D3CDC" w:rsidRPr="00E273FC" w14:paraId="5A44D3DB" w14:textId="77777777" w:rsidTr="005E23D0">
        <w:tc>
          <w:tcPr>
            <w:tcW w:w="313" w:type="pct"/>
          </w:tcPr>
          <w:p w14:paraId="0835870C"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267</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088A8572"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noProof/>
                <w:sz w:val="24"/>
                <w:szCs w:val="24"/>
              </w:rPr>
              <w:t>Art. 14, title</w:t>
            </w:r>
          </w:p>
        </w:tc>
        <w:tc>
          <w:tcPr>
            <w:tcW w:w="1025" w:type="pct"/>
          </w:tcPr>
          <w:p w14:paraId="452E0EBA"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14</w:t>
            </w:r>
            <w:r w:rsidRPr="00E273FC">
              <w:rPr>
                <w:rFonts w:ascii="Times New Roman" w:hAnsi="Times New Roman" w:cs="Times New Roman"/>
                <w:i/>
                <w:noProof/>
                <w:sz w:val="24"/>
                <w:szCs w:val="24"/>
              </w:rPr>
              <w:br/>
              <w:t>Transparency obligation</w:t>
            </w:r>
          </w:p>
        </w:tc>
        <w:tc>
          <w:tcPr>
            <w:tcW w:w="1025" w:type="pct"/>
          </w:tcPr>
          <w:p w14:paraId="12F7C4C6"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14</w:t>
            </w:r>
            <w:r w:rsidRPr="00E273FC">
              <w:rPr>
                <w:rFonts w:ascii="Times New Roman" w:hAnsi="Times New Roman" w:cs="Times New Roman"/>
                <w:i/>
                <w:noProof/>
                <w:sz w:val="24"/>
                <w:szCs w:val="24"/>
              </w:rPr>
              <w:br/>
              <w:t>Transparency obligation</w:t>
            </w:r>
          </w:p>
        </w:tc>
        <w:tc>
          <w:tcPr>
            <w:tcW w:w="1025" w:type="pct"/>
          </w:tcPr>
          <w:p w14:paraId="4644932E"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14</w:t>
            </w:r>
            <w:r w:rsidRPr="00E273FC">
              <w:rPr>
                <w:rFonts w:ascii="Times New Roman" w:hAnsi="Times New Roman" w:cs="Times New Roman"/>
                <w:i/>
                <w:noProof/>
                <w:sz w:val="24"/>
                <w:szCs w:val="24"/>
              </w:rPr>
              <w:br/>
              <w:t>Transparency obligation</w:t>
            </w:r>
          </w:p>
        </w:tc>
        <w:tc>
          <w:tcPr>
            <w:tcW w:w="1090" w:type="pct"/>
            <w:shd w:val="clear" w:color="auto" w:fill="92D050"/>
          </w:tcPr>
          <w:p w14:paraId="4FCF2ED7" w14:textId="77777777" w:rsidR="002C75D5" w:rsidRPr="00E273FC" w:rsidRDefault="002C75D5" w:rsidP="002C75D5">
            <w:pPr>
              <w:spacing w:before="120" w:after="120"/>
              <w:jc w:val="center"/>
              <w:rPr>
                <w:rFonts w:ascii="Times New Roman" w:hAnsi="Times New Roman" w:cs="Times New Roman"/>
                <w:noProof/>
                <w:sz w:val="24"/>
                <w:szCs w:val="24"/>
              </w:rPr>
            </w:pPr>
            <w:r w:rsidRPr="00EB55DC">
              <w:rPr>
                <w:rFonts w:ascii="Times New Roman" w:eastAsia="Calibri" w:hAnsi="Times New Roman" w:cs="Times New Roman"/>
                <w:i/>
                <w:noProof/>
                <w:sz w:val="24"/>
                <w:szCs w:val="24"/>
              </w:rPr>
              <w:t xml:space="preserve">Article 14 </w:t>
            </w:r>
            <w:r w:rsidRPr="00EB55DC">
              <w:rPr>
                <w:rFonts w:ascii="Times New Roman" w:eastAsia="Calibri" w:hAnsi="Times New Roman" w:cs="Times New Roman"/>
                <w:i/>
                <w:noProof/>
                <w:sz w:val="24"/>
                <w:szCs w:val="24"/>
              </w:rPr>
              <w:br/>
              <w:t>Transparency obligation</w:t>
            </w:r>
          </w:p>
        </w:tc>
      </w:tr>
      <w:tr w:rsidR="001D3CDC" w:rsidRPr="00E273FC" w14:paraId="4CD5A56E" w14:textId="77777777" w:rsidTr="00C31DF2">
        <w:tc>
          <w:tcPr>
            <w:tcW w:w="313" w:type="pct"/>
          </w:tcPr>
          <w:p w14:paraId="1D806C07"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268</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62BCF87F"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noProof/>
                <w:sz w:val="24"/>
                <w:szCs w:val="24"/>
              </w:rPr>
              <w:t>Art. 14, para 1</w:t>
            </w:r>
          </w:p>
        </w:tc>
        <w:tc>
          <w:tcPr>
            <w:tcW w:w="1025" w:type="pct"/>
          </w:tcPr>
          <w:p w14:paraId="0696039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ensure that authors and performers receive on a regular basis and taking into account the specificities of each sector, timely, adequate and sufficient information on the exploitation of their works and performances from those to whom they have licensed or transferred their rights, notably as regards modes of exploitation, revenues generated and remuneration due.</w:t>
            </w:r>
          </w:p>
        </w:tc>
        <w:tc>
          <w:tcPr>
            <w:tcW w:w="1025" w:type="pct"/>
          </w:tcPr>
          <w:p w14:paraId="4413ACF0"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t xml:space="preserve">Member States shall ensure that authors and performers receive on a regular basis, </w:t>
            </w:r>
            <w:r w:rsidRPr="00E273FC">
              <w:rPr>
                <w:rFonts w:ascii="Times New Roman" w:hAnsi="Times New Roman" w:cs="Times New Roman"/>
                <w:b/>
                <w:bCs/>
                <w:i/>
                <w:iCs/>
                <w:sz w:val="24"/>
                <w:szCs w:val="24"/>
              </w:rPr>
              <w:t>not less than once a year</w:t>
            </w:r>
            <w:r w:rsidRPr="00E273FC">
              <w:rPr>
                <w:rFonts w:ascii="Times New Roman" w:hAnsi="Times New Roman" w:cs="Times New Roman"/>
                <w:sz w:val="24"/>
                <w:szCs w:val="24"/>
              </w:rPr>
              <w:t xml:space="preserve"> , and taking into account the specificities of each sector </w:t>
            </w:r>
            <w:r w:rsidRPr="00E273FC">
              <w:rPr>
                <w:rFonts w:ascii="Times New Roman" w:hAnsi="Times New Roman" w:cs="Times New Roman"/>
                <w:b/>
                <w:bCs/>
                <w:i/>
                <w:iCs/>
                <w:sz w:val="24"/>
                <w:szCs w:val="24"/>
              </w:rPr>
              <w:t>and the relative importance of each individual contribution</w:t>
            </w:r>
            <w:r w:rsidRPr="00E273FC">
              <w:rPr>
                <w:rFonts w:ascii="Times New Roman" w:hAnsi="Times New Roman" w:cs="Times New Roman"/>
                <w:sz w:val="24"/>
                <w:szCs w:val="24"/>
              </w:rPr>
              <w:t xml:space="preserve">, timely </w:t>
            </w:r>
            <w:r w:rsidRPr="00E273FC">
              <w:rPr>
                <w:rFonts w:ascii="Times New Roman" w:hAnsi="Times New Roman" w:cs="Times New Roman"/>
                <w:strike/>
                <w:sz w:val="24"/>
                <w:szCs w:val="24"/>
              </w:rPr>
              <w:t>adequate and sufficient</w:t>
            </w:r>
            <w:r w:rsidRPr="00E273FC">
              <w:rPr>
                <w:rFonts w:ascii="Times New Roman" w:hAnsi="Times New Roman" w:cs="Times New Roman"/>
                <w:b/>
                <w:bCs/>
                <w:i/>
                <w:iCs/>
                <w:sz w:val="24"/>
                <w:szCs w:val="24"/>
              </w:rPr>
              <w:t>, accurate, relevant and comprehensive</w:t>
            </w:r>
            <w:r w:rsidRPr="00E273FC">
              <w:rPr>
                <w:rFonts w:ascii="Times New Roman" w:hAnsi="Times New Roman" w:cs="Times New Roman"/>
                <w:sz w:val="24"/>
                <w:szCs w:val="24"/>
              </w:rPr>
              <w:t xml:space="preserve"> information on the exploitation of their works and performances from those to whom they have licensed or transferred their rights, notably as regards modes of exploitation</w:t>
            </w:r>
            <w:r w:rsidRPr="00E273FC">
              <w:rPr>
                <w:rFonts w:ascii="Times New Roman" w:hAnsi="Times New Roman" w:cs="Times New Roman"/>
                <w:b/>
                <w:bCs/>
                <w:i/>
                <w:iCs/>
                <w:sz w:val="24"/>
                <w:szCs w:val="24"/>
              </w:rPr>
              <w:t>, direct and indirect</w:t>
            </w:r>
            <w:r w:rsidRPr="00E273FC">
              <w:rPr>
                <w:rFonts w:ascii="Times New Roman" w:hAnsi="Times New Roman" w:cs="Times New Roman"/>
                <w:sz w:val="24"/>
                <w:szCs w:val="24"/>
              </w:rPr>
              <w:t xml:space="preserve"> revenues generated, and remuneration due.</w:t>
            </w:r>
          </w:p>
        </w:tc>
        <w:tc>
          <w:tcPr>
            <w:tcW w:w="1025" w:type="pct"/>
          </w:tcPr>
          <w:p w14:paraId="41DE562B" w14:textId="77777777" w:rsidR="002C75D5" w:rsidRPr="00E273FC" w:rsidRDefault="002C75D5" w:rsidP="002C75D5">
            <w:pPr>
              <w:pStyle w:val="PointManual"/>
              <w:spacing w:line="240" w:lineRule="auto"/>
              <w:ind w:left="15" w:hanging="15"/>
              <w:rPr>
                <w:rFonts w:eastAsia="Cambria"/>
                <w:bCs/>
                <w:szCs w:val="24"/>
              </w:rPr>
            </w:pPr>
            <w:r w:rsidRPr="00E273FC">
              <w:rPr>
                <w:szCs w:val="24"/>
                <w:lang w:val="en-US"/>
              </w:rPr>
              <w:t>1.</w:t>
            </w:r>
            <w:r w:rsidRPr="00E273FC">
              <w:rPr>
                <w:szCs w:val="24"/>
                <w:lang w:val="en-US"/>
              </w:rPr>
              <w:tab/>
              <w:t>Member States shall ensure that authors and performers receive on a regular basis</w:t>
            </w:r>
            <w:r w:rsidRPr="00E273FC">
              <w:rPr>
                <w:rFonts w:eastAsia="Cambria"/>
                <w:b/>
                <w:bCs/>
                <w:szCs w:val="24"/>
                <w:u w:val="single"/>
                <w:lang w:val="en-US"/>
              </w:rPr>
              <w:t>, at least once a year,</w:t>
            </w:r>
            <w:r w:rsidRPr="00E273FC">
              <w:rPr>
                <w:szCs w:val="24"/>
                <w:lang w:val="en-US"/>
              </w:rPr>
              <w:t xml:space="preserve"> and taking into account the specificities of each sector, timely, adequate and sufficient information on the exploitation of their works and performances from those to whom they have licensed or transferred their rights</w:t>
            </w:r>
            <w:r w:rsidRPr="00E273FC">
              <w:rPr>
                <w:rFonts w:eastAsia="Cambria"/>
                <w:b/>
                <w:bCs/>
                <w:color w:val="000000"/>
                <w:szCs w:val="24"/>
                <w:u w:val="single" w:color="000000"/>
                <w:lang w:val="en-US"/>
              </w:rPr>
              <w:t xml:space="preserve"> or their successors in title</w:t>
            </w:r>
            <w:r w:rsidRPr="00E273FC">
              <w:rPr>
                <w:szCs w:val="24"/>
                <w:u w:color="000000"/>
                <w:lang w:val="en-US"/>
              </w:rPr>
              <w:t xml:space="preserve">, </w:t>
            </w:r>
            <w:r w:rsidRPr="00E273FC">
              <w:rPr>
                <w:szCs w:val="24"/>
                <w:lang w:val="en-US"/>
              </w:rPr>
              <w:t>notably as regards modes of exploitation, revenues generated and remuneration due.</w:t>
            </w:r>
          </w:p>
        </w:tc>
        <w:tc>
          <w:tcPr>
            <w:tcW w:w="1090" w:type="pct"/>
            <w:shd w:val="clear" w:color="auto" w:fill="92D050"/>
          </w:tcPr>
          <w:p w14:paraId="099C8771" w14:textId="41D61633" w:rsidR="002C75D5" w:rsidRDefault="002C75D5" w:rsidP="002C75D5">
            <w:pPr>
              <w:spacing w:before="120" w:after="120"/>
              <w:rPr>
                <w:rFonts w:ascii="Times New Roman" w:eastAsia="Cambria" w:hAnsi="Times New Roman" w:cs="Times New Roman"/>
                <w:bCs/>
                <w:sz w:val="24"/>
                <w:szCs w:val="24"/>
              </w:rPr>
            </w:pPr>
            <w:r w:rsidRPr="007C6A14">
              <w:rPr>
                <w:rFonts w:ascii="Times New Roman" w:eastAsia="Cambria" w:hAnsi="Times New Roman" w:cs="Times New Roman"/>
                <w:bCs/>
                <w:sz w:val="24"/>
                <w:szCs w:val="24"/>
                <w:shd w:val="clear" w:color="auto" w:fill="92D050"/>
              </w:rPr>
              <w:t xml:space="preserve">1. Member States shall ensure that authors and performers receive on a regular basis, </w:t>
            </w:r>
            <w:r w:rsidRPr="007C6A14">
              <w:rPr>
                <w:rFonts w:ascii="Times New Roman" w:eastAsia="Cambria" w:hAnsi="Times New Roman" w:cs="Times New Roman"/>
                <w:b/>
                <w:bCs/>
                <w:i/>
                <w:sz w:val="24"/>
                <w:szCs w:val="24"/>
                <w:shd w:val="clear" w:color="auto" w:fill="92D050"/>
              </w:rPr>
              <w:t>at least once a year,</w:t>
            </w:r>
            <w:r w:rsidRPr="007C6A14">
              <w:rPr>
                <w:rFonts w:ascii="Times New Roman" w:eastAsia="Cambria" w:hAnsi="Times New Roman" w:cs="Times New Roman"/>
                <w:bCs/>
                <w:sz w:val="24"/>
                <w:szCs w:val="24"/>
                <w:shd w:val="clear" w:color="auto" w:fill="92D050"/>
              </w:rPr>
              <w:t xml:space="preserve"> and taking into account the specificities of each </w:t>
            </w:r>
            <w:r w:rsidRPr="003A2E4F">
              <w:rPr>
                <w:rFonts w:ascii="Times New Roman" w:eastAsia="Cambria" w:hAnsi="Times New Roman" w:cs="Times New Roman"/>
                <w:bCs/>
                <w:sz w:val="24"/>
                <w:szCs w:val="24"/>
                <w:shd w:val="clear" w:color="auto" w:fill="92D050"/>
              </w:rPr>
              <w:t xml:space="preserve">sector </w:t>
            </w:r>
            <w:r w:rsidRPr="00C542DB">
              <w:rPr>
                <w:rFonts w:ascii="Times New Roman" w:eastAsia="Calibri" w:hAnsi="Times New Roman" w:cs="Times New Roman"/>
                <w:b/>
                <w:bCs/>
                <w:i/>
                <w:iCs/>
                <w:strike/>
                <w:sz w:val="24"/>
                <w:szCs w:val="24"/>
                <w:shd w:val="clear" w:color="auto" w:fill="92D050"/>
              </w:rPr>
              <w:t>and the relative importance of each individual contribution</w:t>
            </w:r>
            <w:r w:rsidR="00CB763A">
              <w:rPr>
                <w:rFonts w:ascii="Times New Roman" w:eastAsia="Cambria" w:hAnsi="Times New Roman" w:cs="Times New Roman"/>
                <w:bCs/>
                <w:i/>
                <w:sz w:val="24"/>
                <w:szCs w:val="24"/>
                <w:shd w:val="clear" w:color="auto" w:fill="92D050"/>
              </w:rPr>
              <w:t xml:space="preserve"> </w:t>
            </w:r>
            <w:r w:rsidRPr="00B155D1">
              <w:rPr>
                <w:rFonts w:ascii="Times New Roman" w:eastAsia="Cambria" w:hAnsi="Times New Roman" w:cs="Times New Roman"/>
                <w:bCs/>
                <w:strike/>
                <w:sz w:val="24"/>
                <w:szCs w:val="24"/>
                <w:shd w:val="clear" w:color="auto" w:fill="92D050"/>
              </w:rPr>
              <w:t>timely, [adequate</w:t>
            </w:r>
            <w:r w:rsidRPr="007C6A14">
              <w:rPr>
                <w:rFonts w:ascii="Times New Roman" w:eastAsia="Cambria" w:hAnsi="Times New Roman" w:cs="Times New Roman"/>
                <w:bCs/>
                <w:strike/>
                <w:sz w:val="24"/>
                <w:szCs w:val="24"/>
                <w:shd w:val="clear" w:color="auto" w:fill="92D050"/>
              </w:rPr>
              <w:t xml:space="preserve"> and sufficient/</w:t>
            </w:r>
            <w:r w:rsidRPr="007C6A14">
              <w:rPr>
                <w:rFonts w:ascii="Times New Roman" w:eastAsia="Cambria" w:hAnsi="Times New Roman" w:cs="Times New Roman"/>
                <w:bCs/>
                <w:sz w:val="24"/>
                <w:szCs w:val="24"/>
                <w:shd w:val="clear" w:color="auto" w:fill="92D050"/>
              </w:rPr>
              <w:t xml:space="preserve"> </w:t>
            </w:r>
            <w:r w:rsidRPr="007C6A14">
              <w:rPr>
                <w:rFonts w:ascii="Times New Roman" w:eastAsia="Cambria" w:hAnsi="Times New Roman" w:cs="Times New Roman"/>
                <w:b/>
                <w:i/>
                <w:iCs/>
                <w:sz w:val="24"/>
                <w:szCs w:val="24"/>
                <w:shd w:val="clear" w:color="auto" w:fill="92D050"/>
              </w:rPr>
              <w:t>up to date,</w:t>
            </w:r>
            <w:r w:rsidRPr="007C6A14">
              <w:rPr>
                <w:rFonts w:ascii="Times New Roman" w:eastAsia="Cambria" w:hAnsi="Times New Roman" w:cs="Times New Roman"/>
                <w:bCs/>
                <w:sz w:val="24"/>
                <w:szCs w:val="24"/>
                <w:shd w:val="clear" w:color="auto" w:fill="92D050"/>
              </w:rPr>
              <w:t xml:space="preserve"> </w:t>
            </w:r>
            <w:r w:rsidRPr="007C6A14">
              <w:rPr>
                <w:rFonts w:ascii="Times New Roman" w:eastAsia="Cambria" w:hAnsi="Times New Roman" w:cs="Times New Roman"/>
                <w:b/>
                <w:bCs/>
                <w:i/>
                <w:sz w:val="24"/>
                <w:szCs w:val="24"/>
                <w:shd w:val="clear" w:color="auto" w:fill="92D050"/>
              </w:rPr>
              <w:t>relevant and comprehensive</w:t>
            </w:r>
            <w:r w:rsidRPr="007C6A14">
              <w:rPr>
                <w:rFonts w:ascii="Times New Roman" w:eastAsia="Cambria" w:hAnsi="Times New Roman" w:cs="Times New Roman"/>
                <w:bCs/>
                <w:sz w:val="24"/>
                <w:szCs w:val="24"/>
                <w:shd w:val="clear" w:color="auto" w:fill="92D050"/>
              </w:rPr>
              <w:t xml:space="preserve"> information on the exploitation of their works and performances from those to whom they have licensed or transferred their rights </w:t>
            </w:r>
            <w:r w:rsidRPr="007C6A14">
              <w:rPr>
                <w:rFonts w:ascii="Times New Roman" w:eastAsia="Cambria" w:hAnsi="Times New Roman" w:cs="Times New Roman"/>
                <w:b/>
                <w:bCs/>
                <w:i/>
                <w:sz w:val="24"/>
                <w:szCs w:val="24"/>
                <w:shd w:val="clear" w:color="auto" w:fill="92D050"/>
              </w:rPr>
              <w:t>or their successors in title</w:t>
            </w:r>
            <w:r w:rsidRPr="007C6A14">
              <w:rPr>
                <w:rFonts w:ascii="Times New Roman" w:eastAsia="Cambria" w:hAnsi="Times New Roman" w:cs="Times New Roman"/>
                <w:bCs/>
                <w:sz w:val="24"/>
                <w:szCs w:val="24"/>
                <w:shd w:val="clear" w:color="auto" w:fill="92D050"/>
              </w:rPr>
              <w:t xml:space="preserve">, notably as regards modes of exploitation, </w:t>
            </w:r>
            <w:r w:rsidRPr="007C6A14">
              <w:rPr>
                <w:rFonts w:ascii="Times New Roman" w:eastAsia="Cambria" w:hAnsi="Times New Roman" w:cs="Times New Roman"/>
                <w:b/>
                <w:bCs/>
                <w:i/>
                <w:strike/>
                <w:sz w:val="24"/>
                <w:szCs w:val="24"/>
                <w:shd w:val="clear" w:color="auto" w:fill="92D050"/>
              </w:rPr>
              <w:t>direct and indirec</w:t>
            </w:r>
            <w:r w:rsidRPr="007C6A14">
              <w:rPr>
                <w:rFonts w:ascii="Times New Roman" w:eastAsia="Cambria" w:hAnsi="Times New Roman" w:cs="Times New Roman"/>
                <w:b/>
                <w:bCs/>
                <w:i/>
                <w:sz w:val="24"/>
                <w:szCs w:val="24"/>
                <w:shd w:val="clear" w:color="auto" w:fill="92D050"/>
              </w:rPr>
              <w:t>t all(*)</w:t>
            </w:r>
            <w:r w:rsidRPr="007C6A14">
              <w:rPr>
                <w:rFonts w:ascii="Times New Roman" w:eastAsia="Cambria" w:hAnsi="Times New Roman" w:cs="Times New Roman"/>
                <w:bCs/>
                <w:sz w:val="24"/>
                <w:szCs w:val="24"/>
                <w:shd w:val="clear" w:color="auto" w:fill="92D050"/>
              </w:rPr>
              <w:t xml:space="preserve"> revenues generated and remuneration due.</w:t>
            </w:r>
          </w:p>
          <w:p w14:paraId="5504A908" w14:textId="5D7F0A26" w:rsidR="002C75D5" w:rsidRDefault="00A53F1A" w:rsidP="002C75D5">
            <w:pPr>
              <w:shd w:val="clear" w:color="auto" w:fill="92D050"/>
              <w:spacing w:before="120" w:after="120"/>
              <w:rPr>
                <w:rFonts w:ascii="Times New Roman" w:eastAsia="Cambria" w:hAnsi="Times New Roman" w:cs="Times New Roman"/>
                <w:bCs/>
                <w:i/>
                <w:iCs/>
                <w:sz w:val="24"/>
                <w:szCs w:val="24"/>
              </w:rPr>
            </w:pPr>
            <w:r>
              <w:rPr>
                <w:rFonts w:ascii="Times New Roman" w:eastAsia="Cambria" w:hAnsi="Times New Roman" w:cs="Times New Roman"/>
                <w:bCs/>
                <w:i/>
                <w:iCs/>
                <w:sz w:val="24"/>
                <w:szCs w:val="24"/>
              </w:rPr>
              <w:t>[</w:t>
            </w:r>
            <w:r w:rsidR="00C542DB">
              <w:rPr>
                <w:rFonts w:ascii="Times New Roman" w:eastAsia="Cambria" w:hAnsi="Times New Roman" w:cs="Times New Roman"/>
                <w:bCs/>
                <w:i/>
                <w:iCs/>
                <w:sz w:val="24"/>
                <w:szCs w:val="24"/>
              </w:rPr>
              <w:t>(</w:t>
            </w:r>
            <w:r w:rsidRPr="00A53F1A">
              <w:rPr>
                <w:rFonts w:ascii="Times New Roman" w:eastAsia="Cambria" w:hAnsi="Times New Roman" w:cs="Times New Roman"/>
                <w:bCs/>
                <w:i/>
                <w:iCs/>
                <w:sz w:val="24"/>
                <w:szCs w:val="24"/>
              </w:rPr>
              <w:t>*</w:t>
            </w:r>
            <w:r w:rsidR="00C542DB">
              <w:rPr>
                <w:rFonts w:ascii="Times New Roman" w:eastAsia="Cambria" w:hAnsi="Times New Roman" w:cs="Times New Roman"/>
                <w:bCs/>
                <w:i/>
                <w:iCs/>
                <w:sz w:val="24"/>
                <w:szCs w:val="24"/>
              </w:rPr>
              <w:t xml:space="preserve">) </w:t>
            </w:r>
            <w:r w:rsidR="002C75D5">
              <w:rPr>
                <w:rFonts w:ascii="Times New Roman" w:eastAsia="Cambria" w:hAnsi="Times New Roman" w:cs="Times New Roman"/>
                <w:bCs/>
                <w:i/>
                <w:iCs/>
                <w:sz w:val="24"/>
                <w:szCs w:val="24"/>
              </w:rPr>
              <w:t>explicit reference to 'merchandising'</w:t>
            </w:r>
            <w:r w:rsidR="002C75D5" w:rsidRPr="0044738B">
              <w:rPr>
                <w:rFonts w:ascii="Times New Roman" w:eastAsia="Cambria" w:hAnsi="Times New Roman" w:cs="Times New Roman"/>
                <w:bCs/>
                <w:i/>
                <w:iCs/>
                <w:sz w:val="24"/>
                <w:szCs w:val="24"/>
              </w:rPr>
              <w:t xml:space="preserve"> </w:t>
            </w:r>
            <w:r w:rsidR="002C75D5">
              <w:rPr>
                <w:rFonts w:ascii="Times New Roman" w:eastAsia="Cambria" w:hAnsi="Times New Roman" w:cs="Times New Roman"/>
                <w:bCs/>
                <w:i/>
                <w:iCs/>
                <w:sz w:val="24"/>
                <w:szCs w:val="24"/>
              </w:rPr>
              <w:t xml:space="preserve"> as</w:t>
            </w:r>
            <w:r w:rsidR="002C75D5" w:rsidRPr="0044738B">
              <w:rPr>
                <w:rFonts w:ascii="Times New Roman" w:eastAsia="Cambria" w:hAnsi="Times New Roman" w:cs="Times New Roman"/>
                <w:bCs/>
                <w:i/>
                <w:iCs/>
                <w:sz w:val="24"/>
                <w:szCs w:val="24"/>
              </w:rPr>
              <w:t xml:space="preserve"> example</w:t>
            </w:r>
            <w:r w:rsidR="002C75D5">
              <w:rPr>
                <w:rFonts w:ascii="Times New Roman" w:eastAsia="Cambria" w:hAnsi="Times New Roman" w:cs="Times New Roman"/>
                <w:bCs/>
                <w:i/>
                <w:iCs/>
                <w:sz w:val="24"/>
                <w:szCs w:val="24"/>
              </w:rPr>
              <w:t xml:space="preserve"> of a possible form of covered revenues in the recitals (see</w:t>
            </w:r>
            <w:r w:rsidR="005069DA">
              <w:t xml:space="preserve"> </w:t>
            </w:r>
            <w:r w:rsidR="002C75D5">
              <w:rPr>
                <w:rFonts w:ascii="Times New Roman" w:eastAsia="Cambria" w:hAnsi="Times New Roman" w:cs="Times New Roman"/>
                <w:bCs/>
                <w:i/>
                <w:iCs/>
                <w:sz w:val="24"/>
                <w:szCs w:val="24"/>
              </w:rPr>
              <w:t>recital (40a), row 92, and recital (42), row 95</w:t>
            </w:r>
            <w:r w:rsidR="00C542DB">
              <w:rPr>
                <w:rFonts w:ascii="Times New Roman" w:eastAsia="Cambria" w:hAnsi="Times New Roman" w:cs="Times New Roman"/>
                <w:bCs/>
                <w:i/>
                <w:iCs/>
                <w:sz w:val="24"/>
                <w:szCs w:val="24"/>
              </w:rPr>
              <w:t>)</w:t>
            </w:r>
            <w:r w:rsidR="002C75D5" w:rsidRPr="0044738B">
              <w:rPr>
                <w:rFonts w:ascii="Times New Roman" w:eastAsia="Cambria" w:hAnsi="Times New Roman" w:cs="Times New Roman"/>
                <w:bCs/>
                <w:i/>
                <w:iCs/>
                <w:sz w:val="24"/>
                <w:szCs w:val="24"/>
              </w:rPr>
              <w:t>]</w:t>
            </w:r>
          </w:p>
          <w:p w14:paraId="2ED56D7A" w14:textId="7D8F2304" w:rsidR="002C75D5" w:rsidRPr="0047550E" w:rsidRDefault="002C75D5" w:rsidP="000D1FF8">
            <w:pPr>
              <w:spacing w:before="120" w:after="120"/>
              <w:rPr>
                <w:rFonts w:ascii="Times New Roman" w:eastAsia="Cambria" w:hAnsi="Times New Roman" w:cs="Times New Roman"/>
                <w:bCs/>
                <w:i/>
                <w:iCs/>
                <w:sz w:val="24"/>
                <w:szCs w:val="24"/>
              </w:rPr>
            </w:pPr>
          </w:p>
        </w:tc>
      </w:tr>
      <w:tr w:rsidR="001D3CDC" w:rsidRPr="00E273FC" w14:paraId="3E4BA62E" w14:textId="77777777" w:rsidTr="00B6073F">
        <w:tc>
          <w:tcPr>
            <w:tcW w:w="313" w:type="pct"/>
          </w:tcPr>
          <w:p w14:paraId="3B384B12"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269</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79A4D0C5"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14, para 1a</w:t>
            </w:r>
          </w:p>
        </w:tc>
        <w:tc>
          <w:tcPr>
            <w:tcW w:w="1025" w:type="pct"/>
          </w:tcPr>
          <w:p w14:paraId="42EA1099"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288BA150"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b/>
                <w:i/>
                <w:sz w:val="24"/>
                <w:szCs w:val="24"/>
              </w:rPr>
              <w:t>1a</w:t>
            </w:r>
            <w:r w:rsidRPr="00E273FC">
              <w:rPr>
                <w:rFonts w:ascii="Times New Roman" w:hAnsi="Times New Roman" w:cs="Times New Roman"/>
                <w:sz w:val="24"/>
                <w:szCs w:val="24"/>
              </w:rPr>
              <w:t>.</w:t>
            </w:r>
            <w:r w:rsidRPr="00E273FC">
              <w:rPr>
                <w:rFonts w:ascii="Times New Roman" w:hAnsi="Times New Roman" w:cs="Times New Roman"/>
                <w:sz w:val="24"/>
                <w:szCs w:val="24"/>
              </w:rPr>
              <w:tab/>
            </w:r>
            <w:r w:rsidRPr="00E273FC">
              <w:rPr>
                <w:rFonts w:ascii="Times New Roman" w:hAnsi="Times New Roman" w:cs="Times New Roman"/>
                <w:b/>
                <w:bCs/>
                <w:i/>
                <w:iCs/>
                <w:sz w:val="24"/>
                <w:szCs w:val="24"/>
              </w:rPr>
              <w:t>Member States shall ensure that where the licensee or transferee of rights of authors and performers subsequently licenses those rights to another party, such party shall share all information referred to in paragraph 1 with the licensee or transferee.</w:t>
            </w:r>
          </w:p>
        </w:tc>
        <w:tc>
          <w:tcPr>
            <w:tcW w:w="1025" w:type="pct"/>
          </w:tcPr>
          <w:p w14:paraId="0FB84AD7" w14:textId="77777777" w:rsidR="002C75D5" w:rsidRPr="00E273FC" w:rsidRDefault="002C75D5" w:rsidP="002C75D5">
            <w:pPr>
              <w:pStyle w:val="PointManual"/>
              <w:spacing w:line="240" w:lineRule="auto"/>
              <w:ind w:left="15" w:hanging="15"/>
              <w:rPr>
                <w:rFonts w:eastAsia="Cambria"/>
                <w:b/>
                <w:bCs/>
                <w:szCs w:val="24"/>
                <w:u w:val="single"/>
              </w:rPr>
            </w:pPr>
            <w:r w:rsidRPr="00E273FC">
              <w:rPr>
                <w:rFonts w:eastAsia="Cambria"/>
                <w:b/>
                <w:bCs/>
                <w:szCs w:val="24"/>
                <w:u w:val="single"/>
                <w:lang w:val="en-US"/>
              </w:rPr>
              <w:t>1a.</w:t>
            </w:r>
            <w:r w:rsidRPr="00E273FC">
              <w:rPr>
                <w:rFonts w:eastAsia="Cambria"/>
                <w:b/>
                <w:bCs/>
                <w:szCs w:val="24"/>
                <w:u w:val="single"/>
                <w:lang w:val="en-US"/>
              </w:rPr>
              <w:tab/>
              <w:t>Member States shall ensure that where the rights referred to in paragraph 1 have subsequently been licensed to another party, authors and performers may, at their request, receive from those third parties additional information if their first contractual counterpart does not hold all the information that would be necessary for the purposes of the information provision set out in paragraph 1. Member States may provide that such request to those third parties is made directly by the author or performer or indirectly through the contractual counterpart of the author or the performer.</w:t>
            </w:r>
          </w:p>
        </w:tc>
        <w:tc>
          <w:tcPr>
            <w:tcW w:w="1090" w:type="pct"/>
            <w:shd w:val="clear" w:color="auto" w:fill="92D050"/>
          </w:tcPr>
          <w:p w14:paraId="2C1BC63D" w14:textId="77777777" w:rsidR="002C75D5" w:rsidRDefault="002C75D5" w:rsidP="008A223D">
            <w:pPr>
              <w:spacing w:before="120"/>
              <w:rPr>
                <w:rFonts w:ascii="Times New Roman" w:eastAsia="Cambria" w:hAnsi="Times New Roman" w:cs="Times New Roman"/>
                <w:bCs/>
                <w:sz w:val="24"/>
                <w:szCs w:val="24"/>
                <w:lang w:val="en-US"/>
              </w:rPr>
            </w:pPr>
            <w:r w:rsidRPr="005C7BE0">
              <w:rPr>
                <w:rFonts w:ascii="Times New Roman" w:eastAsia="Cambria" w:hAnsi="Times New Roman" w:cs="Times New Roman"/>
                <w:bCs/>
                <w:sz w:val="24"/>
                <w:szCs w:val="24"/>
                <w:lang w:val="en-US"/>
              </w:rPr>
              <w:t>1a.</w:t>
            </w:r>
            <w:r w:rsidRPr="005C7BE0">
              <w:rPr>
                <w:rFonts w:ascii="Times New Roman" w:eastAsia="Cambria" w:hAnsi="Times New Roman" w:cs="Times New Roman"/>
                <w:bCs/>
                <w:sz w:val="24"/>
                <w:szCs w:val="24"/>
                <w:lang w:val="en-US"/>
              </w:rPr>
              <w:tab/>
              <w:t>Member States shall ensure that where the rights referred to in paragraph 1 have subsequently been licensed, authors and performers</w:t>
            </w:r>
            <w:r>
              <w:rPr>
                <w:rFonts w:ascii="Times New Roman" w:eastAsia="Cambria" w:hAnsi="Times New Roman" w:cs="Times New Roman"/>
                <w:bCs/>
                <w:sz w:val="24"/>
                <w:szCs w:val="24"/>
                <w:lang w:val="en-US"/>
              </w:rPr>
              <w:t xml:space="preserve"> </w:t>
            </w:r>
            <w:r w:rsidRPr="00EB0466">
              <w:rPr>
                <w:rFonts w:ascii="Times New Roman" w:eastAsia="Cambria" w:hAnsi="Times New Roman" w:cs="Times New Roman"/>
                <w:b/>
                <w:bCs/>
                <w:i/>
                <w:sz w:val="24"/>
                <w:szCs w:val="24"/>
                <w:lang w:val="en-US"/>
              </w:rPr>
              <w:t>or their representatives</w:t>
            </w:r>
            <w:r>
              <w:rPr>
                <w:rFonts w:ascii="Times New Roman" w:eastAsia="Cambria" w:hAnsi="Times New Roman" w:cs="Times New Roman"/>
                <w:bCs/>
                <w:sz w:val="24"/>
                <w:szCs w:val="24"/>
                <w:lang w:val="en-US"/>
              </w:rPr>
              <w:t xml:space="preserve"> </w:t>
            </w:r>
            <w:r w:rsidRPr="00EB0466">
              <w:rPr>
                <w:rFonts w:ascii="Times New Roman" w:eastAsia="Cambria" w:hAnsi="Times New Roman" w:cs="Times New Roman"/>
                <w:b/>
                <w:bCs/>
                <w:i/>
                <w:sz w:val="24"/>
                <w:szCs w:val="24"/>
                <w:lang w:val="en-US"/>
              </w:rPr>
              <w:t>shall</w:t>
            </w:r>
            <w:r w:rsidRPr="005C7BE0">
              <w:rPr>
                <w:rFonts w:ascii="Times New Roman" w:eastAsia="Cambria" w:hAnsi="Times New Roman" w:cs="Times New Roman"/>
                <w:bCs/>
                <w:sz w:val="24"/>
                <w:szCs w:val="24"/>
                <w:lang w:val="en-US"/>
              </w:rPr>
              <w:t xml:space="preserve">, at their request, receive </w:t>
            </w:r>
            <w:r w:rsidRPr="00EB0466">
              <w:rPr>
                <w:rFonts w:ascii="Times New Roman" w:eastAsia="Cambria" w:hAnsi="Times New Roman" w:cs="Times New Roman"/>
                <w:b/>
                <w:bCs/>
                <w:i/>
                <w:sz w:val="24"/>
                <w:szCs w:val="24"/>
                <w:lang w:val="en-US"/>
              </w:rPr>
              <w:t>from sub-licencees</w:t>
            </w:r>
            <w:r>
              <w:rPr>
                <w:rFonts w:ascii="Times New Roman" w:eastAsia="Cambria" w:hAnsi="Times New Roman" w:cs="Times New Roman"/>
                <w:bCs/>
                <w:sz w:val="24"/>
                <w:szCs w:val="24"/>
                <w:lang w:val="en-US"/>
              </w:rPr>
              <w:t xml:space="preserve"> </w:t>
            </w:r>
            <w:r w:rsidRPr="005C7BE0">
              <w:rPr>
                <w:rFonts w:ascii="Times New Roman" w:eastAsia="Cambria" w:hAnsi="Times New Roman" w:cs="Times New Roman"/>
                <w:bCs/>
                <w:sz w:val="24"/>
                <w:szCs w:val="24"/>
                <w:lang w:val="en-US"/>
              </w:rPr>
              <w:t xml:space="preserve">additional information if their first contractual counterpart does not hold all the information that would be necessary for the purposes of paragraph 1. </w:t>
            </w:r>
          </w:p>
          <w:p w14:paraId="4090EB7A" w14:textId="77777777" w:rsidR="002C75D5" w:rsidRPr="006A09DE" w:rsidRDefault="002C75D5" w:rsidP="008A223D">
            <w:pPr>
              <w:spacing w:before="120"/>
              <w:rPr>
                <w:rFonts w:ascii="Times New Roman" w:eastAsia="Cambria" w:hAnsi="Times New Roman" w:cs="Times New Roman"/>
                <w:b/>
                <w:bCs/>
                <w:i/>
                <w:sz w:val="24"/>
                <w:szCs w:val="24"/>
                <w:lang w:val="en-US"/>
              </w:rPr>
            </w:pPr>
            <w:r w:rsidRPr="006A09DE">
              <w:rPr>
                <w:rFonts w:ascii="Times New Roman" w:eastAsia="Cambria" w:hAnsi="Times New Roman" w:cs="Times New Roman"/>
                <w:b/>
                <w:bCs/>
                <w:i/>
                <w:sz w:val="24"/>
                <w:szCs w:val="24"/>
                <w:lang w:val="en-US"/>
              </w:rPr>
              <w:t>Where this information is requested, the first contractual counterpart of authors and performers shall provide information on the identity of those sub-licensees.</w:t>
            </w:r>
          </w:p>
          <w:p w14:paraId="12A66E95" w14:textId="77777777" w:rsidR="002C75D5" w:rsidRDefault="002C75D5" w:rsidP="008A223D">
            <w:pPr>
              <w:spacing w:before="120"/>
              <w:rPr>
                <w:rFonts w:ascii="Times New Roman" w:eastAsia="Cambria" w:hAnsi="Times New Roman" w:cs="Times New Roman"/>
                <w:bCs/>
                <w:sz w:val="24"/>
                <w:szCs w:val="24"/>
                <w:lang w:val="en-US"/>
              </w:rPr>
            </w:pPr>
            <w:r w:rsidRPr="00EB0466">
              <w:rPr>
                <w:rFonts w:ascii="Times New Roman" w:eastAsia="Cambria" w:hAnsi="Times New Roman" w:cs="Times New Roman"/>
                <w:bCs/>
                <w:sz w:val="24"/>
                <w:szCs w:val="24"/>
                <w:lang w:val="en-US"/>
              </w:rPr>
              <w:t xml:space="preserve">Member States may provide that </w:t>
            </w:r>
            <w:r w:rsidRPr="00EB0466">
              <w:rPr>
                <w:rFonts w:ascii="Times New Roman" w:eastAsia="Cambria" w:hAnsi="Times New Roman" w:cs="Times New Roman"/>
                <w:b/>
                <w:bCs/>
                <w:i/>
                <w:sz w:val="24"/>
                <w:szCs w:val="24"/>
                <w:lang w:val="en-US"/>
              </w:rPr>
              <w:t xml:space="preserve">any </w:t>
            </w:r>
            <w:r w:rsidRPr="00EB0466">
              <w:rPr>
                <w:rFonts w:ascii="Times New Roman" w:eastAsia="Cambria" w:hAnsi="Times New Roman" w:cs="Times New Roman"/>
                <w:bCs/>
                <w:sz w:val="24"/>
                <w:szCs w:val="24"/>
                <w:lang w:val="en-US"/>
              </w:rPr>
              <w:t xml:space="preserve">such request to those </w:t>
            </w:r>
            <w:r w:rsidRPr="00EB0466">
              <w:rPr>
                <w:rFonts w:ascii="Times New Roman" w:eastAsia="Cambria" w:hAnsi="Times New Roman" w:cs="Times New Roman"/>
                <w:b/>
                <w:bCs/>
                <w:i/>
                <w:sz w:val="24"/>
                <w:szCs w:val="24"/>
                <w:lang w:val="en-US"/>
              </w:rPr>
              <w:t>sub-licensees</w:t>
            </w:r>
            <w:r w:rsidRPr="00EB0466">
              <w:rPr>
                <w:rFonts w:ascii="Times New Roman" w:eastAsia="Cambria" w:hAnsi="Times New Roman" w:cs="Times New Roman"/>
                <w:bCs/>
                <w:sz w:val="24"/>
                <w:szCs w:val="24"/>
                <w:lang w:val="en-US"/>
              </w:rPr>
              <w:t xml:space="preserve"> is made directly or indirectly through the contractual counterpart of the author or the performer.</w:t>
            </w:r>
          </w:p>
          <w:p w14:paraId="15ECF3A4" w14:textId="464E81E3" w:rsidR="002C75D5" w:rsidRPr="008A223D" w:rsidRDefault="002C75D5" w:rsidP="005E23D0">
            <w:pPr>
              <w:spacing w:before="120"/>
              <w:jc w:val="both"/>
              <w:rPr>
                <w:rFonts w:ascii="Times New Roman" w:eastAsia="Calibri" w:hAnsi="Times New Roman" w:cs="Times New Roman"/>
                <w:i/>
                <w:sz w:val="24"/>
                <w:szCs w:val="24"/>
              </w:rPr>
            </w:pPr>
            <w:r w:rsidRPr="00FE5242">
              <w:rPr>
                <w:rFonts w:ascii="Times New Roman" w:eastAsia="Calibri" w:hAnsi="Times New Roman" w:cs="Times New Roman"/>
                <w:i/>
                <w:sz w:val="24"/>
                <w:szCs w:val="24"/>
              </w:rPr>
              <w:t>[</w:t>
            </w:r>
            <w:r>
              <w:rPr>
                <w:rFonts w:ascii="Times New Roman" w:eastAsia="Calibri" w:hAnsi="Times New Roman" w:cs="Times New Roman"/>
                <w:i/>
                <w:sz w:val="24"/>
                <w:szCs w:val="24"/>
              </w:rPr>
              <w:t>provisionally agreed at trilogue</w:t>
            </w:r>
            <w:r w:rsidR="00B6073F">
              <w:rPr>
                <w:rFonts w:ascii="Times New Roman" w:eastAsia="Calibri" w:hAnsi="Times New Roman" w:cs="Times New Roman"/>
                <w:i/>
                <w:sz w:val="24"/>
                <w:szCs w:val="24"/>
              </w:rPr>
              <w:t xml:space="preserve"> of 13/12</w:t>
            </w:r>
            <w:r w:rsidR="005E23D0">
              <w:rPr>
                <w:rFonts w:ascii="Times New Roman" w:eastAsia="Calibri" w:hAnsi="Times New Roman" w:cs="Times New Roman"/>
                <w:i/>
                <w:sz w:val="24"/>
                <w:szCs w:val="24"/>
              </w:rPr>
              <w:t>/2018</w:t>
            </w:r>
            <w:r>
              <w:rPr>
                <w:rFonts w:ascii="Times New Roman" w:eastAsia="Calibri" w:hAnsi="Times New Roman" w:cs="Times New Roman"/>
                <w:i/>
                <w:sz w:val="24"/>
                <w:szCs w:val="24"/>
              </w:rPr>
              <w:t xml:space="preserve">] </w:t>
            </w:r>
          </w:p>
        </w:tc>
      </w:tr>
      <w:tr w:rsidR="001D3CDC" w:rsidRPr="00E273FC" w14:paraId="58E87C8A" w14:textId="77777777" w:rsidTr="00B6073F">
        <w:tc>
          <w:tcPr>
            <w:tcW w:w="313" w:type="pct"/>
          </w:tcPr>
          <w:p w14:paraId="7733171D"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270</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7E0A9CA8"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14, para 1a, sub-para 2</w:t>
            </w:r>
          </w:p>
        </w:tc>
        <w:tc>
          <w:tcPr>
            <w:tcW w:w="1025" w:type="pct"/>
          </w:tcPr>
          <w:p w14:paraId="7828D33C"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513CAEE4" w14:textId="77777777" w:rsidR="002C75D5" w:rsidRPr="00E273FC" w:rsidRDefault="002C75D5" w:rsidP="002C75D5">
            <w:pPr>
              <w:spacing w:before="120" w:after="120"/>
              <w:rPr>
                <w:rFonts w:ascii="Times New Roman" w:hAnsi="Times New Roman" w:cs="Times New Roman"/>
                <w:b/>
                <w:bCs/>
                <w:i/>
                <w:iCs/>
                <w:sz w:val="24"/>
                <w:szCs w:val="24"/>
              </w:rPr>
            </w:pPr>
            <w:r w:rsidRPr="00E273FC">
              <w:rPr>
                <w:rFonts w:ascii="Times New Roman" w:hAnsi="Times New Roman" w:cs="Times New Roman"/>
                <w:b/>
                <w:bCs/>
                <w:i/>
                <w:iCs/>
                <w:sz w:val="24"/>
                <w:szCs w:val="24"/>
              </w:rPr>
              <w:t>The main licensee or transferee shall pass all the information referred to in the first subparagraph on to the author or performer. That information shall be unchanged, except in the case of commercially sensitive information as defined by Union or national law, which, without prejudice to Articles 15 and 16a, may be subject to a non-disclosure agreement, for the purpose of preserving fair competition. Where the main licensee or transferee does not provide the information as referred to in this subparagraph in a timely manner, the author or performer shall be entitled to request that information directly from the sub-licensee.</w:t>
            </w:r>
          </w:p>
          <w:p w14:paraId="200E31AE"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bCs/>
                <w:i/>
                <w:iCs/>
                <w:sz w:val="24"/>
                <w:szCs w:val="24"/>
              </w:rPr>
              <w:t>[See Council’s Article 14(1a) (row 269)]</w:t>
            </w:r>
          </w:p>
        </w:tc>
        <w:tc>
          <w:tcPr>
            <w:tcW w:w="1025" w:type="pct"/>
          </w:tcPr>
          <w:p w14:paraId="5B949350" w14:textId="77777777" w:rsidR="002C75D5" w:rsidRPr="00E273FC" w:rsidRDefault="002C75D5" w:rsidP="002C75D5">
            <w:pPr>
              <w:pStyle w:val="PointManual"/>
              <w:spacing w:line="240" w:lineRule="auto"/>
              <w:ind w:left="15" w:hanging="15"/>
              <w:rPr>
                <w:szCs w:val="24"/>
                <w:lang w:val="en-US"/>
              </w:rPr>
            </w:pPr>
          </w:p>
        </w:tc>
        <w:tc>
          <w:tcPr>
            <w:tcW w:w="1090" w:type="pct"/>
            <w:shd w:val="clear" w:color="auto" w:fill="92D050"/>
          </w:tcPr>
          <w:p w14:paraId="6DE43941" w14:textId="77777777" w:rsidR="002C75D5" w:rsidRPr="00AF3B66" w:rsidRDefault="002C75D5" w:rsidP="002C75D5">
            <w:pPr>
              <w:spacing w:before="120"/>
              <w:jc w:val="both"/>
              <w:rPr>
                <w:rFonts w:ascii="Times New Roman" w:eastAsia="Calibri" w:hAnsi="Times New Roman" w:cs="Times New Roman"/>
                <w:b/>
                <w:i/>
                <w:sz w:val="24"/>
                <w:szCs w:val="24"/>
              </w:rPr>
            </w:pPr>
            <w:r w:rsidRPr="00AF3B66">
              <w:rPr>
                <w:rFonts w:ascii="Times New Roman" w:eastAsia="Calibri" w:hAnsi="Times New Roman" w:cs="Times New Roman"/>
                <w:b/>
                <w:i/>
                <w:sz w:val="24"/>
                <w:szCs w:val="24"/>
              </w:rPr>
              <w:t xml:space="preserve">Deleted </w:t>
            </w:r>
          </w:p>
          <w:p w14:paraId="6775609B" w14:textId="6367563D" w:rsidR="002C75D5" w:rsidRPr="00FE5242" w:rsidRDefault="002C75D5" w:rsidP="005E23D0">
            <w:pPr>
              <w:spacing w:before="120"/>
              <w:jc w:val="both"/>
              <w:rPr>
                <w:rFonts w:ascii="Times New Roman" w:eastAsia="Calibri" w:hAnsi="Times New Roman" w:cs="Times New Roman"/>
                <w:i/>
                <w:sz w:val="24"/>
                <w:szCs w:val="24"/>
              </w:rPr>
            </w:pPr>
            <w:r w:rsidRPr="00B61F25">
              <w:rPr>
                <w:rFonts w:ascii="Times New Roman" w:eastAsia="Calibri" w:hAnsi="Times New Roman" w:cs="Times New Roman"/>
                <w:i/>
                <w:sz w:val="24"/>
                <w:szCs w:val="24"/>
              </w:rPr>
              <w:t>[</w:t>
            </w:r>
            <w:r>
              <w:rPr>
                <w:rFonts w:ascii="Times New Roman" w:eastAsia="Calibri" w:hAnsi="Times New Roman" w:cs="Times New Roman"/>
                <w:i/>
                <w:sz w:val="24"/>
                <w:szCs w:val="24"/>
              </w:rPr>
              <w:t>integrated into row 219, provisionally agreed at Trilogue</w:t>
            </w:r>
            <w:r w:rsidR="00B6073F">
              <w:rPr>
                <w:rFonts w:ascii="Times New Roman" w:eastAsia="Calibri" w:hAnsi="Times New Roman" w:cs="Times New Roman"/>
                <w:i/>
                <w:sz w:val="24"/>
                <w:szCs w:val="24"/>
              </w:rPr>
              <w:t xml:space="preserve"> of 13/12</w:t>
            </w:r>
            <w:r w:rsidR="005E23D0">
              <w:rPr>
                <w:rFonts w:ascii="Times New Roman" w:eastAsia="Calibri" w:hAnsi="Times New Roman" w:cs="Times New Roman"/>
                <w:i/>
                <w:sz w:val="24"/>
                <w:szCs w:val="24"/>
              </w:rPr>
              <w:t>/2018</w:t>
            </w:r>
            <w:r w:rsidRPr="00FE5242">
              <w:rPr>
                <w:rFonts w:ascii="Times New Roman" w:eastAsia="Calibri" w:hAnsi="Times New Roman" w:cs="Times New Roman"/>
                <w:i/>
                <w:sz w:val="24"/>
                <w:szCs w:val="24"/>
              </w:rPr>
              <w:t>]</w:t>
            </w:r>
          </w:p>
          <w:p w14:paraId="1D080D07" w14:textId="77777777" w:rsidR="002C75D5" w:rsidRPr="00E273FC" w:rsidRDefault="002C75D5" w:rsidP="002C75D5">
            <w:pPr>
              <w:spacing w:before="120" w:after="120"/>
              <w:rPr>
                <w:rFonts w:ascii="Times New Roman" w:hAnsi="Times New Roman" w:cs="Times New Roman"/>
                <w:sz w:val="24"/>
                <w:szCs w:val="24"/>
              </w:rPr>
            </w:pPr>
          </w:p>
        </w:tc>
      </w:tr>
      <w:tr w:rsidR="001D3CDC" w:rsidRPr="00E273FC" w14:paraId="48CDEE9C" w14:textId="77777777" w:rsidTr="004B4F82">
        <w:tc>
          <w:tcPr>
            <w:tcW w:w="313" w:type="pct"/>
          </w:tcPr>
          <w:p w14:paraId="69FEA068"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271</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685CB3A9"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14, para 2</w:t>
            </w:r>
          </w:p>
        </w:tc>
        <w:tc>
          <w:tcPr>
            <w:tcW w:w="1025" w:type="pct"/>
          </w:tcPr>
          <w:p w14:paraId="47653A3A"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The obligation in paragraph 1 shall be proportionate and effective and shall ensure an appropriate level of transparency in every sector. However, in those cases where the administrative burden resulting from the obligation would be disproportionate in view of the revenues generated by the exploitation of the work or performance, Member States may adjust the obligation in paragraph 1, provided that the obligation remains effective and ensures an appropriate level of transparency.</w:t>
            </w:r>
          </w:p>
        </w:tc>
        <w:tc>
          <w:tcPr>
            <w:tcW w:w="1025" w:type="pct"/>
          </w:tcPr>
          <w:p w14:paraId="1177A920"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t xml:space="preserve">The obligation in paragraph 1 shall be proportionate and effective and shall ensure </w:t>
            </w:r>
            <w:r w:rsidRPr="00E273FC">
              <w:rPr>
                <w:rFonts w:ascii="Times New Roman" w:hAnsi="Times New Roman" w:cs="Times New Roman"/>
                <w:strike/>
                <w:sz w:val="24"/>
                <w:szCs w:val="24"/>
              </w:rPr>
              <w:t>an appropriate</w:t>
            </w:r>
            <w:r w:rsidRPr="00E273FC">
              <w:rPr>
                <w:rFonts w:ascii="Times New Roman" w:hAnsi="Times New Roman" w:cs="Times New Roman"/>
                <w:sz w:val="24"/>
                <w:szCs w:val="24"/>
              </w:rPr>
              <w:t xml:space="preserve"> </w:t>
            </w:r>
            <w:r w:rsidRPr="00E273FC">
              <w:rPr>
                <w:rFonts w:ascii="Times New Roman" w:hAnsi="Times New Roman" w:cs="Times New Roman"/>
                <w:b/>
                <w:bCs/>
                <w:i/>
                <w:iCs/>
                <w:sz w:val="24"/>
                <w:szCs w:val="24"/>
              </w:rPr>
              <w:t>a high</w:t>
            </w:r>
            <w:r w:rsidRPr="00E273FC">
              <w:rPr>
                <w:rFonts w:ascii="Times New Roman" w:hAnsi="Times New Roman" w:cs="Times New Roman"/>
                <w:sz w:val="24"/>
                <w:szCs w:val="24"/>
              </w:rPr>
              <w:t xml:space="preserve"> level of transparency in every sector. However, in those cases where the administrative burden resulting from the obligation would be disproportionate in view of the revenues generated by the exploitation of the work or performance, Member States may adjust the obligation in paragraph 1, provided that the obligation remains effective and ensures </w:t>
            </w:r>
            <w:r w:rsidRPr="00E273FC">
              <w:rPr>
                <w:rFonts w:ascii="Times New Roman" w:hAnsi="Times New Roman" w:cs="Times New Roman"/>
                <w:strike/>
                <w:sz w:val="24"/>
                <w:szCs w:val="24"/>
              </w:rPr>
              <w:t>an appropriate</w:t>
            </w:r>
            <w:r w:rsidRPr="00E273FC">
              <w:rPr>
                <w:rFonts w:ascii="Times New Roman" w:hAnsi="Times New Roman" w:cs="Times New Roman"/>
                <w:sz w:val="24"/>
                <w:szCs w:val="24"/>
              </w:rPr>
              <w:t xml:space="preserve"> </w:t>
            </w:r>
            <w:r w:rsidRPr="00E273FC">
              <w:rPr>
                <w:rFonts w:ascii="Times New Roman" w:hAnsi="Times New Roman" w:cs="Times New Roman"/>
                <w:b/>
                <w:bCs/>
                <w:i/>
                <w:iCs/>
                <w:sz w:val="24"/>
                <w:szCs w:val="24"/>
              </w:rPr>
              <w:t>a high</w:t>
            </w:r>
            <w:r w:rsidRPr="00E273FC">
              <w:rPr>
                <w:rFonts w:ascii="Times New Roman" w:hAnsi="Times New Roman" w:cs="Times New Roman"/>
                <w:sz w:val="24"/>
                <w:szCs w:val="24"/>
              </w:rPr>
              <w:t xml:space="preserve"> level of transparency.</w:t>
            </w:r>
          </w:p>
        </w:tc>
        <w:tc>
          <w:tcPr>
            <w:tcW w:w="1025" w:type="pct"/>
          </w:tcPr>
          <w:p w14:paraId="369FF33D" w14:textId="77777777" w:rsidR="002C75D5" w:rsidRPr="00E273FC" w:rsidRDefault="002C75D5" w:rsidP="002C75D5">
            <w:pPr>
              <w:pStyle w:val="PointManual"/>
              <w:spacing w:line="240" w:lineRule="auto"/>
              <w:ind w:left="15" w:hanging="15"/>
              <w:rPr>
                <w:rFonts w:eastAsia="Cambria"/>
                <w:bCs/>
                <w:szCs w:val="24"/>
              </w:rPr>
            </w:pPr>
            <w:r w:rsidRPr="00E273FC">
              <w:rPr>
                <w:szCs w:val="24"/>
                <w:lang w:val="en-US"/>
              </w:rPr>
              <w:t>2.</w:t>
            </w:r>
            <w:r w:rsidRPr="00E273FC">
              <w:rPr>
                <w:szCs w:val="24"/>
                <w:lang w:val="en-US"/>
              </w:rPr>
              <w:tab/>
              <w:t xml:space="preserve">The obligation in paragraph 1 shall be proportionate and effective and shall ensure an appropriate level of transparency in every sector. </w:t>
            </w:r>
            <w:r w:rsidRPr="00E273FC">
              <w:rPr>
                <w:strike/>
                <w:noProof/>
                <w:szCs w:val="24"/>
              </w:rPr>
              <w:t>However, in those</w:t>
            </w:r>
            <w:r w:rsidRPr="00E273FC">
              <w:rPr>
                <w:rFonts w:eastAsia="Cambria"/>
                <w:b/>
                <w:bCs/>
                <w:szCs w:val="24"/>
                <w:u w:val="single"/>
                <w:lang w:val="en-US"/>
              </w:rPr>
              <w:t>Member States may provide that in duly justified</w:t>
            </w:r>
            <w:r w:rsidRPr="00E273FC">
              <w:rPr>
                <w:szCs w:val="24"/>
                <w:lang w:val="en-US"/>
              </w:rPr>
              <w:t xml:space="preserve"> cases where the administrative burden resulting from the obligation </w:t>
            </w:r>
            <w:r w:rsidRPr="00E273FC">
              <w:rPr>
                <w:rFonts w:eastAsia="Cambria"/>
                <w:b/>
                <w:bCs/>
                <w:szCs w:val="24"/>
                <w:u w:val="single"/>
                <w:lang w:val="en-US"/>
              </w:rPr>
              <w:t xml:space="preserve">in paragraph 1 </w:t>
            </w:r>
            <w:r w:rsidRPr="00E273FC">
              <w:rPr>
                <w:szCs w:val="24"/>
                <w:lang w:val="en-US"/>
              </w:rPr>
              <w:t xml:space="preserve">would </w:t>
            </w:r>
            <w:r w:rsidRPr="00E273FC">
              <w:rPr>
                <w:strike/>
                <w:noProof/>
                <w:szCs w:val="24"/>
              </w:rPr>
              <w:t>be</w:t>
            </w:r>
            <w:r w:rsidRPr="00E273FC">
              <w:rPr>
                <w:rFonts w:eastAsia="Cambria"/>
                <w:b/>
                <w:bCs/>
                <w:szCs w:val="24"/>
                <w:u w:val="single"/>
                <w:lang w:val="en-US"/>
              </w:rPr>
              <w:t>become</w:t>
            </w:r>
            <w:r w:rsidRPr="00E273FC">
              <w:rPr>
                <w:szCs w:val="24"/>
                <w:lang w:val="en-US"/>
              </w:rPr>
              <w:t xml:space="preserve"> disproportionate in view of the revenues generated by the exploitation of the work or performance, </w:t>
            </w:r>
            <w:r w:rsidRPr="00E273FC">
              <w:rPr>
                <w:strike/>
                <w:noProof/>
                <w:szCs w:val="24"/>
              </w:rPr>
              <w:t xml:space="preserve">Member States may adjust </w:t>
            </w:r>
            <w:r w:rsidRPr="00E273FC">
              <w:rPr>
                <w:szCs w:val="24"/>
                <w:lang w:val="en-US"/>
              </w:rPr>
              <w:t xml:space="preserve">the obligation </w:t>
            </w:r>
            <w:r w:rsidRPr="00E273FC">
              <w:rPr>
                <w:strike/>
                <w:noProof/>
                <w:szCs w:val="24"/>
              </w:rPr>
              <w:t xml:space="preserve">in paragraph 1, provided that </w:t>
            </w:r>
            <w:r w:rsidRPr="00E273FC">
              <w:rPr>
                <w:rFonts w:eastAsia="Cambria"/>
                <w:b/>
                <w:bCs/>
                <w:szCs w:val="24"/>
                <w:u w:val="single"/>
                <w:lang w:val="en-US"/>
              </w:rPr>
              <w:t xml:space="preserve">is limited to </w:t>
            </w:r>
            <w:r w:rsidRPr="00E273FC">
              <w:rPr>
                <w:szCs w:val="24"/>
                <w:lang w:val="en-US"/>
              </w:rPr>
              <w:t xml:space="preserve">the </w:t>
            </w:r>
            <w:r w:rsidRPr="00E273FC">
              <w:rPr>
                <w:strike/>
                <w:noProof/>
                <w:szCs w:val="24"/>
              </w:rPr>
              <w:t>obligation remains effective</w:t>
            </w:r>
            <w:r w:rsidRPr="00E273FC">
              <w:rPr>
                <w:rFonts w:eastAsia="Cambria"/>
                <w:b/>
                <w:bCs/>
                <w:szCs w:val="24"/>
                <w:u w:val="single"/>
                <w:lang w:val="en-US"/>
              </w:rPr>
              <w:t>types</w:t>
            </w:r>
            <w:r w:rsidRPr="00E273FC">
              <w:rPr>
                <w:szCs w:val="24"/>
                <w:lang w:val="en-US"/>
              </w:rPr>
              <w:t xml:space="preserve"> and </w:t>
            </w:r>
            <w:r w:rsidRPr="00E273FC">
              <w:rPr>
                <w:strike/>
                <w:noProof/>
                <w:szCs w:val="24"/>
              </w:rPr>
              <w:t xml:space="preserve">ensures an appropriate </w:t>
            </w:r>
            <w:r w:rsidRPr="00E273FC">
              <w:rPr>
                <w:szCs w:val="24"/>
                <w:lang w:val="en-US"/>
              </w:rPr>
              <w:t xml:space="preserve">level of </w:t>
            </w:r>
            <w:r w:rsidRPr="00E273FC">
              <w:rPr>
                <w:strike/>
                <w:noProof/>
                <w:szCs w:val="24"/>
              </w:rPr>
              <w:t>transparency.</w:t>
            </w:r>
            <w:r w:rsidRPr="00E273FC">
              <w:rPr>
                <w:rFonts w:eastAsia="Cambria"/>
                <w:b/>
                <w:bCs/>
                <w:szCs w:val="24"/>
                <w:u w:val="single"/>
                <w:lang w:val="en-US"/>
              </w:rPr>
              <w:t xml:space="preserve">information that can reasonably be expected in such cases. </w:t>
            </w:r>
          </w:p>
        </w:tc>
        <w:tc>
          <w:tcPr>
            <w:tcW w:w="1090" w:type="pct"/>
            <w:shd w:val="clear" w:color="auto" w:fill="92D050"/>
          </w:tcPr>
          <w:p w14:paraId="314330FF" w14:textId="77777777" w:rsidR="002C75D5" w:rsidRPr="004B4F82" w:rsidRDefault="002C75D5" w:rsidP="002C75D5">
            <w:pPr>
              <w:spacing w:before="120" w:after="120"/>
              <w:rPr>
                <w:rFonts w:asciiTheme="majorBidi" w:hAnsiTheme="majorBidi" w:cstheme="majorBidi"/>
                <w:b/>
                <w:bCs/>
                <w:szCs w:val="24"/>
                <w:lang w:val="en-US"/>
              </w:rPr>
            </w:pPr>
            <w:r w:rsidRPr="004B4F82">
              <w:rPr>
                <w:rFonts w:asciiTheme="majorBidi" w:hAnsiTheme="majorBidi" w:cstheme="majorBidi"/>
                <w:b/>
                <w:bCs/>
                <w:szCs w:val="24"/>
                <w:lang w:val="en-US"/>
              </w:rPr>
              <w:t xml:space="preserve">GREEN </w:t>
            </w:r>
          </w:p>
          <w:p w14:paraId="79BB6533" w14:textId="77777777" w:rsidR="002C75D5" w:rsidRDefault="002C75D5" w:rsidP="002C75D5">
            <w:pPr>
              <w:spacing w:before="120" w:after="120"/>
              <w:rPr>
                <w:rFonts w:eastAsia="Cambria"/>
                <w:b/>
                <w:bCs/>
                <w:szCs w:val="24"/>
                <w:u w:val="single"/>
                <w:lang w:val="en-US"/>
              </w:rPr>
            </w:pPr>
            <w:r w:rsidRPr="00682F4A">
              <w:rPr>
                <w:rFonts w:asciiTheme="majorBidi" w:hAnsiTheme="majorBidi" w:cstheme="majorBidi"/>
                <w:szCs w:val="24"/>
                <w:lang w:val="en-US"/>
              </w:rPr>
              <w:t>2</w:t>
            </w:r>
            <w:r w:rsidRPr="00682F4A">
              <w:rPr>
                <w:rFonts w:asciiTheme="majorBidi" w:hAnsiTheme="majorBidi" w:cstheme="majorBidi"/>
                <w:sz w:val="24"/>
                <w:szCs w:val="24"/>
                <w:lang w:val="en-US"/>
              </w:rPr>
              <w:t>.</w:t>
            </w:r>
            <w:r w:rsidRPr="00682F4A">
              <w:rPr>
                <w:rFonts w:asciiTheme="majorBidi" w:hAnsiTheme="majorBidi" w:cstheme="majorBidi"/>
                <w:sz w:val="24"/>
                <w:szCs w:val="24"/>
                <w:lang w:val="en-US"/>
              </w:rPr>
              <w:tab/>
            </w:r>
            <w:r w:rsidRPr="00E83379">
              <w:rPr>
                <w:rFonts w:asciiTheme="majorBidi" w:hAnsiTheme="majorBidi" w:cstheme="majorBidi"/>
                <w:sz w:val="24"/>
                <w:szCs w:val="24"/>
                <w:lang w:val="en-US"/>
              </w:rPr>
              <w:t xml:space="preserve">The obligation in paragraph 1 shall be proportionate and effective </w:t>
            </w:r>
            <w:r w:rsidRPr="00A774B8">
              <w:rPr>
                <w:rFonts w:asciiTheme="majorBidi" w:hAnsiTheme="majorBidi" w:cstheme="majorBidi"/>
                <w:strike/>
                <w:sz w:val="24"/>
                <w:szCs w:val="24"/>
                <w:lang w:val="en-US"/>
              </w:rPr>
              <w:t>and shall</w:t>
            </w:r>
            <w:r w:rsidRPr="00E83379">
              <w:rPr>
                <w:rFonts w:asciiTheme="majorBidi" w:hAnsiTheme="majorBidi" w:cstheme="majorBidi"/>
                <w:sz w:val="24"/>
                <w:szCs w:val="24"/>
                <w:lang w:val="en-US"/>
              </w:rPr>
              <w:t xml:space="preserve"> </w:t>
            </w:r>
            <w:r w:rsidRPr="00E83379">
              <w:rPr>
                <w:rFonts w:asciiTheme="majorBidi" w:hAnsiTheme="majorBidi" w:cstheme="majorBidi"/>
                <w:b/>
                <w:i/>
                <w:sz w:val="24"/>
                <w:szCs w:val="24"/>
                <w:lang w:val="en-US"/>
              </w:rPr>
              <w:t>to</w:t>
            </w:r>
            <w:r w:rsidRPr="00E83379">
              <w:rPr>
                <w:rFonts w:asciiTheme="majorBidi" w:hAnsiTheme="majorBidi" w:cstheme="majorBidi"/>
                <w:sz w:val="24"/>
                <w:szCs w:val="24"/>
                <w:lang w:val="en-US"/>
              </w:rPr>
              <w:t xml:space="preserve"> ensure </w:t>
            </w:r>
            <w:r w:rsidRPr="00A774B8">
              <w:rPr>
                <w:rFonts w:asciiTheme="majorBidi" w:hAnsiTheme="majorBidi" w:cstheme="majorBidi"/>
                <w:strike/>
                <w:sz w:val="24"/>
                <w:szCs w:val="24"/>
                <w:lang w:val="en-US"/>
              </w:rPr>
              <w:t>an appropriate</w:t>
            </w:r>
            <w:r w:rsidRPr="00E83379">
              <w:rPr>
                <w:rFonts w:asciiTheme="majorBidi" w:hAnsiTheme="majorBidi" w:cstheme="majorBidi"/>
                <w:sz w:val="24"/>
                <w:szCs w:val="24"/>
                <w:lang w:val="en-US"/>
              </w:rPr>
              <w:t xml:space="preserve"> </w:t>
            </w:r>
            <w:r w:rsidRPr="00E83379">
              <w:rPr>
                <w:rFonts w:asciiTheme="majorBidi" w:hAnsiTheme="majorBidi" w:cstheme="majorBidi"/>
                <w:b/>
                <w:i/>
                <w:sz w:val="24"/>
                <w:szCs w:val="24"/>
                <w:lang w:val="en-US"/>
              </w:rPr>
              <w:t>a high</w:t>
            </w:r>
            <w:r w:rsidRPr="00E83379">
              <w:rPr>
                <w:rFonts w:asciiTheme="majorBidi" w:hAnsiTheme="majorBidi" w:cstheme="majorBidi"/>
                <w:sz w:val="24"/>
                <w:szCs w:val="24"/>
                <w:lang w:val="en-US"/>
              </w:rPr>
              <w:t xml:space="preserve"> level of transparency in every sector. </w:t>
            </w:r>
            <w:r w:rsidRPr="00682F4A">
              <w:rPr>
                <w:rFonts w:asciiTheme="majorBidi" w:eastAsia="Cambria" w:hAnsiTheme="majorBidi" w:cstheme="majorBidi"/>
                <w:b/>
                <w:bCs/>
                <w:sz w:val="24"/>
                <w:szCs w:val="24"/>
                <w:u w:val="single"/>
                <w:lang w:val="en-US"/>
              </w:rPr>
              <w:t>Member States may provide that in duly justified</w:t>
            </w:r>
            <w:r w:rsidRPr="00682F4A">
              <w:rPr>
                <w:rFonts w:asciiTheme="majorBidi" w:hAnsiTheme="majorBidi" w:cstheme="majorBidi"/>
                <w:sz w:val="24"/>
                <w:szCs w:val="24"/>
                <w:lang w:val="en-US"/>
              </w:rPr>
              <w:t xml:space="preserve"> cases where the administrative burden resulting from the obligation </w:t>
            </w:r>
            <w:r w:rsidRPr="00682F4A">
              <w:rPr>
                <w:rFonts w:asciiTheme="majorBidi" w:eastAsia="Cambria" w:hAnsiTheme="majorBidi" w:cstheme="majorBidi"/>
                <w:b/>
                <w:bCs/>
                <w:sz w:val="24"/>
                <w:szCs w:val="24"/>
                <w:u w:val="single"/>
                <w:lang w:val="en-US"/>
              </w:rPr>
              <w:t xml:space="preserve">in paragraph 1 </w:t>
            </w:r>
            <w:r w:rsidRPr="00682F4A">
              <w:rPr>
                <w:rFonts w:asciiTheme="majorBidi" w:hAnsiTheme="majorBidi" w:cstheme="majorBidi"/>
                <w:sz w:val="24"/>
                <w:szCs w:val="24"/>
                <w:lang w:val="en-US"/>
              </w:rPr>
              <w:t xml:space="preserve">would </w:t>
            </w:r>
            <w:r w:rsidRPr="00682F4A">
              <w:rPr>
                <w:rFonts w:asciiTheme="majorBidi" w:hAnsiTheme="majorBidi" w:cstheme="majorBidi"/>
                <w:strike/>
                <w:noProof/>
                <w:sz w:val="24"/>
                <w:szCs w:val="24"/>
              </w:rPr>
              <w:t>be</w:t>
            </w:r>
            <w:r w:rsidRPr="00682F4A">
              <w:rPr>
                <w:rFonts w:asciiTheme="majorBidi" w:eastAsia="Cambria" w:hAnsiTheme="majorBidi" w:cstheme="majorBidi"/>
                <w:b/>
                <w:bCs/>
                <w:sz w:val="24"/>
                <w:szCs w:val="24"/>
                <w:u w:val="single"/>
                <w:lang w:val="en-US"/>
              </w:rPr>
              <w:t>become</w:t>
            </w:r>
            <w:r w:rsidRPr="00682F4A">
              <w:rPr>
                <w:rFonts w:asciiTheme="majorBidi" w:hAnsiTheme="majorBidi" w:cstheme="majorBidi"/>
                <w:sz w:val="24"/>
                <w:szCs w:val="24"/>
                <w:lang w:val="en-US"/>
              </w:rPr>
              <w:t xml:space="preserve"> disproportionate in view of the revenues generated by the exploitation of the work or performance, </w:t>
            </w:r>
            <w:r w:rsidRPr="00682F4A">
              <w:rPr>
                <w:rFonts w:asciiTheme="majorBidi" w:hAnsiTheme="majorBidi" w:cstheme="majorBidi"/>
                <w:strike/>
                <w:noProof/>
                <w:sz w:val="24"/>
                <w:szCs w:val="24"/>
              </w:rPr>
              <w:t xml:space="preserve"> </w:t>
            </w:r>
            <w:r w:rsidRPr="00682F4A">
              <w:rPr>
                <w:rFonts w:asciiTheme="majorBidi" w:hAnsiTheme="majorBidi" w:cstheme="majorBidi"/>
                <w:sz w:val="24"/>
                <w:szCs w:val="24"/>
                <w:lang w:val="en-US"/>
              </w:rPr>
              <w:t xml:space="preserve">the obligation </w:t>
            </w:r>
            <w:r w:rsidRPr="00682F4A">
              <w:rPr>
                <w:rFonts w:asciiTheme="majorBidi" w:eastAsia="Cambria" w:hAnsiTheme="majorBidi" w:cstheme="majorBidi"/>
                <w:b/>
                <w:bCs/>
                <w:sz w:val="24"/>
                <w:szCs w:val="24"/>
                <w:u w:val="single"/>
                <w:lang w:val="en-US"/>
              </w:rPr>
              <w:t xml:space="preserve">is limited to </w:t>
            </w:r>
            <w:r w:rsidRPr="00682F4A">
              <w:rPr>
                <w:rFonts w:asciiTheme="majorBidi" w:hAnsiTheme="majorBidi" w:cstheme="majorBidi"/>
                <w:sz w:val="24"/>
                <w:szCs w:val="24"/>
                <w:lang w:val="en-US"/>
              </w:rPr>
              <w:t xml:space="preserve">the </w:t>
            </w:r>
            <w:r w:rsidRPr="00682F4A">
              <w:rPr>
                <w:rFonts w:asciiTheme="majorBidi" w:eastAsia="Cambria" w:hAnsiTheme="majorBidi" w:cstheme="majorBidi"/>
                <w:b/>
                <w:bCs/>
                <w:sz w:val="24"/>
                <w:szCs w:val="24"/>
                <w:u w:val="single"/>
                <w:lang w:val="en-US"/>
              </w:rPr>
              <w:t>types</w:t>
            </w:r>
            <w:r w:rsidRPr="00682F4A">
              <w:rPr>
                <w:rFonts w:asciiTheme="majorBidi" w:hAnsiTheme="majorBidi" w:cstheme="majorBidi"/>
                <w:sz w:val="24"/>
                <w:szCs w:val="24"/>
                <w:lang w:val="en-US"/>
              </w:rPr>
              <w:t xml:space="preserve"> and level of </w:t>
            </w:r>
            <w:r w:rsidRPr="00682F4A">
              <w:rPr>
                <w:rFonts w:asciiTheme="majorBidi" w:eastAsia="Cambria" w:hAnsiTheme="majorBidi" w:cstheme="majorBidi"/>
                <w:b/>
                <w:bCs/>
                <w:sz w:val="24"/>
                <w:szCs w:val="24"/>
                <w:u w:val="single"/>
                <w:lang w:val="en-US"/>
              </w:rPr>
              <w:t>information that can reasonably be expected in such cases.</w:t>
            </w:r>
            <w:r w:rsidRPr="00E273FC">
              <w:rPr>
                <w:rFonts w:eastAsia="Cambria"/>
                <w:b/>
                <w:bCs/>
                <w:szCs w:val="24"/>
                <w:u w:val="single"/>
                <w:lang w:val="en-US"/>
              </w:rPr>
              <w:t xml:space="preserve"> </w:t>
            </w:r>
          </w:p>
          <w:p w14:paraId="25264912" w14:textId="77777777" w:rsidR="002C75D5" w:rsidRPr="001036A7" w:rsidRDefault="00FA1C2B" w:rsidP="002C75D5">
            <w:pPr>
              <w:spacing w:before="120" w:after="120"/>
              <w:rPr>
                <w:rFonts w:ascii="Times New Roman" w:hAnsi="Times New Roman" w:cs="Times New Roman"/>
                <w:i/>
                <w:sz w:val="24"/>
                <w:szCs w:val="24"/>
              </w:rPr>
            </w:pPr>
            <w:r>
              <w:rPr>
                <w:rFonts w:ascii="Times New Roman" w:hAnsi="Times New Roman" w:cs="Times New Roman"/>
                <w:i/>
                <w:sz w:val="24"/>
                <w:szCs w:val="24"/>
                <w:lang w:val="en-US"/>
              </w:rPr>
              <w:t xml:space="preserve">[provisionally agreed at </w:t>
            </w:r>
            <w:r w:rsidR="002C75D5">
              <w:rPr>
                <w:rFonts w:ascii="Times New Roman" w:hAnsi="Times New Roman" w:cs="Times New Roman"/>
                <w:i/>
                <w:sz w:val="24"/>
                <w:szCs w:val="24"/>
                <w:lang w:val="en-US"/>
              </w:rPr>
              <w:t>Trilogue 26/11/2018]</w:t>
            </w:r>
          </w:p>
        </w:tc>
      </w:tr>
      <w:tr w:rsidR="001D3CDC" w:rsidRPr="003D2EFC" w14:paraId="7796CC72" w14:textId="77777777" w:rsidTr="00E350A6">
        <w:tc>
          <w:tcPr>
            <w:tcW w:w="313" w:type="pct"/>
          </w:tcPr>
          <w:p w14:paraId="1F47C3EB"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272</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1F33E1C5"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14, para 3</w:t>
            </w:r>
          </w:p>
        </w:tc>
        <w:tc>
          <w:tcPr>
            <w:tcW w:w="1025" w:type="pct"/>
          </w:tcPr>
          <w:p w14:paraId="2468FC6A"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may decide that the obligation in paragraph 1 does not apply when the contribution of the author or performer is not significant having regard to the overall work or performance.</w:t>
            </w:r>
          </w:p>
        </w:tc>
        <w:tc>
          <w:tcPr>
            <w:tcW w:w="1025" w:type="pct"/>
          </w:tcPr>
          <w:p w14:paraId="6AA82AAC" w14:textId="77777777" w:rsidR="002C75D5" w:rsidRPr="00E273FC" w:rsidRDefault="002C75D5" w:rsidP="002C75D5">
            <w:pPr>
              <w:spacing w:before="120" w:after="120"/>
              <w:rPr>
                <w:rFonts w:ascii="Times New Roman" w:hAnsi="Times New Roman" w:cs="Times New Roman"/>
                <w:b/>
                <w:i/>
                <w:sz w:val="24"/>
                <w:szCs w:val="24"/>
              </w:rPr>
            </w:pPr>
            <w:r w:rsidRPr="00E273FC">
              <w:rPr>
                <w:rFonts w:ascii="Times New Roman" w:hAnsi="Times New Roman" w:cs="Times New Roman"/>
                <w:b/>
                <w:i/>
                <w:sz w:val="24"/>
                <w:szCs w:val="24"/>
              </w:rPr>
              <w:t>Deleted</w:t>
            </w:r>
          </w:p>
        </w:tc>
        <w:tc>
          <w:tcPr>
            <w:tcW w:w="1025" w:type="pct"/>
          </w:tcPr>
          <w:p w14:paraId="507A0337" w14:textId="77777777" w:rsidR="002C75D5" w:rsidRPr="00E273FC" w:rsidRDefault="002C75D5" w:rsidP="002C75D5">
            <w:pPr>
              <w:pStyle w:val="PointManual"/>
              <w:spacing w:line="240" w:lineRule="auto"/>
              <w:ind w:left="15" w:hanging="15"/>
              <w:rPr>
                <w:rFonts w:eastAsia="Cambria"/>
                <w:bCs/>
                <w:szCs w:val="24"/>
              </w:rPr>
            </w:pPr>
            <w:r w:rsidRPr="00E273FC">
              <w:rPr>
                <w:szCs w:val="24"/>
                <w:lang w:val="en-US"/>
              </w:rPr>
              <w:t>3.</w:t>
            </w:r>
            <w:r w:rsidRPr="00E273FC">
              <w:rPr>
                <w:szCs w:val="24"/>
                <w:lang w:val="en-US"/>
              </w:rPr>
              <w:tab/>
              <w:t>Member States may decide that the obligation in paragraph 1 does not apply when the contribution of the author or performer is not significant having regard to the overall work or performance.</w:t>
            </w:r>
          </w:p>
        </w:tc>
        <w:tc>
          <w:tcPr>
            <w:tcW w:w="1090" w:type="pct"/>
            <w:shd w:val="clear" w:color="auto" w:fill="92D050"/>
          </w:tcPr>
          <w:p w14:paraId="73DA430C" w14:textId="7CAC30F3" w:rsidR="002C75D5" w:rsidRPr="004D5837" w:rsidRDefault="002C75D5" w:rsidP="002C44A2">
            <w:pPr>
              <w:pStyle w:val="PointManual"/>
              <w:spacing w:line="240" w:lineRule="auto"/>
              <w:ind w:left="15" w:hanging="15"/>
              <w:rPr>
                <w:szCs w:val="24"/>
                <w:lang w:val="en-US"/>
              </w:rPr>
            </w:pPr>
            <w:r w:rsidRPr="00E273FC">
              <w:rPr>
                <w:szCs w:val="24"/>
                <w:lang w:val="en-US"/>
              </w:rPr>
              <w:t>3</w:t>
            </w:r>
            <w:r w:rsidRPr="004D5837">
              <w:rPr>
                <w:szCs w:val="24"/>
                <w:lang w:val="en-US"/>
              </w:rPr>
              <w:t>.</w:t>
            </w:r>
            <w:r w:rsidRPr="004D5837">
              <w:rPr>
                <w:szCs w:val="24"/>
                <w:lang w:val="en-US"/>
              </w:rPr>
              <w:tab/>
              <w:t>Member States may decide that the obligation in paragraph 1 does not apply when the contribution of the author or performer is not significant having regard to the overall work or performance</w:t>
            </w:r>
            <w:r w:rsidR="00E350A6" w:rsidRPr="002D7CC7">
              <w:rPr>
                <w:b/>
                <w:i/>
                <w:szCs w:val="24"/>
                <w:lang w:val="en-US"/>
              </w:rPr>
              <w:t>, unless the author or performer demonstrates that he requires the information for exercising his rights under Article 15(1) and requests the information for that purpose</w:t>
            </w:r>
            <w:r w:rsidRPr="004D5837">
              <w:rPr>
                <w:szCs w:val="24"/>
                <w:lang w:val="en-US"/>
              </w:rPr>
              <w:t>.</w:t>
            </w:r>
          </w:p>
          <w:p w14:paraId="174B1D0C" w14:textId="5BAE0B36" w:rsidR="002C75D5" w:rsidRDefault="002C75D5" w:rsidP="0020614C">
            <w:pPr>
              <w:ind w:left="34"/>
              <w:jc w:val="both"/>
              <w:rPr>
                <w:rFonts w:ascii="Times New Roman" w:eastAsia="Cambria" w:hAnsi="Times New Roman" w:cs="Times New Roman"/>
                <w:bCs/>
              </w:rPr>
            </w:pPr>
          </w:p>
          <w:p w14:paraId="1335B63C" w14:textId="0BD456BF" w:rsidR="004368BA" w:rsidRPr="0020614C" w:rsidRDefault="002C75D5" w:rsidP="00E350A6">
            <w:pPr>
              <w:spacing w:before="120" w:after="120"/>
              <w:rPr>
                <w:rFonts w:ascii="Times New Roman" w:hAnsi="Times New Roman" w:cs="Times New Roman"/>
                <w:i/>
                <w:sz w:val="24"/>
                <w:szCs w:val="24"/>
              </w:rPr>
            </w:pPr>
            <w:r w:rsidRPr="0020614C">
              <w:rPr>
                <w:rFonts w:ascii="Times New Roman" w:hAnsi="Times New Roman" w:cs="Times New Roman"/>
                <w:i/>
                <w:sz w:val="24"/>
                <w:szCs w:val="24"/>
              </w:rPr>
              <w:t>[</w:t>
            </w:r>
            <w:r w:rsidR="00B155D1" w:rsidRPr="0020614C">
              <w:rPr>
                <w:rFonts w:ascii="Times New Roman" w:hAnsi="Times New Roman" w:cs="Times New Roman"/>
                <w:i/>
                <w:sz w:val="24"/>
                <w:szCs w:val="24"/>
              </w:rPr>
              <w:t>provisionally a</w:t>
            </w:r>
            <w:r w:rsidR="00E350A6" w:rsidRPr="0020614C">
              <w:rPr>
                <w:rFonts w:ascii="Times New Roman" w:hAnsi="Times New Roman" w:cs="Times New Roman"/>
                <w:i/>
                <w:sz w:val="24"/>
                <w:szCs w:val="24"/>
              </w:rPr>
              <w:t>greed at trilogue 13/12</w:t>
            </w:r>
            <w:r w:rsidR="0020614C">
              <w:rPr>
                <w:rFonts w:ascii="Times New Roman" w:hAnsi="Times New Roman" w:cs="Times New Roman"/>
                <w:i/>
                <w:sz w:val="24"/>
                <w:szCs w:val="24"/>
              </w:rPr>
              <w:t>/2018</w:t>
            </w:r>
            <w:r w:rsidR="004368BA" w:rsidRPr="0020614C">
              <w:rPr>
                <w:rFonts w:ascii="Times New Roman" w:hAnsi="Times New Roman" w:cs="Times New Roman"/>
                <w:i/>
                <w:sz w:val="24"/>
                <w:szCs w:val="24"/>
              </w:rPr>
              <w:t>;</w:t>
            </w:r>
          </w:p>
          <w:p w14:paraId="37A6083D" w14:textId="31104CC0" w:rsidR="002C75D5" w:rsidRPr="002D7CC7" w:rsidRDefault="004368BA" w:rsidP="003D2EFC">
            <w:pPr>
              <w:spacing w:before="120" w:after="120"/>
              <w:rPr>
                <w:rFonts w:ascii="Times New Roman" w:hAnsi="Times New Roman" w:cs="Times New Roman"/>
                <w:i/>
                <w:sz w:val="24"/>
                <w:szCs w:val="24"/>
                <w:lang w:val="de-DE"/>
              </w:rPr>
            </w:pPr>
            <w:r w:rsidRPr="002D7CC7">
              <w:rPr>
                <w:rFonts w:ascii="Times New Roman" w:hAnsi="Times New Roman" w:cs="Times New Roman"/>
                <w:i/>
                <w:sz w:val="24"/>
                <w:szCs w:val="24"/>
                <w:lang w:val="de-DE"/>
              </w:rPr>
              <w:t>“demonstrates”: EN equivalent for DE “darlegen”</w:t>
            </w:r>
            <w:r w:rsidR="003D2EFC">
              <w:rPr>
                <w:rFonts w:ascii="Times New Roman" w:hAnsi="Times New Roman" w:cs="Times New Roman"/>
                <w:i/>
                <w:sz w:val="24"/>
                <w:szCs w:val="24"/>
                <w:lang w:val="de-DE"/>
              </w:rPr>
              <w:t>/"bescheinigen"</w:t>
            </w:r>
            <w:r w:rsidRPr="002D7CC7" w:rsidDel="00E350A6">
              <w:rPr>
                <w:rFonts w:ascii="Times New Roman" w:hAnsi="Times New Roman" w:cs="Times New Roman"/>
                <w:i/>
                <w:sz w:val="24"/>
                <w:szCs w:val="24"/>
                <w:lang w:val="de-DE"/>
              </w:rPr>
              <w:t xml:space="preserve"> </w:t>
            </w:r>
            <w:r w:rsidR="002C75D5" w:rsidRPr="002D7CC7">
              <w:rPr>
                <w:rFonts w:ascii="Times New Roman" w:hAnsi="Times New Roman" w:cs="Times New Roman"/>
                <w:i/>
                <w:sz w:val="24"/>
                <w:szCs w:val="24"/>
                <w:lang w:val="de-DE"/>
              </w:rPr>
              <w:t>]</w:t>
            </w:r>
          </w:p>
        </w:tc>
      </w:tr>
      <w:tr w:rsidR="001D3CDC" w:rsidRPr="00E273FC" w14:paraId="0FB9B1A4" w14:textId="77777777" w:rsidTr="004B4F82">
        <w:tc>
          <w:tcPr>
            <w:tcW w:w="313" w:type="pct"/>
          </w:tcPr>
          <w:p w14:paraId="6F2E2BC5"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iCs/>
                <w:sz w:val="24"/>
                <w:szCs w:val="24"/>
              </w:rPr>
              <w:t>273.</w:t>
            </w:r>
            <w:r w:rsidRPr="00E273FC">
              <w:rPr>
                <w:rFonts w:ascii="Times New Roman" w:hAnsi="Times New Roman" w:cs="Times New Roman"/>
                <w:iCs/>
                <w:sz w:val="24"/>
                <w:szCs w:val="24"/>
              </w:rPr>
              <w:tab/>
            </w:r>
          </w:p>
        </w:tc>
        <w:tc>
          <w:tcPr>
            <w:tcW w:w="522" w:type="pct"/>
          </w:tcPr>
          <w:p w14:paraId="5952163B"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14, para 3a</w:t>
            </w:r>
          </w:p>
        </w:tc>
        <w:tc>
          <w:tcPr>
            <w:tcW w:w="1025" w:type="pct"/>
          </w:tcPr>
          <w:p w14:paraId="3D2BC467"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531A7DA1" w14:textId="77777777" w:rsidR="002C75D5" w:rsidRPr="00E273FC" w:rsidRDefault="002C75D5" w:rsidP="002C75D5">
            <w:pPr>
              <w:spacing w:before="120" w:after="120"/>
              <w:rPr>
                <w:rFonts w:ascii="Times New Roman" w:hAnsi="Times New Roman" w:cs="Times New Roman"/>
                <w:sz w:val="24"/>
                <w:szCs w:val="24"/>
              </w:rPr>
            </w:pPr>
          </w:p>
        </w:tc>
        <w:tc>
          <w:tcPr>
            <w:tcW w:w="1025" w:type="pct"/>
          </w:tcPr>
          <w:p w14:paraId="3A527E01" w14:textId="77777777" w:rsidR="002C75D5" w:rsidRPr="00E273FC" w:rsidRDefault="002C75D5" w:rsidP="002C75D5">
            <w:pPr>
              <w:pStyle w:val="PointManual"/>
              <w:spacing w:line="240" w:lineRule="auto"/>
              <w:ind w:left="17" w:hanging="17"/>
              <w:rPr>
                <w:rFonts w:eastAsia="Cambria"/>
                <w:b/>
                <w:bCs/>
                <w:szCs w:val="24"/>
                <w:u w:val="single"/>
              </w:rPr>
            </w:pPr>
            <w:r w:rsidRPr="00E273FC">
              <w:rPr>
                <w:rFonts w:eastAsia="Cambria"/>
                <w:b/>
                <w:bCs/>
                <w:szCs w:val="24"/>
                <w:u w:val="single"/>
                <w:lang w:val="en-US"/>
              </w:rPr>
              <w:t>3a.</w:t>
            </w:r>
            <w:r w:rsidRPr="00E273FC">
              <w:rPr>
                <w:rFonts w:eastAsia="Cambria"/>
                <w:b/>
                <w:bCs/>
                <w:szCs w:val="24"/>
                <w:u w:val="single"/>
                <w:lang w:val="en-US"/>
              </w:rPr>
              <w:tab/>
              <w:t>Members States may provide that for agreements subject to or based on collective bargaining agreements the transparency rules of the relevant collective bargaining agreement are applicable provided that they meet the minimum criteria laid down in the national provisions adopted in conformity with the requirements of paragraphs 1 to 3.</w:t>
            </w:r>
          </w:p>
        </w:tc>
        <w:tc>
          <w:tcPr>
            <w:tcW w:w="1090" w:type="pct"/>
            <w:shd w:val="clear" w:color="auto" w:fill="92D050"/>
          </w:tcPr>
          <w:p w14:paraId="09B8B127" w14:textId="77777777" w:rsidR="002C75D5" w:rsidRPr="004B4F82" w:rsidRDefault="002C75D5" w:rsidP="002C75D5">
            <w:pPr>
              <w:spacing w:before="120" w:after="120"/>
              <w:rPr>
                <w:rFonts w:ascii="Times New Roman" w:hAnsi="Times New Roman" w:cs="Times New Roman"/>
                <w:b/>
                <w:iCs/>
                <w:sz w:val="24"/>
                <w:szCs w:val="24"/>
              </w:rPr>
            </w:pPr>
            <w:r w:rsidRPr="004B4F82">
              <w:rPr>
                <w:rFonts w:ascii="Times New Roman" w:hAnsi="Times New Roman" w:cs="Times New Roman"/>
                <w:b/>
                <w:iCs/>
                <w:sz w:val="24"/>
                <w:szCs w:val="24"/>
              </w:rPr>
              <w:t>GREEN</w:t>
            </w:r>
          </w:p>
          <w:p w14:paraId="0D70CEE8" w14:textId="77777777" w:rsidR="002C75D5" w:rsidRDefault="002C75D5" w:rsidP="002C75D5">
            <w:pPr>
              <w:spacing w:before="120" w:after="120"/>
              <w:rPr>
                <w:rFonts w:ascii="Times New Roman" w:hAnsi="Times New Roman" w:cs="Times New Roman"/>
                <w:b/>
                <w:i/>
                <w:sz w:val="24"/>
                <w:szCs w:val="24"/>
              </w:rPr>
            </w:pPr>
            <w:r w:rsidRPr="001036A7">
              <w:rPr>
                <w:rFonts w:ascii="Times New Roman" w:hAnsi="Times New Roman" w:cs="Times New Roman"/>
                <w:b/>
                <w:i/>
                <w:sz w:val="24"/>
                <w:szCs w:val="24"/>
              </w:rPr>
              <w:t xml:space="preserve">3a. Members States may provide that for agreements subject to or based on collective bargaining agreements the transparency rules of the relevant collective </w:t>
            </w:r>
            <w:r w:rsidRPr="00CE4A00">
              <w:rPr>
                <w:rFonts w:ascii="Times New Roman" w:hAnsi="Times New Roman" w:cs="Times New Roman"/>
                <w:b/>
                <w:i/>
                <w:sz w:val="24"/>
                <w:szCs w:val="24"/>
              </w:rPr>
              <w:t xml:space="preserve">bargaining agreement are applicable provided that they </w:t>
            </w:r>
            <w:r w:rsidRPr="00D63511">
              <w:rPr>
                <w:rFonts w:ascii="Times New Roman" w:hAnsi="Times New Roman" w:cs="Times New Roman"/>
                <w:b/>
                <w:i/>
                <w:strike/>
                <w:sz w:val="24"/>
                <w:szCs w:val="24"/>
              </w:rPr>
              <w:t xml:space="preserve">are comparable to the obligations / </w:t>
            </w:r>
            <w:r w:rsidRPr="00D63511">
              <w:rPr>
                <w:rFonts w:ascii="Times New Roman" w:hAnsi="Times New Roman" w:cs="Times New Roman"/>
                <w:b/>
                <w:i/>
                <w:sz w:val="24"/>
                <w:szCs w:val="24"/>
              </w:rPr>
              <w:t xml:space="preserve">meet the </w:t>
            </w:r>
            <w:r w:rsidRPr="00D63511">
              <w:rPr>
                <w:rFonts w:ascii="Times New Roman" w:hAnsi="Times New Roman" w:cs="Times New Roman"/>
                <w:b/>
                <w:i/>
                <w:strike/>
                <w:sz w:val="24"/>
                <w:szCs w:val="24"/>
              </w:rPr>
              <w:t>minimum</w:t>
            </w:r>
            <w:r>
              <w:rPr>
                <w:rFonts w:ascii="Times New Roman" w:hAnsi="Times New Roman" w:cs="Times New Roman"/>
                <w:b/>
                <w:i/>
                <w:sz w:val="24"/>
                <w:szCs w:val="24"/>
              </w:rPr>
              <w:t xml:space="preserve"> </w:t>
            </w:r>
            <w:r w:rsidRPr="00D63511">
              <w:rPr>
                <w:rFonts w:ascii="Times New Roman" w:hAnsi="Times New Roman" w:cs="Times New Roman"/>
                <w:b/>
                <w:i/>
                <w:sz w:val="24"/>
                <w:szCs w:val="24"/>
              </w:rPr>
              <w:t>criteria</w:t>
            </w:r>
            <w:r w:rsidRPr="00CE4A00">
              <w:rPr>
                <w:rFonts w:ascii="Times New Roman" w:hAnsi="Times New Roman" w:cs="Times New Roman"/>
                <w:b/>
                <w:i/>
                <w:sz w:val="24"/>
                <w:szCs w:val="24"/>
              </w:rPr>
              <w:t xml:space="preserve"> laid down in </w:t>
            </w:r>
            <w:r w:rsidRPr="00D63511">
              <w:rPr>
                <w:rFonts w:ascii="Times New Roman" w:hAnsi="Times New Roman" w:cs="Times New Roman"/>
                <w:b/>
                <w:i/>
                <w:strike/>
                <w:sz w:val="24"/>
                <w:szCs w:val="24"/>
              </w:rPr>
              <w:t>the national provisions adopted in conformity with the requirements of</w:t>
            </w:r>
            <w:r w:rsidRPr="001036A7">
              <w:rPr>
                <w:rFonts w:ascii="Times New Roman" w:hAnsi="Times New Roman" w:cs="Times New Roman"/>
                <w:b/>
                <w:i/>
                <w:sz w:val="24"/>
                <w:szCs w:val="24"/>
              </w:rPr>
              <w:t xml:space="preserve"> paragraphs 1 to 3.</w:t>
            </w:r>
          </w:p>
          <w:p w14:paraId="3BBE546D" w14:textId="77777777" w:rsidR="002C75D5" w:rsidRPr="001036A7" w:rsidRDefault="002C75D5" w:rsidP="002C75D5">
            <w:pPr>
              <w:spacing w:before="120" w:after="120"/>
              <w:rPr>
                <w:rFonts w:ascii="Times New Roman" w:hAnsi="Times New Roman" w:cs="Times New Roman"/>
                <w:b/>
                <w:i/>
                <w:sz w:val="24"/>
                <w:szCs w:val="24"/>
              </w:rPr>
            </w:pPr>
            <w:r>
              <w:rPr>
                <w:rFonts w:ascii="Times New Roman" w:hAnsi="Times New Roman" w:cs="Times New Roman"/>
                <w:i/>
                <w:sz w:val="24"/>
                <w:szCs w:val="24"/>
                <w:lang w:val="en-US"/>
              </w:rPr>
              <w:t>[provisionally agreed at rilogue 26/11/2018]</w:t>
            </w:r>
          </w:p>
        </w:tc>
      </w:tr>
      <w:tr w:rsidR="001D3CDC" w:rsidRPr="00E273FC" w14:paraId="6E6C8D3C" w14:textId="77777777" w:rsidTr="00951A17">
        <w:tc>
          <w:tcPr>
            <w:tcW w:w="313" w:type="pct"/>
          </w:tcPr>
          <w:p w14:paraId="61E0A476"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274</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02123271"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14, para 4</w:t>
            </w:r>
          </w:p>
        </w:tc>
        <w:tc>
          <w:tcPr>
            <w:tcW w:w="1025" w:type="pct"/>
          </w:tcPr>
          <w:p w14:paraId="0F25B7E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r>
            <w:r w:rsidRPr="00E273FC">
              <w:rPr>
                <w:rFonts w:ascii="Times New Roman" w:hAnsi="Times New Roman" w:cs="Times New Roman"/>
                <w:noProof/>
                <w:sz w:val="24"/>
                <w:szCs w:val="24"/>
              </w:rPr>
              <w:t>Paragraph 1 shall not be applicable to entities subject to the transparency obligations established by Directive 2014/26/EU.</w:t>
            </w:r>
          </w:p>
        </w:tc>
        <w:tc>
          <w:tcPr>
            <w:tcW w:w="1025" w:type="pct"/>
          </w:tcPr>
          <w:p w14:paraId="350DAC48"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4.</w:t>
            </w:r>
            <w:r w:rsidRPr="00E273FC">
              <w:rPr>
                <w:rFonts w:ascii="Times New Roman" w:hAnsi="Times New Roman" w:cs="Times New Roman"/>
                <w:sz w:val="24"/>
                <w:szCs w:val="24"/>
              </w:rPr>
              <w:tab/>
              <w:t xml:space="preserve">Paragraph 1 shall not be applicable to entities subject to the transparency obligations established by Directive 2014/26/EU </w:t>
            </w:r>
            <w:r w:rsidRPr="00E273FC">
              <w:rPr>
                <w:rFonts w:ascii="Times New Roman" w:hAnsi="Times New Roman" w:cs="Times New Roman"/>
                <w:b/>
                <w:bCs/>
                <w:i/>
                <w:iCs/>
                <w:sz w:val="24"/>
                <w:szCs w:val="24"/>
              </w:rPr>
              <w:t>or to collective bargaining agreements, where those obligations or agreements provide for transparency requirements comparable to those referred to in paragraph 2.</w:t>
            </w:r>
          </w:p>
        </w:tc>
        <w:tc>
          <w:tcPr>
            <w:tcW w:w="1025" w:type="pct"/>
          </w:tcPr>
          <w:p w14:paraId="689724F0" w14:textId="77777777" w:rsidR="002C75D5" w:rsidRPr="00E273FC" w:rsidRDefault="002C75D5" w:rsidP="002C75D5">
            <w:pPr>
              <w:pStyle w:val="PointManual"/>
              <w:spacing w:line="240" w:lineRule="auto"/>
              <w:ind w:left="0" w:firstLine="0"/>
              <w:rPr>
                <w:rFonts w:eastAsia="Cambria"/>
                <w:bCs/>
                <w:szCs w:val="24"/>
              </w:rPr>
            </w:pPr>
            <w:r w:rsidRPr="00E273FC">
              <w:rPr>
                <w:szCs w:val="24"/>
                <w:lang w:val="en-US"/>
              </w:rPr>
              <w:t>4.</w:t>
            </w:r>
            <w:r w:rsidRPr="00E273FC">
              <w:rPr>
                <w:szCs w:val="24"/>
                <w:lang w:val="en-US"/>
              </w:rPr>
              <w:tab/>
              <w:t xml:space="preserve">Paragraph 1 shall not be applicable to </w:t>
            </w:r>
            <w:r w:rsidRPr="00E273FC">
              <w:rPr>
                <w:rFonts w:eastAsia="Cambria"/>
                <w:b/>
                <w:bCs/>
                <w:szCs w:val="24"/>
                <w:u w:val="single"/>
                <w:lang w:val="en-US"/>
              </w:rPr>
              <w:t xml:space="preserve">agreements concluded by </w:t>
            </w:r>
            <w:r w:rsidRPr="00E273FC">
              <w:rPr>
                <w:szCs w:val="24"/>
                <w:lang w:val="en-US"/>
              </w:rPr>
              <w:t xml:space="preserve">entities </w:t>
            </w:r>
            <w:r w:rsidRPr="00E273FC">
              <w:rPr>
                <w:strike/>
                <w:noProof/>
                <w:szCs w:val="24"/>
              </w:rPr>
              <w:t xml:space="preserve">subject to the transparency obligations established by </w:t>
            </w:r>
            <w:r w:rsidRPr="00E273FC">
              <w:rPr>
                <w:rFonts w:eastAsia="Cambria"/>
                <w:b/>
                <w:bCs/>
                <w:szCs w:val="24"/>
                <w:u w:val="single"/>
                <w:lang w:val="en-US"/>
              </w:rPr>
              <w:t xml:space="preserve">defined in Article 3(a) and (b) of </w:t>
            </w:r>
            <w:r w:rsidRPr="00E273FC">
              <w:rPr>
                <w:szCs w:val="24"/>
                <w:lang w:val="en-US"/>
              </w:rPr>
              <w:t>Directive 2014/26/EU</w:t>
            </w:r>
            <w:r w:rsidRPr="00E273FC">
              <w:rPr>
                <w:strike/>
                <w:noProof/>
                <w:szCs w:val="24"/>
              </w:rPr>
              <w:t>.</w:t>
            </w:r>
            <w:r w:rsidRPr="00E273FC">
              <w:rPr>
                <w:rFonts w:eastAsia="Cambria"/>
                <w:b/>
                <w:bCs/>
                <w:szCs w:val="24"/>
                <w:u w:val="single"/>
                <w:lang w:val="en-US"/>
              </w:rPr>
              <w:t xml:space="preserve"> or by other entities subject to the national rules implementing Directive 2014/26/EU.</w:t>
            </w:r>
          </w:p>
        </w:tc>
        <w:tc>
          <w:tcPr>
            <w:tcW w:w="1090" w:type="pct"/>
            <w:shd w:val="clear" w:color="auto" w:fill="92D050"/>
          </w:tcPr>
          <w:p w14:paraId="097102C7" w14:textId="77777777" w:rsidR="002C75D5" w:rsidRDefault="002C75D5" w:rsidP="002C75D5">
            <w:pPr>
              <w:pStyle w:val="PointManual"/>
              <w:spacing w:line="240" w:lineRule="auto"/>
              <w:ind w:left="0" w:firstLine="0"/>
              <w:rPr>
                <w:rFonts w:eastAsia="Cambria"/>
                <w:b/>
                <w:szCs w:val="24"/>
              </w:rPr>
            </w:pPr>
            <w:r w:rsidRPr="001B39C4">
              <w:rPr>
                <w:rFonts w:eastAsia="Cambria"/>
                <w:b/>
                <w:szCs w:val="24"/>
              </w:rPr>
              <w:t xml:space="preserve">GREEN </w:t>
            </w:r>
          </w:p>
          <w:p w14:paraId="4F843BDF" w14:textId="77777777" w:rsidR="002C75D5" w:rsidRDefault="002C75D5" w:rsidP="002C75D5">
            <w:pPr>
              <w:pStyle w:val="PointManual"/>
              <w:spacing w:line="240" w:lineRule="auto"/>
              <w:ind w:left="0" w:firstLine="0"/>
              <w:rPr>
                <w:i/>
                <w:strike/>
              </w:rPr>
            </w:pPr>
            <w:r w:rsidRPr="001B39C4">
              <w:rPr>
                <w:rFonts w:eastAsia="Cambria"/>
                <w:bCs/>
                <w:szCs w:val="24"/>
              </w:rPr>
              <w:t>4.</w:t>
            </w:r>
            <w:r w:rsidRPr="00DD0F9D">
              <w:rPr>
                <w:i/>
                <w:szCs w:val="24"/>
              </w:rPr>
              <w:t xml:space="preserve"> When Article</w:t>
            </w:r>
            <w:r>
              <w:rPr>
                <w:i/>
                <w:szCs w:val="24"/>
              </w:rPr>
              <w:t xml:space="preserve"> </w:t>
            </w:r>
            <w:r w:rsidRPr="00DD0F9D">
              <w:rPr>
                <w:i/>
                <w:szCs w:val="24"/>
              </w:rPr>
              <w:t>18 of Directive 2014/26/EU is applicable, the obligation laid down in paragraph 1 shall not apply in respect of agreements concluded by entities defined in Article 3(a) and (b) of Directive 2014/26/EU or by other entities subject to the national rules implementing Directive 2014/26/EU.</w:t>
            </w:r>
            <w:r w:rsidRPr="001B39C4">
              <w:rPr>
                <w:rFonts w:eastAsia="Cambria"/>
                <w:bCs/>
                <w:szCs w:val="24"/>
              </w:rPr>
              <w:t xml:space="preserve"> </w:t>
            </w:r>
          </w:p>
          <w:p w14:paraId="1EF9C0F7" w14:textId="77777777" w:rsidR="002C75D5" w:rsidRPr="001036A7" w:rsidRDefault="002C75D5" w:rsidP="002C75D5">
            <w:pPr>
              <w:pStyle w:val="PointManual"/>
              <w:spacing w:line="240" w:lineRule="auto"/>
              <w:ind w:left="0" w:firstLine="0"/>
              <w:rPr>
                <w:i/>
                <w:szCs w:val="24"/>
              </w:rPr>
            </w:pPr>
            <w:r w:rsidRPr="001036A7">
              <w:rPr>
                <w:i/>
                <w:szCs w:val="24"/>
              </w:rPr>
              <w:t>[</w:t>
            </w:r>
            <w:r>
              <w:rPr>
                <w:i/>
                <w:szCs w:val="24"/>
              </w:rPr>
              <w:t>provisionally agreed at Trilogue 03/12/2018/, together with related wording of recital (41), row 94</w:t>
            </w:r>
            <w:r w:rsidRPr="001036A7">
              <w:rPr>
                <w:i/>
                <w:szCs w:val="24"/>
              </w:rPr>
              <w:t>]</w:t>
            </w:r>
          </w:p>
        </w:tc>
      </w:tr>
      <w:tr w:rsidR="001D3CDC" w:rsidRPr="00E273FC" w14:paraId="2D1FF29D" w14:textId="77777777" w:rsidTr="0020614C">
        <w:tc>
          <w:tcPr>
            <w:tcW w:w="313" w:type="pct"/>
          </w:tcPr>
          <w:p w14:paraId="557317E7"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275</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3B68E258" w14:textId="77777777" w:rsidR="002C75D5" w:rsidRPr="00E273FC" w:rsidRDefault="002C75D5" w:rsidP="002C75D5">
            <w:pPr>
              <w:spacing w:before="120" w:after="120"/>
              <w:rPr>
                <w:rFonts w:ascii="Times New Roman" w:hAnsi="Times New Roman" w:cs="Times New Roman"/>
                <w:i/>
                <w:noProof/>
                <w:sz w:val="24"/>
                <w:szCs w:val="24"/>
                <w:bdr w:val="nil"/>
              </w:rPr>
            </w:pPr>
            <w:r w:rsidRPr="00E273FC">
              <w:rPr>
                <w:rFonts w:ascii="Times New Roman" w:hAnsi="Times New Roman" w:cs="Times New Roman"/>
                <w:iCs/>
                <w:noProof/>
                <w:sz w:val="24"/>
                <w:szCs w:val="24"/>
              </w:rPr>
              <w:t>Art. 15, title</w:t>
            </w:r>
          </w:p>
        </w:tc>
        <w:tc>
          <w:tcPr>
            <w:tcW w:w="1025" w:type="pct"/>
          </w:tcPr>
          <w:p w14:paraId="41C01340" w14:textId="77777777" w:rsidR="002C75D5" w:rsidRPr="00E273FC" w:rsidRDefault="002C75D5" w:rsidP="002C75D5">
            <w:pPr>
              <w:spacing w:before="120" w:after="120"/>
              <w:jc w:val="center"/>
              <w:rPr>
                <w:rFonts w:ascii="Times New Roman" w:hAnsi="Times New Roman" w:cs="Times New Roman"/>
                <w:i/>
                <w:noProof/>
                <w:sz w:val="24"/>
                <w:szCs w:val="24"/>
                <w:bdr w:val="nil"/>
              </w:rPr>
            </w:pPr>
            <w:r w:rsidRPr="00E273FC">
              <w:rPr>
                <w:rFonts w:ascii="Times New Roman" w:hAnsi="Times New Roman" w:cs="Times New Roman"/>
                <w:i/>
                <w:noProof/>
                <w:sz w:val="24"/>
                <w:szCs w:val="24"/>
                <w:bdr w:val="nil"/>
              </w:rPr>
              <w:t>Article 15</w:t>
            </w:r>
            <w:r w:rsidRPr="00E273FC">
              <w:rPr>
                <w:rFonts w:ascii="Times New Roman" w:hAnsi="Times New Roman" w:cs="Times New Roman"/>
                <w:i/>
                <w:noProof/>
                <w:sz w:val="24"/>
                <w:szCs w:val="24"/>
                <w:bdr w:val="nil"/>
              </w:rPr>
              <w:br/>
              <w:t>Contract adjustment mechanism</w:t>
            </w:r>
          </w:p>
        </w:tc>
        <w:tc>
          <w:tcPr>
            <w:tcW w:w="1025" w:type="pct"/>
          </w:tcPr>
          <w:p w14:paraId="00AF4A75" w14:textId="77777777" w:rsidR="002C75D5" w:rsidRPr="00E273FC" w:rsidRDefault="002C75D5" w:rsidP="002C75D5">
            <w:pPr>
              <w:spacing w:before="120" w:after="120"/>
              <w:jc w:val="center"/>
              <w:rPr>
                <w:rFonts w:ascii="Times New Roman" w:hAnsi="Times New Roman" w:cs="Times New Roman"/>
                <w:noProof/>
                <w:sz w:val="24"/>
                <w:szCs w:val="24"/>
                <w:bdr w:val="nil"/>
              </w:rPr>
            </w:pPr>
            <w:r w:rsidRPr="00E273FC">
              <w:rPr>
                <w:rFonts w:ascii="Times New Roman" w:hAnsi="Times New Roman" w:cs="Times New Roman"/>
                <w:i/>
                <w:noProof/>
                <w:sz w:val="24"/>
                <w:szCs w:val="24"/>
                <w:bdr w:val="nil"/>
              </w:rPr>
              <w:t>Article 15</w:t>
            </w:r>
            <w:r w:rsidRPr="00E273FC">
              <w:rPr>
                <w:rFonts w:ascii="Times New Roman" w:hAnsi="Times New Roman" w:cs="Times New Roman"/>
                <w:i/>
                <w:noProof/>
                <w:sz w:val="24"/>
                <w:szCs w:val="24"/>
                <w:bdr w:val="nil"/>
              </w:rPr>
              <w:br/>
              <w:t>Contract adjustment mechanism</w:t>
            </w:r>
          </w:p>
        </w:tc>
        <w:tc>
          <w:tcPr>
            <w:tcW w:w="1025" w:type="pct"/>
          </w:tcPr>
          <w:p w14:paraId="5FC81390" w14:textId="77777777" w:rsidR="002C75D5" w:rsidRPr="00E273FC" w:rsidRDefault="002C75D5" w:rsidP="002C75D5">
            <w:pPr>
              <w:spacing w:before="120" w:after="120"/>
              <w:jc w:val="center"/>
              <w:rPr>
                <w:rFonts w:ascii="Times New Roman" w:hAnsi="Times New Roman" w:cs="Times New Roman"/>
                <w:noProof/>
                <w:sz w:val="24"/>
                <w:szCs w:val="24"/>
                <w:bdr w:val="nil"/>
              </w:rPr>
            </w:pPr>
            <w:r w:rsidRPr="00E273FC">
              <w:rPr>
                <w:rFonts w:ascii="Times New Roman" w:hAnsi="Times New Roman" w:cs="Times New Roman"/>
                <w:i/>
                <w:noProof/>
                <w:sz w:val="24"/>
                <w:szCs w:val="24"/>
                <w:bdr w:val="nil"/>
              </w:rPr>
              <w:t>Article 15</w:t>
            </w:r>
            <w:r w:rsidRPr="00E273FC">
              <w:rPr>
                <w:rFonts w:ascii="Times New Roman" w:hAnsi="Times New Roman" w:cs="Times New Roman"/>
                <w:i/>
                <w:noProof/>
                <w:sz w:val="24"/>
                <w:szCs w:val="24"/>
                <w:bdr w:val="nil"/>
              </w:rPr>
              <w:br/>
              <w:t>Contract adjustment mechanism</w:t>
            </w:r>
          </w:p>
        </w:tc>
        <w:tc>
          <w:tcPr>
            <w:tcW w:w="1090" w:type="pct"/>
            <w:shd w:val="clear" w:color="auto" w:fill="92D050"/>
          </w:tcPr>
          <w:p w14:paraId="19A369D6" w14:textId="77777777" w:rsidR="002C75D5" w:rsidRPr="00E273FC" w:rsidRDefault="002C75D5" w:rsidP="002C75D5">
            <w:pPr>
              <w:spacing w:before="120" w:after="120"/>
              <w:jc w:val="center"/>
              <w:rPr>
                <w:rFonts w:ascii="Times New Roman" w:hAnsi="Times New Roman" w:cs="Times New Roman"/>
                <w:noProof/>
                <w:sz w:val="24"/>
                <w:szCs w:val="24"/>
                <w:bdr w:val="nil"/>
              </w:rPr>
            </w:pPr>
            <w:r w:rsidRPr="00E273FC">
              <w:rPr>
                <w:rFonts w:ascii="Times New Roman" w:hAnsi="Times New Roman" w:cs="Times New Roman"/>
                <w:i/>
                <w:noProof/>
                <w:sz w:val="24"/>
                <w:szCs w:val="24"/>
                <w:bdr w:val="nil"/>
              </w:rPr>
              <w:t>Article 15</w:t>
            </w:r>
            <w:r w:rsidRPr="00E273FC">
              <w:rPr>
                <w:rFonts w:ascii="Times New Roman" w:hAnsi="Times New Roman" w:cs="Times New Roman"/>
                <w:i/>
                <w:noProof/>
                <w:sz w:val="24"/>
                <w:szCs w:val="24"/>
                <w:bdr w:val="nil"/>
              </w:rPr>
              <w:br/>
              <w:t>Contract adjustment mechanism</w:t>
            </w:r>
          </w:p>
        </w:tc>
      </w:tr>
      <w:tr w:rsidR="001D3CDC" w:rsidRPr="00E273FC" w14:paraId="30B5E8FB" w14:textId="77777777" w:rsidTr="00EB0466">
        <w:tc>
          <w:tcPr>
            <w:tcW w:w="313" w:type="pct"/>
          </w:tcPr>
          <w:p w14:paraId="3DAB2988" w14:textId="77777777" w:rsidR="002C75D5" w:rsidRPr="00E273FC" w:rsidRDefault="002C75D5" w:rsidP="002C75D5">
            <w:pPr>
              <w:spacing w:before="120" w:after="120"/>
              <w:ind w:left="357" w:hanging="357"/>
              <w:rPr>
                <w:rFonts w:ascii="Times New Roman" w:eastAsia="Arial Unicode MS" w:hAnsi="Times New Roman" w:cs="Times New Roman"/>
                <w:iCs/>
                <w:noProof/>
                <w:sz w:val="24"/>
                <w:szCs w:val="24"/>
                <w:bdr w:val="nil"/>
              </w:rPr>
            </w:pPr>
            <w:r w:rsidRPr="00E273FC">
              <w:rPr>
                <w:rFonts w:ascii="Times New Roman" w:hAnsi="Times New Roman" w:cs="Times New Roman"/>
                <w:noProof/>
                <w:sz w:val="24"/>
                <w:szCs w:val="24"/>
              </w:rPr>
              <w:t>276</w:t>
            </w:r>
            <w:r w:rsidRPr="00E273FC">
              <w:rPr>
                <w:rFonts w:ascii="Times New Roman" w:eastAsia="Arial Unicode MS" w:hAnsi="Times New Roman" w:cs="Times New Roman"/>
                <w:iCs/>
                <w:noProof/>
                <w:sz w:val="24"/>
                <w:szCs w:val="24"/>
                <w:bdr w:val="nil"/>
              </w:rPr>
              <w:t>.</w:t>
            </w:r>
            <w:r w:rsidRPr="00E273FC">
              <w:rPr>
                <w:rFonts w:ascii="Times New Roman" w:eastAsia="Arial Unicode MS" w:hAnsi="Times New Roman" w:cs="Times New Roman"/>
                <w:iCs/>
                <w:noProof/>
                <w:sz w:val="24"/>
                <w:szCs w:val="24"/>
                <w:bdr w:val="nil"/>
              </w:rPr>
              <w:tab/>
            </w:r>
          </w:p>
        </w:tc>
        <w:tc>
          <w:tcPr>
            <w:tcW w:w="522" w:type="pct"/>
          </w:tcPr>
          <w:p w14:paraId="6A651E98" w14:textId="77777777" w:rsidR="002C75D5" w:rsidRPr="00E273FC" w:rsidRDefault="002C75D5" w:rsidP="002C75D5">
            <w:pPr>
              <w:spacing w:before="120" w:after="120"/>
              <w:rPr>
                <w:rFonts w:ascii="Times New Roman" w:eastAsia="Arial Unicode MS" w:hAnsi="Times New Roman" w:cs="Times New Roman"/>
                <w:noProof/>
                <w:sz w:val="24"/>
                <w:szCs w:val="24"/>
                <w:bdr w:val="nil"/>
              </w:rPr>
            </w:pPr>
            <w:r w:rsidRPr="00E273FC">
              <w:rPr>
                <w:rFonts w:ascii="Times New Roman" w:eastAsia="Arial Unicode MS" w:hAnsi="Times New Roman" w:cs="Times New Roman"/>
                <w:iCs/>
                <w:noProof/>
                <w:sz w:val="24"/>
                <w:szCs w:val="24"/>
                <w:bdr w:val="nil"/>
              </w:rPr>
              <w:t>Art. 15, [para 1 (Council)]</w:t>
            </w:r>
          </w:p>
        </w:tc>
        <w:tc>
          <w:tcPr>
            <w:tcW w:w="1025" w:type="pct"/>
          </w:tcPr>
          <w:p w14:paraId="4453A567" w14:textId="77777777" w:rsidR="002C75D5" w:rsidRPr="00E273FC" w:rsidRDefault="002C75D5" w:rsidP="002C75D5">
            <w:pPr>
              <w:spacing w:before="120" w:after="120"/>
              <w:rPr>
                <w:rFonts w:ascii="Times New Roman" w:eastAsia="Times New Roman" w:hAnsi="Times New Roman" w:cs="Times New Roman"/>
                <w:noProof/>
                <w:sz w:val="24"/>
                <w:szCs w:val="24"/>
                <w:lang w:eastAsia="en-GB"/>
              </w:rPr>
            </w:pPr>
            <w:r w:rsidRPr="00E273FC">
              <w:rPr>
                <w:rFonts w:ascii="Times New Roman" w:eastAsia="Arial Unicode MS" w:hAnsi="Times New Roman" w:cs="Times New Roman"/>
                <w:noProof/>
                <w:sz w:val="24"/>
                <w:szCs w:val="24"/>
                <w:bdr w:val="nil"/>
              </w:rPr>
              <w:t>Member States shall ensure that authors and performers are entitled to request additional, appropriate remuneration from the party with whom they entered into a contract for the exploitation of the rights when the remuneration originally agreed is disproportionately low compared to the subsequent relevant revenues and benefits derived from the exploitation of the works or performances.</w:t>
            </w:r>
          </w:p>
        </w:tc>
        <w:tc>
          <w:tcPr>
            <w:tcW w:w="1025" w:type="pct"/>
          </w:tcPr>
          <w:p w14:paraId="57FD47BE" w14:textId="77777777" w:rsidR="002C75D5" w:rsidRPr="00E273FC" w:rsidRDefault="002C75D5" w:rsidP="002C75D5">
            <w:pPr>
              <w:spacing w:before="120" w:after="120"/>
              <w:rPr>
                <w:rFonts w:ascii="Times New Roman" w:eastAsia="Arial Unicode MS" w:hAnsi="Times New Roman" w:cs="Times New Roman"/>
                <w:noProof/>
                <w:sz w:val="24"/>
                <w:szCs w:val="24"/>
                <w:bdr w:val="nil"/>
              </w:rPr>
            </w:pPr>
            <w:r w:rsidRPr="00E273FC">
              <w:rPr>
                <w:rFonts w:ascii="Times New Roman" w:eastAsia="Arial Unicode MS" w:hAnsi="Times New Roman" w:cs="Times New Roman"/>
                <w:noProof/>
                <w:sz w:val="24"/>
                <w:szCs w:val="24"/>
                <w:bdr w:val="nil"/>
              </w:rPr>
              <w:t>Member States shall ensure</w:t>
            </w:r>
            <w:r w:rsidRPr="00E273FC">
              <w:rPr>
                <w:rFonts w:ascii="Times New Roman" w:eastAsia="Arial Unicode MS" w:hAnsi="Times New Roman" w:cs="Times New Roman"/>
                <w:b/>
                <w:bCs/>
                <w:i/>
                <w:iCs/>
                <w:noProof/>
                <w:sz w:val="24"/>
                <w:szCs w:val="24"/>
                <w:bdr w:val="nil"/>
              </w:rPr>
              <w:t xml:space="preserve">, in the absence of collective bargaining agreements providing for a comparable mechanism, </w:t>
            </w:r>
            <w:r w:rsidRPr="00E273FC">
              <w:rPr>
                <w:rFonts w:ascii="Times New Roman" w:eastAsia="Arial Unicode MS" w:hAnsi="Times New Roman" w:cs="Times New Roman"/>
                <w:noProof/>
                <w:sz w:val="24"/>
                <w:szCs w:val="24"/>
                <w:bdr w:val="nil"/>
              </w:rPr>
              <w:t xml:space="preserve">that authors and performers </w:t>
            </w:r>
            <w:r w:rsidRPr="00E273FC">
              <w:rPr>
                <w:rFonts w:ascii="Times New Roman" w:eastAsia="Arial Unicode MS" w:hAnsi="Times New Roman" w:cs="Times New Roman"/>
                <w:b/>
                <w:bCs/>
                <w:i/>
                <w:iCs/>
                <w:noProof/>
                <w:sz w:val="24"/>
                <w:szCs w:val="24"/>
                <w:bdr w:val="nil"/>
              </w:rPr>
              <w:t xml:space="preserve">or any representative organisation acting on their behalf </w:t>
            </w:r>
            <w:r w:rsidRPr="00E273FC">
              <w:rPr>
                <w:rFonts w:ascii="Times New Roman" w:eastAsia="Arial Unicode MS" w:hAnsi="Times New Roman" w:cs="Times New Roman"/>
                <w:noProof/>
                <w:sz w:val="24"/>
                <w:szCs w:val="24"/>
                <w:bdr w:val="nil"/>
              </w:rPr>
              <w:t xml:space="preserve">are entitled to </w:t>
            </w:r>
            <w:r w:rsidRPr="00E273FC">
              <w:rPr>
                <w:rFonts w:ascii="Times New Roman" w:eastAsia="Arial Unicode MS" w:hAnsi="Times New Roman" w:cs="Times New Roman"/>
                <w:strike/>
                <w:noProof/>
                <w:sz w:val="24"/>
                <w:szCs w:val="24"/>
                <w:bdr w:val="nil"/>
              </w:rPr>
              <w:t>request</w:t>
            </w:r>
            <w:r w:rsidRPr="00E273FC">
              <w:rPr>
                <w:rFonts w:ascii="Times New Roman" w:eastAsia="Arial Unicode MS" w:hAnsi="Times New Roman" w:cs="Times New Roman"/>
                <w:noProof/>
                <w:sz w:val="24"/>
                <w:szCs w:val="24"/>
                <w:bdr w:val="nil"/>
              </w:rPr>
              <w:t xml:space="preserve"> </w:t>
            </w:r>
            <w:r w:rsidRPr="00E273FC">
              <w:rPr>
                <w:rFonts w:ascii="Times New Roman" w:eastAsia="Arial Unicode MS" w:hAnsi="Times New Roman" w:cs="Times New Roman"/>
                <w:b/>
                <w:bCs/>
                <w:i/>
                <w:iCs/>
                <w:noProof/>
                <w:sz w:val="24"/>
                <w:szCs w:val="24"/>
                <w:bdr w:val="nil"/>
              </w:rPr>
              <w:t>claim</w:t>
            </w:r>
            <w:r w:rsidRPr="00E273FC">
              <w:rPr>
                <w:rFonts w:ascii="Times New Roman" w:eastAsia="Arial Unicode MS" w:hAnsi="Times New Roman" w:cs="Times New Roman"/>
                <w:noProof/>
                <w:sz w:val="24"/>
                <w:szCs w:val="24"/>
                <w:bdr w:val="nil"/>
              </w:rPr>
              <w:t xml:space="preserve"> additional</w:t>
            </w:r>
            <w:r w:rsidRPr="00E273FC">
              <w:rPr>
                <w:rFonts w:ascii="Times New Roman" w:eastAsia="Arial Unicode MS" w:hAnsi="Times New Roman" w:cs="Times New Roman"/>
                <w:b/>
                <w:bCs/>
                <w:i/>
                <w:iCs/>
                <w:noProof/>
                <w:sz w:val="24"/>
                <w:szCs w:val="24"/>
                <w:bdr w:val="nil"/>
              </w:rPr>
              <w:t>,</w:t>
            </w:r>
            <w:r w:rsidRPr="00E273FC">
              <w:rPr>
                <w:rFonts w:ascii="Times New Roman" w:eastAsia="Arial Unicode MS" w:hAnsi="Times New Roman" w:cs="Times New Roman"/>
                <w:noProof/>
                <w:sz w:val="24"/>
                <w:szCs w:val="24"/>
                <w:bdr w:val="nil"/>
              </w:rPr>
              <w:t xml:space="preserve"> appropriate </w:t>
            </w:r>
            <w:r w:rsidRPr="00E273FC">
              <w:rPr>
                <w:rFonts w:ascii="Times New Roman" w:eastAsia="Arial Unicode MS" w:hAnsi="Times New Roman" w:cs="Times New Roman"/>
                <w:b/>
                <w:bCs/>
                <w:i/>
                <w:iCs/>
                <w:noProof/>
                <w:sz w:val="24"/>
                <w:szCs w:val="24"/>
                <w:bdr w:val="nil"/>
              </w:rPr>
              <w:t>and fair</w:t>
            </w:r>
            <w:r w:rsidRPr="00E273FC">
              <w:rPr>
                <w:rFonts w:ascii="Times New Roman" w:eastAsia="Arial Unicode MS" w:hAnsi="Times New Roman" w:cs="Times New Roman"/>
                <w:noProof/>
                <w:sz w:val="24"/>
                <w:szCs w:val="24"/>
                <w:bdr w:val="nil"/>
              </w:rPr>
              <w:t xml:space="preserve"> remuneration from the party with whom they entered into a contract for the exploitation of the rights when the remuneration originally agreed is disproportionately low compared to the subsequent relevant </w:t>
            </w:r>
            <w:r w:rsidRPr="00E273FC">
              <w:rPr>
                <w:rFonts w:ascii="Times New Roman" w:eastAsia="Arial Unicode MS" w:hAnsi="Times New Roman" w:cs="Times New Roman"/>
                <w:b/>
                <w:bCs/>
                <w:i/>
                <w:iCs/>
                <w:noProof/>
                <w:sz w:val="24"/>
                <w:szCs w:val="24"/>
                <w:bdr w:val="nil"/>
              </w:rPr>
              <w:t>direct or indirect</w:t>
            </w:r>
            <w:r w:rsidRPr="00E273FC">
              <w:rPr>
                <w:rFonts w:ascii="Times New Roman" w:eastAsia="Arial Unicode MS" w:hAnsi="Times New Roman" w:cs="Times New Roman"/>
                <w:noProof/>
                <w:sz w:val="24"/>
                <w:szCs w:val="24"/>
                <w:bdr w:val="nil"/>
              </w:rPr>
              <w:t xml:space="preserve"> revenues and benefits derived from the exploitation of the works or performances.</w:t>
            </w:r>
          </w:p>
          <w:p w14:paraId="2AB6305F" w14:textId="77777777" w:rsidR="002C75D5" w:rsidRPr="00E273FC" w:rsidRDefault="002C75D5" w:rsidP="002C75D5">
            <w:pPr>
              <w:spacing w:before="120" w:after="120"/>
              <w:rPr>
                <w:rFonts w:ascii="Times New Roman" w:eastAsia="Arial Unicode MS" w:hAnsi="Times New Roman" w:cs="Times New Roman"/>
                <w:i/>
                <w:noProof/>
                <w:sz w:val="24"/>
                <w:szCs w:val="24"/>
                <w:bdr w:val="nil"/>
              </w:rPr>
            </w:pPr>
            <w:r w:rsidRPr="00E273FC">
              <w:rPr>
                <w:rFonts w:ascii="Times New Roman" w:eastAsia="Arial Unicode MS" w:hAnsi="Times New Roman" w:cs="Times New Roman"/>
                <w:i/>
                <w:noProof/>
                <w:sz w:val="24"/>
                <w:szCs w:val="24"/>
                <w:bdr w:val="nil"/>
              </w:rPr>
              <w:t>[See Council’s Article 15(1a) (row277)]</w:t>
            </w:r>
          </w:p>
        </w:tc>
        <w:tc>
          <w:tcPr>
            <w:tcW w:w="1025" w:type="pct"/>
          </w:tcPr>
          <w:p w14:paraId="2A6A7904" w14:textId="77777777" w:rsidR="002C75D5" w:rsidRPr="00E273FC" w:rsidRDefault="002C75D5" w:rsidP="002C75D5">
            <w:pPr>
              <w:pStyle w:val="PointManual"/>
              <w:spacing w:line="240" w:lineRule="auto"/>
              <w:ind w:left="0" w:firstLine="0"/>
              <w:rPr>
                <w:szCs w:val="24"/>
              </w:rPr>
            </w:pPr>
            <w:r w:rsidRPr="00E273FC">
              <w:rPr>
                <w:rFonts w:eastAsia="Cambria"/>
                <w:b/>
                <w:bCs/>
                <w:szCs w:val="24"/>
                <w:u w:val="single"/>
                <w:lang w:val="en-US"/>
              </w:rPr>
              <w:t>1.</w:t>
            </w:r>
            <w:r w:rsidRPr="00E273FC">
              <w:rPr>
                <w:rFonts w:eastAsia="Cambria"/>
                <w:b/>
                <w:bCs/>
                <w:szCs w:val="24"/>
                <w:u w:val="single"/>
                <w:lang w:val="en-US"/>
              </w:rPr>
              <w:tab/>
            </w:r>
            <w:r w:rsidRPr="00E273FC">
              <w:rPr>
                <w:szCs w:val="24"/>
                <w:lang w:val="en-US"/>
              </w:rPr>
              <w:t>Member States shall ensure that authors and performers are entitled to</w:t>
            </w:r>
            <w:r w:rsidRPr="00E273FC">
              <w:rPr>
                <w:rFonts w:eastAsia="Arial Unicode MS"/>
                <w:strike/>
                <w:noProof/>
                <w:szCs w:val="24"/>
                <w:bdr w:val="nil"/>
              </w:rPr>
              <w:t xml:space="preserve"> request</w:t>
            </w:r>
            <w:r w:rsidRPr="00E273FC">
              <w:rPr>
                <w:szCs w:val="24"/>
                <w:lang w:val="en-US"/>
              </w:rPr>
              <w:t xml:space="preserve"> additional, appropriate remuneration from the party with whom they entered into a contract for the exploitation of the rights </w:t>
            </w:r>
            <w:r w:rsidRPr="00E273FC">
              <w:rPr>
                <w:rFonts w:eastAsia="Cambria"/>
                <w:b/>
                <w:bCs/>
                <w:szCs w:val="24"/>
                <w:u w:val="single"/>
                <w:lang w:val="en-US"/>
              </w:rPr>
              <w:t xml:space="preserve">or their successors in title, </w:t>
            </w:r>
            <w:r w:rsidRPr="00E273FC">
              <w:rPr>
                <w:szCs w:val="24"/>
                <w:lang w:val="en-US"/>
              </w:rPr>
              <w:t xml:space="preserve">when the remuneration originally agreed </w:t>
            </w:r>
            <w:r w:rsidRPr="00E273FC">
              <w:rPr>
                <w:rFonts w:eastAsia="Arial Unicode MS"/>
                <w:strike/>
                <w:noProof/>
                <w:szCs w:val="24"/>
                <w:bdr w:val="nil"/>
              </w:rPr>
              <w:t>is</w:t>
            </w:r>
            <w:r w:rsidRPr="00E273FC">
              <w:rPr>
                <w:rFonts w:eastAsia="Cambria"/>
                <w:b/>
                <w:bCs/>
                <w:szCs w:val="24"/>
                <w:u w:val="single"/>
                <w:lang w:val="en-US"/>
              </w:rPr>
              <w:t>turns out to be</w:t>
            </w:r>
            <w:r w:rsidRPr="00E273FC">
              <w:rPr>
                <w:szCs w:val="24"/>
                <w:lang w:val="en-US"/>
              </w:rPr>
              <w:t xml:space="preserve"> disproportionately low compared to the </w:t>
            </w:r>
            <w:r w:rsidRPr="00E273FC">
              <w:rPr>
                <w:rFonts w:eastAsia="Arial Unicode MS"/>
                <w:strike/>
                <w:noProof/>
                <w:szCs w:val="24"/>
                <w:bdr w:val="nil"/>
              </w:rPr>
              <w:t xml:space="preserve">subsequent </w:t>
            </w:r>
            <w:r w:rsidRPr="00E273FC">
              <w:rPr>
                <w:szCs w:val="24"/>
                <w:lang w:val="en-US"/>
              </w:rPr>
              <w:t xml:space="preserve">relevant revenues </w:t>
            </w:r>
            <w:r w:rsidRPr="00E273FC">
              <w:rPr>
                <w:rFonts w:eastAsia="Arial Unicode MS"/>
                <w:strike/>
                <w:noProof/>
                <w:szCs w:val="24"/>
                <w:bdr w:val="nil"/>
              </w:rPr>
              <w:t xml:space="preserve">and benefits </w:t>
            </w:r>
            <w:r w:rsidRPr="00E273FC">
              <w:rPr>
                <w:szCs w:val="24"/>
                <w:lang w:val="en-US"/>
              </w:rPr>
              <w:t>derived from the</w:t>
            </w:r>
            <w:r w:rsidRPr="00E273FC">
              <w:rPr>
                <w:rFonts w:eastAsia="Cambria"/>
                <w:b/>
                <w:bCs/>
                <w:szCs w:val="24"/>
                <w:u w:val="single"/>
                <w:lang w:val="en-US"/>
              </w:rPr>
              <w:t xml:space="preserve"> actual</w:t>
            </w:r>
            <w:r w:rsidRPr="00E273FC">
              <w:rPr>
                <w:szCs w:val="24"/>
                <w:lang w:val="en-US"/>
              </w:rPr>
              <w:t xml:space="preserve"> exploitation of the works or performances.</w:t>
            </w:r>
          </w:p>
          <w:p w14:paraId="51B15363" w14:textId="77777777" w:rsidR="002C75D5" w:rsidRPr="00E273FC" w:rsidRDefault="002C75D5" w:rsidP="002C75D5">
            <w:pPr>
              <w:spacing w:before="120" w:after="120"/>
              <w:rPr>
                <w:rFonts w:ascii="Times New Roman" w:eastAsia="Arial Unicode MS" w:hAnsi="Times New Roman" w:cs="Times New Roman"/>
                <w:noProof/>
                <w:sz w:val="24"/>
                <w:szCs w:val="24"/>
                <w:bdr w:val="nil"/>
              </w:rPr>
            </w:pPr>
          </w:p>
        </w:tc>
        <w:tc>
          <w:tcPr>
            <w:tcW w:w="1090" w:type="pct"/>
            <w:shd w:val="clear" w:color="auto" w:fill="92D050"/>
          </w:tcPr>
          <w:p w14:paraId="1AD8DB01" w14:textId="77777777" w:rsidR="002C75D5" w:rsidRPr="001510CF" w:rsidRDefault="002C75D5" w:rsidP="002C75D5">
            <w:pPr>
              <w:pStyle w:val="PointManual"/>
              <w:spacing w:line="240" w:lineRule="auto"/>
              <w:ind w:left="0" w:firstLine="0"/>
              <w:rPr>
                <w:b/>
              </w:rPr>
            </w:pPr>
            <w:r w:rsidRPr="001510CF">
              <w:rPr>
                <w:b/>
              </w:rPr>
              <w:t>GREEN</w:t>
            </w:r>
          </w:p>
          <w:p w14:paraId="0C566745" w14:textId="77777777" w:rsidR="002C75D5" w:rsidRPr="00BC26D7" w:rsidRDefault="002C75D5" w:rsidP="002C75D5">
            <w:pPr>
              <w:pStyle w:val="PointManual"/>
              <w:spacing w:line="240" w:lineRule="auto"/>
              <w:ind w:left="0" w:firstLine="0"/>
            </w:pPr>
            <w:r w:rsidRPr="001C5567">
              <w:t>1. Member States shall ensure</w:t>
            </w:r>
            <w:r w:rsidRPr="001C5567">
              <w:rPr>
                <w:bCs/>
                <w:iCs/>
              </w:rPr>
              <w:t xml:space="preserve">, </w:t>
            </w:r>
            <w:r w:rsidRPr="004410DD">
              <w:rPr>
                <w:b/>
                <w:bCs/>
                <w:i/>
                <w:iCs/>
              </w:rPr>
              <w:t>in the absence of an applicable collective bargaining agreement providing for a comparable mechanism</w:t>
            </w:r>
            <w:r w:rsidRPr="001C5567">
              <w:rPr>
                <w:bCs/>
                <w:iCs/>
              </w:rPr>
              <w:t xml:space="preserve">, </w:t>
            </w:r>
            <w:r w:rsidRPr="00CC2855">
              <w:t>that authors and performers</w:t>
            </w:r>
            <w:r w:rsidR="002109CE">
              <w:rPr>
                <w:u w:val="single"/>
              </w:rPr>
              <w:t xml:space="preserve"> </w:t>
            </w:r>
            <w:r w:rsidRPr="004410DD">
              <w:rPr>
                <w:b/>
                <w:bCs/>
                <w:i/>
                <w:iCs/>
              </w:rPr>
              <w:t xml:space="preserve">or </w:t>
            </w:r>
            <w:r w:rsidRPr="00CE654B">
              <w:rPr>
                <w:b/>
                <w:bCs/>
                <w:i/>
                <w:iCs/>
                <w:u w:val="single"/>
              </w:rPr>
              <w:t>their representatives</w:t>
            </w:r>
            <w:r w:rsidR="002109CE">
              <w:rPr>
                <w:b/>
                <w:bCs/>
                <w:i/>
                <w:iCs/>
              </w:rPr>
              <w:t xml:space="preserve"> </w:t>
            </w:r>
            <w:r w:rsidRPr="00CC2855">
              <w:t>are entitled to</w:t>
            </w:r>
            <w:r w:rsidRPr="00CC2855">
              <w:rPr>
                <w:b/>
              </w:rPr>
              <w:t xml:space="preserve"> </w:t>
            </w:r>
            <w:r w:rsidRPr="004410DD">
              <w:rPr>
                <w:b/>
                <w:bCs/>
                <w:i/>
                <w:iCs/>
              </w:rPr>
              <w:t>claim</w:t>
            </w:r>
            <w:r w:rsidRPr="001C5567">
              <w:rPr>
                <w:bCs/>
                <w:iCs/>
              </w:rPr>
              <w:t xml:space="preserve"> </w:t>
            </w:r>
            <w:r w:rsidRPr="001C5567">
              <w:t>additional</w:t>
            </w:r>
            <w:r w:rsidRPr="001C5567">
              <w:rPr>
                <w:bCs/>
                <w:iCs/>
              </w:rPr>
              <w:t xml:space="preserve">, </w:t>
            </w:r>
            <w:r w:rsidRPr="001C5567">
              <w:t xml:space="preserve">appropriate </w:t>
            </w:r>
            <w:r w:rsidRPr="004410DD">
              <w:rPr>
                <w:b/>
                <w:bCs/>
                <w:i/>
                <w:iCs/>
              </w:rPr>
              <w:t>and</w:t>
            </w:r>
            <w:r w:rsidRPr="004410DD">
              <w:rPr>
                <w:bCs/>
                <w:i/>
                <w:iCs/>
              </w:rPr>
              <w:t xml:space="preserve"> </w:t>
            </w:r>
            <w:r w:rsidRPr="004410DD">
              <w:rPr>
                <w:b/>
                <w:bCs/>
                <w:i/>
                <w:iCs/>
              </w:rPr>
              <w:t>fair</w:t>
            </w:r>
            <w:r w:rsidRPr="001C5567">
              <w:rPr>
                <w:bCs/>
                <w:iCs/>
                <w:u w:val="single"/>
              </w:rPr>
              <w:t xml:space="preserve"> </w:t>
            </w:r>
            <w:r w:rsidRPr="001C5567">
              <w:t>remuneration from the party with whom they entered into a contract for the exploitation of the rights or their successors in title, when the</w:t>
            </w:r>
            <w:r>
              <w:t xml:space="preserve"> </w:t>
            </w:r>
            <w:r w:rsidRPr="001C5567">
              <w:t xml:space="preserve">remuneration originally agreed turns out to be disproportionately low compared </w:t>
            </w:r>
            <w:r w:rsidRPr="002C44A2">
              <w:t xml:space="preserve">to </w:t>
            </w:r>
            <w:r w:rsidRPr="002109CE">
              <w:rPr>
                <w:b/>
                <w:bCs/>
                <w:i/>
                <w:iCs/>
              </w:rPr>
              <w:t>all</w:t>
            </w:r>
            <w:r w:rsidRPr="00977D8B">
              <w:rPr>
                <w:b/>
                <w:bCs/>
                <w:i/>
                <w:iCs/>
              </w:rPr>
              <w:t xml:space="preserve"> </w:t>
            </w:r>
            <w:r w:rsidRPr="001C5567">
              <w:t xml:space="preserve">the subsequent </w:t>
            </w:r>
            <w:r w:rsidRPr="006B573A">
              <w:t xml:space="preserve">relevant </w:t>
            </w:r>
            <w:r w:rsidRPr="00CE4A00">
              <w:t>revenues and derived from the exploitation</w:t>
            </w:r>
            <w:r w:rsidRPr="00351832">
              <w:t xml:space="preserve"> of the works</w:t>
            </w:r>
            <w:r>
              <w:t xml:space="preserve"> or performances. </w:t>
            </w:r>
          </w:p>
          <w:p w14:paraId="69C4747E" w14:textId="77777777" w:rsidR="002C75D5" w:rsidRPr="001036A7" w:rsidRDefault="002C75D5" w:rsidP="002C75D5">
            <w:pPr>
              <w:spacing w:before="120" w:after="120"/>
              <w:rPr>
                <w:rFonts w:ascii="Times New Roman" w:eastAsia="Arial Unicode MS" w:hAnsi="Times New Roman" w:cs="Times New Roman"/>
                <w:i/>
                <w:noProof/>
                <w:sz w:val="24"/>
                <w:szCs w:val="24"/>
                <w:bdr w:val="nil"/>
              </w:rPr>
            </w:pPr>
            <w:r w:rsidRPr="00E55533">
              <w:rPr>
                <w:rFonts w:ascii="Times New Roman" w:eastAsia="Arial Unicode MS" w:hAnsi="Times New Roman" w:cs="Times New Roman"/>
                <w:i/>
                <w:noProof/>
                <w:sz w:val="24"/>
                <w:szCs w:val="24"/>
                <w:bdr w:val="nil"/>
              </w:rPr>
              <w:t>[</w:t>
            </w:r>
            <w:r>
              <w:rPr>
                <w:rFonts w:ascii="Times New Roman" w:eastAsia="Arial Unicode MS" w:hAnsi="Times New Roman" w:cs="Times New Roman"/>
                <w:i/>
                <w:noProof/>
                <w:sz w:val="24"/>
                <w:szCs w:val="24"/>
                <w:bdr w:val="nil"/>
              </w:rPr>
              <w:t>provisionally agreed at Trilogue 03/12/2018; as to revenues,</w:t>
            </w:r>
            <w:r w:rsidRPr="00E55533">
              <w:rPr>
                <w:rFonts w:ascii="Times New Roman" w:eastAsia="Arial Unicode MS" w:hAnsi="Times New Roman" w:cs="Times New Roman"/>
                <w:i/>
                <w:noProof/>
                <w:sz w:val="24"/>
                <w:szCs w:val="24"/>
                <w:bdr w:val="nil"/>
              </w:rPr>
              <w:t xml:space="preserve"> see </w:t>
            </w:r>
            <w:r>
              <w:rPr>
                <w:rFonts w:ascii="Times New Roman" w:eastAsia="Arial Unicode MS" w:hAnsi="Times New Roman" w:cs="Times New Roman"/>
                <w:i/>
                <w:noProof/>
                <w:sz w:val="24"/>
                <w:szCs w:val="24"/>
                <w:bdr w:val="nil"/>
              </w:rPr>
              <w:t xml:space="preserve">comment on </w:t>
            </w:r>
            <w:r w:rsidRPr="00E55533">
              <w:rPr>
                <w:rFonts w:ascii="Times New Roman" w:eastAsia="Arial Unicode MS" w:hAnsi="Times New Roman" w:cs="Times New Roman"/>
                <w:i/>
                <w:noProof/>
                <w:sz w:val="24"/>
                <w:szCs w:val="24"/>
                <w:bdr w:val="nil"/>
              </w:rPr>
              <w:t>Article 14</w:t>
            </w:r>
            <w:r>
              <w:rPr>
                <w:rFonts w:ascii="Times New Roman" w:eastAsia="Arial Unicode MS" w:hAnsi="Times New Roman" w:cs="Times New Roman"/>
                <w:i/>
                <w:noProof/>
                <w:sz w:val="24"/>
                <w:szCs w:val="24"/>
                <w:bdr w:val="nil"/>
              </w:rPr>
              <w:t>(1), row 268</w:t>
            </w:r>
            <w:r w:rsidRPr="00E55533">
              <w:rPr>
                <w:rFonts w:ascii="Times New Roman" w:eastAsia="Arial Unicode MS" w:hAnsi="Times New Roman" w:cs="Times New Roman"/>
                <w:i/>
                <w:noProof/>
                <w:sz w:val="24"/>
                <w:szCs w:val="24"/>
                <w:bdr w:val="nil"/>
              </w:rPr>
              <w:t>]</w:t>
            </w:r>
          </w:p>
        </w:tc>
      </w:tr>
      <w:tr w:rsidR="001D3CDC" w:rsidRPr="00E273FC" w14:paraId="2B0A12E5" w14:textId="77777777" w:rsidTr="00C31DF2">
        <w:tc>
          <w:tcPr>
            <w:tcW w:w="313" w:type="pct"/>
          </w:tcPr>
          <w:p w14:paraId="4DB7AB8A"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277</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1A3CBC7B" w14:textId="77777777" w:rsidR="002C75D5" w:rsidRPr="00E273FC" w:rsidRDefault="002C75D5" w:rsidP="002C75D5">
            <w:pPr>
              <w:spacing w:before="120" w:after="120"/>
              <w:rPr>
                <w:rFonts w:ascii="Times New Roman" w:hAnsi="Times New Roman" w:cs="Times New Roman"/>
                <w:noProof/>
                <w:sz w:val="24"/>
                <w:szCs w:val="24"/>
                <w:bdr w:val="nil"/>
              </w:rPr>
            </w:pPr>
            <w:r w:rsidRPr="00E273FC">
              <w:rPr>
                <w:rFonts w:ascii="Times New Roman" w:hAnsi="Times New Roman" w:cs="Times New Roman"/>
                <w:iCs/>
                <w:noProof/>
                <w:sz w:val="24"/>
                <w:szCs w:val="24"/>
              </w:rPr>
              <w:t>Art. 15, para 1a</w:t>
            </w:r>
          </w:p>
        </w:tc>
        <w:tc>
          <w:tcPr>
            <w:tcW w:w="1025" w:type="pct"/>
          </w:tcPr>
          <w:p w14:paraId="27176B04" w14:textId="77777777" w:rsidR="002C75D5" w:rsidRPr="00E273FC" w:rsidRDefault="002C75D5" w:rsidP="002C75D5">
            <w:pPr>
              <w:spacing w:before="120" w:after="120"/>
              <w:rPr>
                <w:rFonts w:ascii="Times New Roman" w:hAnsi="Times New Roman" w:cs="Times New Roman"/>
                <w:noProof/>
                <w:sz w:val="24"/>
                <w:szCs w:val="24"/>
                <w:bdr w:val="nil"/>
              </w:rPr>
            </w:pPr>
          </w:p>
        </w:tc>
        <w:tc>
          <w:tcPr>
            <w:tcW w:w="1025" w:type="pct"/>
          </w:tcPr>
          <w:p w14:paraId="487131FF" w14:textId="77777777" w:rsidR="002C75D5" w:rsidRPr="00E273FC" w:rsidRDefault="002C75D5" w:rsidP="002C75D5">
            <w:pPr>
              <w:spacing w:before="120" w:after="120"/>
              <w:rPr>
                <w:rFonts w:ascii="Times New Roman" w:hAnsi="Times New Roman" w:cs="Times New Roman"/>
                <w:noProof/>
                <w:sz w:val="24"/>
                <w:szCs w:val="24"/>
                <w:bdr w:val="nil"/>
              </w:rPr>
            </w:pPr>
          </w:p>
        </w:tc>
        <w:tc>
          <w:tcPr>
            <w:tcW w:w="1025" w:type="pct"/>
          </w:tcPr>
          <w:p w14:paraId="3997F0A8" w14:textId="77777777" w:rsidR="002C75D5" w:rsidRPr="00E273FC" w:rsidRDefault="002C75D5" w:rsidP="002C75D5">
            <w:pPr>
              <w:pStyle w:val="PointManual"/>
              <w:spacing w:line="240" w:lineRule="auto"/>
              <w:ind w:left="15" w:hanging="15"/>
              <w:rPr>
                <w:rFonts w:eastAsia="Cambria"/>
                <w:b/>
                <w:bCs/>
                <w:szCs w:val="24"/>
                <w:u w:val="single"/>
              </w:rPr>
            </w:pPr>
            <w:r w:rsidRPr="00E273FC">
              <w:rPr>
                <w:rFonts w:eastAsia="Cambria"/>
                <w:b/>
                <w:bCs/>
                <w:szCs w:val="24"/>
                <w:u w:val="single"/>
                <w:lang w:val="en-US"/>
              </w:rPr>
              <w:t>1a.</w:t>
            </w:r>
            <w:r w:rsidRPr="00E273FC">
              <w:rPr>
                <w:rFonts w:eastAsia="Cambria"/>
                <w:b/>
                <w:bCs/>
                <w:szCs w:val="24"/>
                <w:u w:val="single"/>
                <w:lang w:val="en-US"/>
              </w:rPr>
              <w:tab/>
              <w:t>Members States may provide that for agreements subject to or based on collective bargaining agreements the rules of the relevant collective bargaining agreement for the adjustment of remuneration are applicable instead of the national provisions implementing the contract adjustment mechanism.</w:t>
            </w:r>
          </w:p>
        </w:tc>
        <w:tc>
          <w:tcPr>
            <w:tcW w:w="1090" w:type="pct"/>
            <w:shd w:val="clear" w:color="auto" w:fill="92D050"/>
          </w:tcPr>
          <w:p w14:paraId="14F841E3" w14:textId="77777777" w:rsidR="002C75D5" w:rsidRDefault="002C75D5" w:rsidP="002C75D5">
            <w:pPr>
              <w:spacing w:before="120" w:after="120"/>
              <w:rPr>
                <w:rFonts w:ascii="Times New Roman" w:hAnsi="Times New Roman" w:cs="Times New Roman"/>
                <w:i/>
                <w:noProof/>
                <w:sz w:val="24"/>
                <w:szCs w:val="24"/>
                <w:bdr w:val="nil"/>
              </w:rPr>
            </w:pPr>
            <w:r>
              <w:rPr>
                <w:rFonts w:ascii="Times New Roman" w:hAnsi="Times New Roman" w:cs="Times New Roman"/>
                <w:i/>
                <w:noProof/>
                <w:sz w:val="24"/>
                <w:szCs w:val="24"/>
                <w:bdr w:val="nil"/>
              </w:rPr>
              <w:t>[</w:t>
            </w:r>
            <w:r w:rsidRPr="00D73E27">
              <w:rPr>
                <w:rFonts w:ascii="Times New Roman" w:hAnsi="Times New Roman" w:cs="Times New Roman"/>
                <w:i/>
                <w:noProof/>
                <w:sz w:val="24"/>
                <w:szCs w:val="24"/>
                <w:bdr w:val="nil"/>
              </w:rPr>
              <w:t>Article 15(1a) Council’s text deleted/incorporated into paragraph 1</w:t>
            </w:r>
            <w:r>
              <w:rPr>
                <w:rFonts w:ascii="Times New Roman" w:hAnsi="Times New Roman" w:cs="Times New Roman"/>
                <w:i/>
                <w:noProof/>
                <w:sz w:val="24"/>
                <w:szCs w:val="24"/>
                <w:bdr w:val="nil"/>
              </w:rPr>
              <w:t>]</w:t>
            </w:r>
          </w:p>
          <w:p w14:paraId="130467AD" w14:textId="77777777" w:rsidR="002C75D5" w:rsidRPr="00D73E27" w:rsidRDefault="002C75D5" w:rsidP="002C75D5">
            <w:pPr>
              <w:spacing w:before="120" w:after="120"/>
              <w:rPr>
                <w:rFonts w:ascii="Times New Roman" w:hAnsi="Times New Roman" w:cs="Times New Roman"/>
                <w:noProof/>
                <w:sz w:val="24"/>
                <w:szCs w:val="24"/>
                <w:bdr w:val="nil"/>
              </w:rPr>
            </w:pPr>
            <w:r w:rsidRPr="0068532A">
              <w:rPr>
                <w:rFonts w:asciiTheme="majorBidi" w:hAnsiTheme="majorBidi" w:cstheme="majorBidi"/>
                <w:i/>
                <w:iCs/>
                <w:sz w:val="24"/>
                <w:szCs w:val="24"/>
              </w:rPr>
              <w:t>[provisionally agreed at trilogue</w:t>
            </w:r>
            <w:r>
              <w:rPr>
                <w:rFonts w:asciiTheme="majorBidi" w:hAnsiTheme="majorBidi" w:cstheme="majorBidi"/>
                <w:i/>
                <w:iCs/>
                <w:sz w:val="24"/>
                <w:szCs w:val="24"/>
              </w:rPr>
              <w:t xml:space="preserve"> 03/12/2018</w:t>
            </w:r>
            <w:r w:rsidRPr="0068532A">
              <w:rPr>
                <w:rFonts w:asciiTheme="majorBidi" w:hAnsiTheme="majorBidi" w:cstheme="majorBidi"/>
                <w:i/>
                <w:iCs/>
                <w:sz w:val="24"/>
                <w:szCs w:val="24"/>
              </w:rPr>
              <w:t>]</w:t>
            </w:r>
          </w:p>
        </w:tc>
      </w:tr>
      <w:tr w:rsidR="001D3CDC" w:rsidRPr="00E273FC" w14:paraId="127154F3" w14:textId="77777777" w:rsidTr="00B155D1">
        <w:tc>
          <w:tcPr>
            <w:tcW w:w="313" w:type="pct"/>
          </w:tcPr>
          <w:p w14:paraId="3C8393C3" w14:textId="77777777" w:rsidR="002C75D5" w:rsidRPr="00E273FC" w:rsidRDefault="002C75D5" w:rsidP="002C75D5">
            <w:pPr>
              <w:spacing w:before="120" w:after="120"/>
              <w:ind w:left="357" w:hanging="357"/>
              <w:rPr>
                <w:rFonts w:ascii="Times New Roman" w:hAnsi="Times New Roman" w:cs="Times New Roman"/>
                <w:iCs/>
                <w:noProof/>
                <w:sz w:val="24"/>
                <w:szCs w:val="24"/>
                <w:bdr w:val="nil"/>
              </w:rPr>
            </w:pPr>
            <w:r w:rsidRPr="00E273FC">
              <w:rPr>
                <w:rFonts w:ascii="Times New Roman" w:hAnsi="Times New Roman" w:cs="Times New Roman"/>
                <w:noProof/>
                <w:sz w:val="24"/>
                <w:szCs w:val="24"/>
              </w:rPr>
              <w:t>278</w:t>
            </w:r>
            <w:r w:rsidRPr="00E273FC">
              <w:rPr>
                <w:rFonts w:ascii="Times New Roman" w:hAnsi="Times New Roman" w:cs="Times New Roman"/>
                <w:iCs/>
                <w:noProof/>
                <w:sz w:val="24"/>
                <w:szCs w:val="24"/>
                <w:bdr w:val="nil"/>
              </w:rPr>
              <w:t>.</w:t>
            </w:r>
            <w:r w:rsidRPr="00E273FC">
              <w:rPr>
                <w:rFonts w:ascii="Times New Roman" w:hAnsi="Times New Roman" w:cs="Times New Roman"/>
                <w:iCs/>
                <w:noProof/>
                <w:sz w:val="24"/>
                <w:szCs w:val="24"/>
                <w:bdr w:val="nil"/>
              </w:rPr>
              <w:tab/>
            </w:r>
          </w:p>
        </w:tc>
        <w:tc>
          <w:tcPr>
            <w:tcW w:w="522" w:type="pct"/>
          </w:tcPr>
          <w:p w14:paraId="1EC87F00" w14:textId="77777777" w:rsidR="002C75D5" w:rsidRPr="00E273FC" w:rsidRDefault="002C75D5" w:rsidP="002C75D5">
            <w:pPr>
              <w:spacing w:before="120" w:after="120"/>
              <w:rPr>
                <w:rFonts w:ascii="Times New Roman" w:hAnsi="Times New Roman" w:cs="Times New Roman"/>
                <w:noProof/>
                <w:sz w:val="24"/>
                <w:szCs w:val="24"/>
                <w:bdr w:val="nil"/>
              </w:rPr>
            </w:pPr>
            <w:r w:rsidRPr="00E273FC">
              <w:rPr>
                <w:rFonts w:ascii="Times New Roman" w:hAnsi="Times New Roman" w:cs="Times New Roman"/>
                <w:iCs/>
                <w:noProof/>
                <w:sz w:val="24"/>
                <w:szCs w:val="24"/>
                <w:bdr w:val="nil"/>
              </w:rPr>
              <w:t>Art. 15, para 2</w:t>
            </w:r>
          </w:p>
        </w:tc>
        <w:tc>
          <w:tcPr>
            <w:tcW w:w="1025" w:type="pct"/>
          </w:tcPr>
          <w:p w14:paraId="0CBCF0B4" w14:textId="77777777" w:rsidR="002C75D5" w:rsidRPr="00E273FC" w:rsidRDefault="002C75D5" w:rsidP="002C75D5">
            <w:pPr>
              <w:spacing w:before="120" w:after="120"/>
              <w:rPr>
                <w:rFonts w:ascii="Times New Roman" w:hAnsi="Times New Roman" w:cs="Times New Roman"/>
                <w:noProof/>
                <w:sz w:val="24"/>
                <w:szCs w:val="24"/>
                <w:bdr w:val="nil"/>
              </w:rPr>
            </w:pPr>
          </w:p>
        </w:tc>
        <w:tc>
          <w:tcPr>
            <w:tcW w:w="1025" w:type="pct"/>
          </w:tcPr>
          <w:p w14:paraId="476AEABA" w14:textId="77777777" w:rsidR="002C75D5" w:rsidRPr="00E273FC" w:rsidRDefault="002C75D5" w:rsidP="002C75D5">
            <w:pPr>
              <w:spacing w:before="120" w:after="120"/>
              <w:rPr>
                <w:rFonts w:ascii="Times New Roman" w:hAnsi="Times New Roman" w:cs="Times New Roman"/>
                <w:noProof/>
                <w:sz w:val="24"/>
                <w:szCs w:val="24"/>
                <w:bdr w:val="nil"/>
              </w:rPr>
            </w:pPr>
          </w:p>
        </w:tc>
        <w:tc>
          <w:tcPr>
            <w:tcW w:w="1025" w:type="pct"/>
          </w:tcPr>
          <w:p w14:paraId="6BBBCA65" w14:textId="77777777" w:rsidR="002C75D5" w:rsidRPr="00E273FC" w:rsidRDefault="002C75D5" w:rsidP="002C75D5">
            <w:pPr>
              <w:pStyle w:val="PointManual"/>
              <w:spacing w:line="240" w:lineRule="auto"/>
              <w:ind w:left="15" w:hanging="15"/>
              <w:rPr>
                <w:rFonts w:eastAsia="Cambria"/>
                <w:b/>
                <w:bCs/>
                <w:szCs w:val="24"/>
                <w:u w:val="single"/>
              </w:rPr>
            </w:pPr>
            <w:r w:rsidRPr="00E273FC">
              <w:rPr>
                <w:rFonts w:eastAsia="Cambria"/>
                <w:b/>
                <w:bCs/>
                <w:szCs w:val="24"/>
                <w:u w:val="single"/>
                <w:lang w:val="en-US"/>
              </w:rPr>
              <w:t>2.</w:t>
            </w:r>
            <w:r w:rsidRPr="00E273FC">
              <w:rPr>
                <w:rFonts w:eastAsia="Cambria"/>
                <w:b/>
                <w:bCs/>
                <w:szCs w:val="24"/>
                <w:u w:val="single"/>
                <w:lang w:val="en-US"/>
              </w:rPr>
              <w:tab/>
              <w:t>Paragraph 1 shall not be applicable to agreements concluded by entities defined in Article 3(a) and (b) of Directive 2014/26/EU or by other entities subject to the national rules implementing Directive 2014/26/EU.</w:t>
            </w:r>
          </w:p>
        </w:tc>
        <w:tc>
          <w:tcPr>
            <w:tcW w:w="1090" w:type="pct"/>
            <w:shd w:val="clear" w:color="auto" w:fill="92D050"/>
          </w:tcPr>
          <w:p w14:paraId="1E5062F4" w14:textId="77777777" w:rsidR="002C75D5" w:rsidRPr="000D5D4C" w:rsidRDefault="002C75D5" w:rsidP="002C75D5">
            <w:pPr>
              <w:spacing w:before="120" w:after="120"/>
              <w:rPr>
                <w:rFonts w:ascii="Times New Roman" w:eastAsia="Arial Unicode MS" w:hAnsi="Times New Roman" w:cs="Times New Roman"/>
                <w:i/>
                <w:noProof/>
                <w:sz w:val="24"/>
                <w:szCs w:val="24"/>
                <w:bdr w:val="nil"/>
              </w:rPr>
            </w:pPr>
            <w:r w:rsidRPr="005C7BE0">
              <w:rPr>
                <w:rFonts w:ascii="Times New Roman" w:eastAsia="Cambria" w:hAnsi="Times New Roman" w:cs="Times New Roman"/>
                <w:b/>
                <w:bCs/>
                <w:sz w:val="24"/>
                <w:szCs w:val="24"/>
                <w:u w:val="single"/>
                <w:lang w:val="en-US"/>
              </w:rPr>
              <w:t>2</w:t>
            </w:r>
            <w:r w:rsidRPr="000D5D4C">
              <w:rPr>
                <w:rFonts w:ascii="Times New Roman" w:eastAsia="Cambria" w:hAnsi="Times New Roman" w:cs="Times New Roman"/>
                <w:bCs/>
                <w:sz w:val="24"/>
                <w:szCs w:val="24"/>
                <w:lang w:val="en-US"/>
              </w:rPr>
              <w:t>.</w:t>
            </w:r>
            <w:r w:rsidRPr="000D5D4C">
              <w:rPr>
                <w:rFonts w:ascii="Times New Roman" w:eastAsia="Cambria" w:hAnsi="Times New Roman" w:cs="Times New Roman"/>
                <w:bCs/>
                <w:sz w:val="24"/>
                <w:szCs w:val="24"/>
                <w:lang w:val="en-US"/>
              </w:rPr>
              <w:tab/>
              <w:t xml:space="preserve">Paragraph 1 shall not be applicable to agreements concluded by entities defined in Article 3(a) and (b) of Directive 2014/26/EU or by other entities </w:t>
            </w:r>
            <w:r w:rsidRPr="000D5D4C">
              <w:rPr>
                <w:rFonts w:ascii="Times New Roman" w:eastAsia="Cambria" w:hAnsi="Times New Roman" w:cs="Times New Roman"/>
                <w:b/>
                <w:bCs/>
                <w:i/>
                <w:sz w:val="24"/>
                <w:szCs w:val="24"/>
                <w:lang w:val="en-US"/>
              </w:rPr>
              <w:t>which are already</w:t>
            </w:r>
            <w:r>
              <w:rPr>
                <w:rFonts w:ascii="Times New Roman" w:eastAsia="Cambria" w:hAnsi="Times New Roman" w:cs="Times New Roman"/>
                <w:bCs/>
                <w:sz w:val="24"/>
                <w:szCs w:val="24"/>
                <w:lang w:val="en-US"/>
              </w:rPr>
              <w:t xml:space="preserve"> </w:t>
            </w:r>
            <w:r w:rsidRPr="000D5D4C">
              <w:rPr>
                <w:rFonts w:ascii="Times New Roman" w:eastAsia="Cambria" w:hAnsi="Times New Roman" w:cs="Times New Roman"/>
                <w:bCs/>
                <w:sz w:val="24"/>
                <w:szCs w:val="24"/>
                <w:lang w:val="en-US"/>
              </w:rPr>
              <w:t>subject to the national rules implementing Directive 2014/26/EU.</w:t>
            </w:r>
          </w:p>
          <w:p w14:paraId="0CF0F19A" w14:textId="4EF404BC" w:rsidR="002C75D5" w:rsidRPr="00E273FC" w:rsidRDefault="002C75D5" w:rsidP="00AF2BAA">
            <w:pPr>
              <w:spacing w:before="120" w:after="120"/>
              <w:rPr>
                <w:rFonts w:ascii="Times New Roman" w:hAnsi="Times New Roman" w:cs="Times New Roman"/>
                <w:noProof/>
                <w:sz w:val="24"/>
                <w:szCs w:val="24"/>
                <w:bdr w:val="nil"/>
              </w:rPr>
            </w:pPr>
            <w:r w:rsidRPr="001036A7">
              <w:rPr>
                <w:rFonts w:ascii="Times New Roman" w:eastAsia="Arial Unicode MS" w:hAnsi="Times New Roman" w:cs="Times New Roman"/>
                <w:i/>
                <w:noProof/>
                <w:sz w:val="24"/>
                <w:szCs w:val="24"/>
                <w:bdr w:val="nil"/>
              </w:rPr>
              <w:t>[</w:t>
            </w:r>
            <w:r>
              <w:rPr>
                <w:rFonts w:ascii="Times New Roman" w:eastAsia="Arial Unicode MS" w:hAnsi="Times New Roman" w:cs="Times New Roman"/>
                <w:i/>
                <w:noProof/>
                <w:sz w:val="24"/>
                <w:szCs w:val="24"/>
                <w:bdr w:val="nil"/>
              </w:rPr>
              <w:t xml:space="preserve">provisionally agreed </w:t>
            </w:r>
            <w:r w:rsidRPr="001036A7">
              <w:rPr>
                <w:rFonts w:ascii="Times New Roman" w:eastAsia="Arial Unicode MS" w:hAnsi="Times New Roman" w:cs="Times New Roman"/>
                <w:i/>
                <w:noProof/>
                <w:sz w:val="24"/>
                <w:szCs w:val="24"/>
                <w:bdr w:val="nil"/>
              </w:rPr>
              <w:t xml:space="preserve">at </w:t>
            </w:r>
            <w:r>
              <w:rPr>
                <w:rFonts w:ascii="Times New Roman" w:eastAsia="Arial Unicode MS" w:hAnsi="Times New Roman" w:cs="Times New Roman"/>
                <w:i/>
                <w:noProof/>
                <w:sz w:val="24"/>
                <w:szCs w:val="24"/>
                <w:bdr w:val="nil"/>
              </w:rPr>
              <w:t>trilogue</w:t>
            </w:r>
            <w:r w:rsidR="00AF2BAA">
              <w:rPr>
                <w:rFonts w:ascii="Times New Roman" w:eastAsia="Arial Unicode MS" w:hAnsi="Times New Roman" w:cs="Times New Roman"/>
                <w:i/>
                <w:noProof/>
                <w:sz w:val="24"/>
                <w:szCs w:val="24"/>
                <w:bdr w:val="nil"/>
              </w:rPr>
              <w:t xml:space="preserve"> 13/12</w:t>
            </w:r>
            <w:r w:rsidR="0020614C">
              <w:rPr>
                <w:rFonts w:ascii="Times New Roman" w:eastAsia="Arial Unicode MS" w:hAnsi="Times New Roman" w:cs="Times New Roman"/>
                <w:i/>
                <w:noProof/>
                <w:sz w:val="24"/>
                <w:szCs w:val="24"/>
                <w:bdr w:val="nil"/>
              </w:rPr>
              <w:t>/2018</w:t>
            </w:r>
            <w:r w:rsidRPr="001036A7">
              <w:rPr>
                <w:rFonts w:ascii="Times New Roman" w:eastAsia="Arial Unicode MS" w:hAnsi="Times New Roman" w:cs="Times New Roman"/>
                <w:i/>
                <w:noProof/>
                <w:sz w:val="24"/>
                <w:szCs w:val="24"/>
                <w:bdr w:val="nil"/>
              </w:rPr>
              <w:t>]</w:t>
            </w:r>
          </w:p>
        </w:tc>
      </w:tr>
      <w:tr w:rsidR="001D3CDC" w:rsidRPr="00E273FC" w14:paraId="466B733A" w14:textId="77777777" w:rsidTr="00826FCC">
        <w:tc>
          <w:tcPr>
            <w:tcW w:w="313" w:type="pct"/>
          </w:tcPr>
          <w:p w14:paraId="20D4A401"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279</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18A476E8" w14:textId="77777777" w:rsidR="002C75D5" w:rsidRPr="00E273FC" w:rsidRDefault="002C75D5" w:rsidP="002C75D5">
            <w:pPr>
              <w:spacing w:before="120" w:after="120"/>
              <w:rPr>
                <w:rFonts w:ascii="Times New Roman" w:hAnsi="Times New Roman" w:cs="Times New Roman"/>
                <w:i/>
                <w:noProof/>
                <w:sz w:val="24"/>
                <w:szCs w:val="24"/>
                <w:bdr w:val="nil"/>
              </w:rPr>
            </w:pPr>
            <w:r w:rsidRPr="00E273FC">
              <w:rPr>
                <w:rFonts w:ascii="Times New Roman" w:hAnsi="Times New Roman" w:cs="Times New Roman"/>
                <w:iCs/>
                <w:noProof/>
                <w:sz w:val="24"/>
                <w:szCs w:val="24"/>
              </w:rPr>
              <w:t>Art. 16, title</w:t>
            </w:r>
          </w:p>
        </w:tc>
        <w:tc>
          <w:tcPr>
            <w:tcW w:w="1025" w:type="pct"/>
          </w:tcPr>
          <w:p w14:paraId="78727320" w14:textId="77777777" w:rsidR="002C75D5" w:rsidRPr="00E273FC" w:rsidRDefault="002C75D5" w:rsidP="002C75D5">
            <w:pPr>
              <w:spacing w:before="120" w:after="120"/>
              <w:jc w:val="center"/>
              <w:rPr>
                <w:rFonts w:ascii="Times New Roman" w:hAnsi="Times New Roman" w:cs="Times New Roman"/>
                <w:noProof/>
                <w:sz w:val="24"/>
                <w:szCs w:val="24"/>
                <w:bdr w:val="nil"/>
              </w:rPr>
            </w:pPr>
            <w:r w:rsidRPr="00E273FC">
              <w:rPr>
                <w:rFonts w:ascii="Times New Roman" w:hAnsi="Times New Roman" w:cs="Times New Roman"/>
                <w:i/>
                <w:noProof/>
                <w:sz w:val="24"/>
                <w:szCs w:val="24"/>
                <w:bdr w:val="nil"/>
              </w:rPr>
              <w:t>Article 16</w:t>
            </w:r>
            <w:r w:rsidRPr="00E273FC">
              <w:rPr>
                <w:rFonts w:ascii="Times New Roman" w:hAnsi="Times New Roman" w:cs="Times New Roman"/>
                <w:i/>
                <w:noProof/>
                <w:sz w:val="24"/>
                <w:szCs w:val="24"/>
                <w:bdr w:val="nil"/>
              </w:rPr>
              <w:br/>
              <w:t>Dispute resolution mechanism</w:t>
            </w:r>
          </w:p>
        </w:tc>
        <w:tc>
          <w:tcPr>
            <w:tcW w:w="1025" w:type="pct"/>
          </w:tcPr>
          <w:p w14:paraId="59B79274" w14:textId="77777777" w:rsidR="002C75D5" w:rsidRPr="00E273FC" w:rsidRDefault="002C75D5" w:rsidP="002C75D5">
            <w:pPr>
              <w:spacing w:before="120" w:after="120"/>
              <w:jc w:val="center"/>
              <w:rPr>
                <w:rFonts w:ascii="Times New Roman" w:hAnsi="Times New Roman" w:cs="Times New Roman"/>
                <w:noProof/>
                <w:sz w:val="24"/>
                <w:szCs w:val="24"/>
                <w:bdr w:val="nil"/>
              </w:rPr>
            </w:pPr>
            <w:r w:rsidRPr="00E273FC">
              <w:rPr>
                <w:rFonts w:ascii="Times New Roman" w:hAnsi="Times New Roman" w:cs="Times New Roman"/>
                <w:i/>
                <w:noProof/>
                <w:sz w:val="24"/>
                <w:szCs w:val="24"/>
                <w:bdr w:val="nil"/>
              </w:rPr>
              <w:t>Article 16</w:t>
            </w:r>
            <w:r w:rsidRPr="00E273FC">
              <w:rPr>
                <w:rFonts w:ascii="Times New Roman" w:hAnsi="Times New Roman" w:cs="Times New Roman"/>
                <w:i/>
                <w:noProof/>
                <w:sz w:val="24"/>
                <w:szCs w:val="24"/>
                <w:bdr w:val="nil"/>
              </w:rPr>
              <w:br/>
              <w:t>Dispute resolution mechanism</w:t>
            </w:r>
          </w:p>
        </w:tc>
        <w:tc>
          <w:tcPr>
            <w:tcW w:w="1025" w:type="pct"/>
          </w:tcPr>
          <w:p w14:paraId="727A417B" w14:textId="77777777" w:rsidR="002C75D5" w:rsidRPr="00E273FC" w:rsidRDefault="002C75D5" w:rsidP="002C75D5">
            <w:pPr>
              <w:pStyle w:val="BodyA"/>
              <w:spacing w:line="240" w:lineRule="auto"/>
              <w:jc w:val="center"/>
              <w:rPr>
                <w:rFonts w:eastAsia="Cambria" w:hAnsi="Times New Roman" w:cs="Times New Roman"/>
                <w:b/>
                <w:bCs/>
                <w:i/>
                <w:iCs/>
                <w:u w:val="single"/>
                <w:lang w:val="en-GB"/>
              </w:rPr>
            </w:pPr>
            <w:r w:rsidRPr="00E273FC">
              <w:rPr>
                <w:rFonts w:hAnsi="Times New Roman" w:cs="Times New Roman"/>
                <w:i/>
                <w:iCs/>
                <w:color w:val="auto"/>
                <w:lang w:val="en-GB"/>
              </w:rPr>
              <w:t>Article 16</w:t>
            </w:r>
          </w:p>
          <w:p w14:paraId="572F079D" w14:textId="77777777" w:rsidR="002C75D5" w:rsidRPr="00E273FC" w:rsidRDefault="002C75D5" w:rsidP="002C75D5">
            <w:pPr>
              <w:pStyle w:val="BodyA"/>
              <w:spacing w:line="240" w:lineRule="auto"/>
              <w:jc w:val="center"/>
              <w:outlineLvl w:val="0"/>
              <w:rPr>
                <w:rFonts w:hAnsi="Times New Roman" w:cs="Times New Roman"/>
                <w:iCs/>
                <w:color w:val="auto"/>
                <w:lang w:val="en-GB"/>
              </w:rPr>
            </w:pPr>
            <w:r w:rsidRPr="00E273FC">
              <w:rPr>
                <w:rFonts w:hAnsi="Times New Roman" w:cs="Times New Roman"/>
                <w:i/>
                <w:iCs/>
                <w:color w:val="auto"/>
                <w:lang w:val="en-US"/>
              </w:rPr>
              <w:t xml:space="preserve">Dispute resolution </w:t>
            </w:r>
            <w:r w:rsidRPr="00E273FC">
              <w:rPr>
                <w:rFonts w:hAnsi="Times New Roman" w:cs="Times New Roman"/>
                <w:i/>
                <w:iCs/>
                <w:strike/>
                <w:noProof/>
                <w:lang w:val="en-GB"/>
              </w:rPr>
              <w:t>mechanism</w:t>
            </w:r>
            <w:r w:rsidRPr="00E273FC">
              <w:rPr>
                <w:rFonts w:eastAsia="Cambria" w:hAnsi="Times New Roman" w:cs="Times New Roman"/>
                <w:b/>
                <w:bCs/>
                <w:i/>
                <w:iCs/>
                <w:u w:val="single"/>
                <w:lang w:val="en-US"/>
              </w:rPr>
              <w:t>procedure</w:t>
            </w:r>
          </w:p>
        </w:tc>
        <w:tc>
          <w:tcPr>
            <w:tcW w:w="1090" w:type="pct"/>
            <w:shd w:val="clear" w:color="auto" w:fill="92D050"/>
          </w:tcPr>
          <w:p w14:paraId="4243FCA9"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4540A514" w14:textId="77777777" w:rsidR="002C75D5" w:rsidRPr="008A6EF2" w:rsidRDefault="002C75D5" w:rsidP="002C75D5">
            <w:pPr>
              <w:pBdr>
                <w:top w:val="nil"/>
                <w:left w:val="nil"/>
                <w:bottom w:val="nil"/>
                <w:right w:val="nil"/>
                <w:between w:val="nil"/>
                <w:bar w:val="nil"/>
              </w:pBdr>
              <w:spacing w:before="120"/>
              <w:jc w:val="center"/>
              <w:outlineLvl w:val="0"/>
              <w:rPr>
                <w:rFonts w:ascii="Times New Roman" w:eastAsia="Cambria" w:hAnsi="Times New Roman" w:cs="Times New Roman"/>
                <w:bCs/>
                <w:i/>
                <w:iCs/>
                <w:color w:val="000000"/>
                <w:sz w:val="24"/>
                <w:szCs w:val="24"/>
                <w:u w:color="000000"/>
                <w:bdr w:val="nil"/>
                <w:lang w:eastAsia="en-GB"/>
              </w:rPr>
            </w:pPr>
            <w:r w:rsidRPr="008A6EF2">
              <w:rPr>
                <w:rFonts w:ascii="Times New Roman" w:eastAsia="Cambria" w:hAnsi="Times New Roman" w:cs="Times New Roman"/>
                <w:bCs/>
                <w:i/>
                <w:iCs/>
                <w:color w:val="000000"/>
                <w:sz w:val="24"/>
                <w:szCs w:val="24"/>
                <w:u w:color="000000"/>
                <w:bdr w:val="nil"/>
                <w:lang w:eastAsia="en-GB"/>
              </w:rPr>
              <w:t>Article 16</w:t>
            </w:r>
          </w:p>
          <w:p w14:paraId="5C09C742" w14:textId="77777777" w:rsidR="002C75D5" w:rsidRDefault="002C75D5" w:rsidP="002C75D5">
            <w:pPr>
              <w:spacing w:before="120" w:after="120"/>
              <w:jc w:val="center"/>
              <w:rPr>
                <w:rFonts w:ascii="Times New Roman" w:eastAsia="Cambria" w:hAnsi="Times New Roman" w:cs="Times New Roman"/>
                <w:b/>
                <w:bCs/>
                <w:i/>
                <w:iCs/>
                <w:sz w:val="24"/>
                <w:szCs w:val="24"/>
              </w:rPr>
            </w:pPr>
            <w:r w:rsidRPr="008A6EF2">
              <w:rPr>
                <w:rFonts w:ascii="Times New Roman" w:eastAsia="Cambria" w:hAnsi="Times New Roman" w:cs="Times New Roman"/>
                <w:bCs/>
                <w:i/>
                <w:iCs/>
                <w:sz w:val="24"/>
                <w:szCs w:val="24"/>
              </w:rPr>
              <w:t xml:space="preserve">Dispute resolution </w:t>
            </w:r>
            <w:r w:rsidRPr="008A6EF2">
              <w:rPr>
                <w:rFonts w:ascii="Times New Roman" w:eastAsia="Cambria" w:hAnsi="Times New Roman" w:cs="Times New Roman"/>
                <w:b/>
                <w:bCs/>
                <w:i/>
                <w:iCs/>
                <w:sz w:val="24"/>
                <w:szCs w:val="24"/>
              </w:rPr>
              <w:t>procedure</w:t>
            </w:r>
          </w:p>
          <w:p w14:paraId="7E2E0464" w14:textId="77777777" w:rsidR="002C75D5" w:rsidRPr="008A6EF2" w:rsidRDefault="002C75D5" w:rsidP="002C75D5">
            <w:pPr>
              <w:spacing w:before="120" w:after="120"/>
              <w:rPr>
                <w:rFonts w:ascii="Times New Roman" w:hAnsi="Times New Roman" w:cs="Times New Roman"/>
                <w:i/>
                <w:noProof/>
                <w:sz w:val="24"/>
                <w:szCs w:val="24"/>
                <w:bdr w:val="nil"/>
              </w:rPr>
            </w:pPr>
            <w:r w:rsidRPr="0068532A">
              <w:rPr>
                <w:rFonts w:asciiTheme="majorBidi" w:hAnsiTheme="majorBidi" w:cstheme="majorBidi"/>
                <w:i/>
                <w:iCs/>
                <w:sz w:val="24"/>
                <w:szCs w:val="24"/>
              </w:rPr>
              <w:t>[provisionally agreed at Trilogue</w:t>
            </w:r>
            <w:r>
              <w:rPr>
                <w:rFonts w:asciiTheme="majorBidi" w:hAnsiTheme="majorBidi" w:cstheme="majorBidi"/>
                <w:i/>
                <w:iCs/>
                <w:sz w:val="24"/>
                <w:szCs w:val="24"/>
              </w:rPr>
              <w:t xml:space="preserve"> 26/11/2018</w:t>
            </w:r>
            <w:r w:rsidRPr="0068532A">
              <w:rPr>
                <w:rFonts w:asciiTheme="majorBidi" w:hAnsiTheme="majorBidi" w:cstheme="majorBidi"/>
                <w:i/>
                <w:iCs/>
                <w:sz w:val="24"/>
                <w:szCs w:val="24"/>
              </w:rPr>
              <w:t>]</w:t>
            </w:r>
          </w:p>
        </w:tc>
      </w:tr>
      <w:tr w:rsidR="001D3CDC" w:rsidRPr="00E273FC" w14:paraId="61D5D954" w14:textId="77777777" w:rsidTr="00826FCC">
        <w:tc>
          <w:tcPr>
            <w:tcW w:w="313" w:type="pct"/>
          </w:tcPr>
          <w:p w14:paraId="23305E80"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280</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11A61398" w14:textId="77777777" w:rsidR="002C75D5" w:rsidRPr="00E273FC" w:rsidRDefault="002C75D5" w:rsidP="002C75D5">
            <w:pPr>
              <w:spacing w:before="120" w:after="120"/>
              <w:rPr>
                <w:rFonts w:ascii="Times New Roman" w:eastAsia="Arial Unicode MS" w:hAnsi="Times New Roman" w:cs="Times New Roman"/>
                <w:noProof/>
                <w:sz w:val="24"/>
                <w:szCs w:val="24"/>
                <w:bdr w:val="nil"/>
              </w:rPr>
            </w:pPr>
            <w:r w:rsidRPr="00E273FC">
              <w:rPr>
                <w:rFonts w:ascii="Times New Roman" w:hAnsi="Times New Roman" w:cs="Times New Roman"/>
                <w:iCs/>
                <w:noProof/>
                <w:sz w:val="24"/>
                <w:szCs w:val="24"/>
              </w:rPr>
              <w:t>Art. 16, [para 1 (Council)]</w:t>
            </w:r>
          </w:p>
        </w:tc>
        <w:tc>
          <w:tcPr>
            <w:tcW w:w="1025" w:type="pct"/>
          </w:tcPr>
          <w:p w14:paraId="2B4A5F7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eastAsia="Arial Unicode MS" w:hAnsi="Times New Roman" w:cs="Times New Roman"/>
                <w:noProof/>
                <w:sz w:val="24"/>
                <w:szCs w:val="24"/>
                <w:bdr w:val="nil"/>
              </w:rPr>
              <w:t>Member States shall provide that disputes concerning the transparency obligation under Article 14 and the contract adjustment mechanism under Article 15 may be submitted to a voluntary, alternative dispute resolution procedure.</w:t>
            </w:r>
          </w:p>
        </w:tc>
        <w:tc>
          <w:tcPr>
            <w:tcW w:w="1025" w:type="pct"/>
          </w:tcPr>
          <w:p w14:paraId="5F3C7F37" w14:textId="77777777" w:rsidR="002C75D5" w:rsidRPr="00E273FC" w:rsidRDefault="002C75D5" w:rsidP="002C75D5">
            <w:pPr>
              <w:spacing w:before="120" w:after="120"/>
              <w:rPr>
                <w:rFonts w:ascii="Times New Roman" w:eastAsia="Arial Unicode MS" w:hAnsi="Times New Roman" w:cs="Times New Roman"/>
                <w:b/>
                <w:bCs/>
                <w:i/>
                <w:iCs/>
                <w:noProof/>
                <w:sz w:val="24"/>
                <w:szCs w:val="24"/>
                <w:bdr w:val="nil"/>
              </w:rPr>
            </w:pPr>
            <w:r w:rsidRPr="00E273FC">
              <w:rPr>
                <w:rFonts w:ascii="Times New Roman" w:eastAsia="Arial Unicode MS" w:hAnsi="Times New Roman" w:cs="Times New Roman"/>
                <w:noProof/>
                <w:sz w:val="24"/>
                <w:szCs w:val="24"/>
                <w:bdr w:val="nil"/>
              </w:rPr>
              <w:t xml:space="preserve">Member States shall provide that disputes concerning the transparency obligation under Article 14 and the contract adjustment mechanism under Article 15 may be submitted to a voluntary, alternative dispute resolution procedure. </w:t>
            </w:r>
            <w:r w:rsidRPr="00E273FC">
              <w:rPr>
                <w:rFonts w:ascii="Times New Roman" w:eastAsia="Arial Unicode MS" w:hAnsi="Times New Roman" w:cs="Times New Roman"/>
                <w:b/>
                <w:bCs/>
                <w:i/>
                <w:iCs/>
                <w:noProof/>
                <w:sz w:val="24"/>
                <w:szCs w:val="24"/>
                <w:bdr w:val="nil"/>
              </w:rPr>
              <w:t>Member States shall ensure that representative organisations of authors and performers may initiate such procedures at the request of one or more authors and performers.</w:t>
            </w:r>
          </w:p>
          <w:p w14:paraId="2EE942EA" w14:textId="77777777" w:rsidR="002C75D5" w:rsidRPr="00E273FC" w:rsidRDefault="002C75D5" w:rsidP="002C75D5">
            <w:pPr>
              <w:spacing w:before="120" w:after="120"/>
              <w:rPr>
                <w:rFonts w:ascii="Times New Roman" w:eastAsia="Arial Unicode MS" w:hAnsi="Times New Roman" w:cs="Times New Roman"/>
                <w:noProof/>
                <w:sz w:val="24"/>
                <w:szCs w:val="24"/>
                <w:bdr w:val="nil"/>
              </w:rPr>
            </w:pPr>
            <w:r w:rsidRPr="00E273FC">
              <w:rPr>
                <w:rFonts w:ascii="Times New Roman" w:eastAsia="Arial Unicode MS" w:hAnsi="Times New Roman" w:cs="Times New Roman"/>
                <w:bCs/>
                <w:i/>
                <w:iCs/>
                <w:noProof/>
                <w:sz w:val="24"/>
                <w:szCs w:val="24"/>
                <w:bdr w:val="nil"/>
              </w:rPr>
              <w:t>[See Council’s Article 16(2) (row 281)]</w:t>
            </w:r>
          </w:p>
        </w:tc>
        <w:tc>
          <w:tcPr>
            <w:tcW w:w="1025" w:type="pct"/>
          </w:tcPr>
          <w:p w14:paraId="45B8CDFE" w14:textId="77777777" w:rsidR="002C75D5" w:rsidRPr="00E273FC" w:rsidRDefault="002C75D5" w:rsidP="002C75D5">
            <w:pPr>
              <w:pStyle w:val="PointManual"/>
              <w:spacing w:line="240" w:lineRule="auto"/>
              <w:ind w:left="15" w:hanging="15"/>
              <w:rPr>
                <w:rFonts w:eastAsia="Arial Unicode MS"/>
                <w:bCs/>
                <w:i/>
                <w:iCs/>
                <w:noProof/>
                <w:szCs w:val="24"/>
                <w:bdr w:val="nil"/>
              </w:rPr>
            </w:pPr>
            <w:r w:rsidRPr="00E273FC">
              <w:rPr>
                <w:rFonts w:eastAsia="Cambria"/>
                <w:b/>
                <w:bCs/>
                <w:szCs w:val="24"/>
                <w:u w:val="single"/>
                <w:lang w:val="en-US"/>
              </w:rPr>
              <w:t>1.</w:t>
            </w:r>
            <w:r w:rsidRPr="00E273FC">
              <w:rPr>
                <w:rFonts w:eastAsia="Cambria"/>
                <w:b/>
                <w:bCs/>
                <w:szCs w:val="24"/>
                <w:u w:val="single"/>
                <w:lang w:val="en-US"/>
              </w:rPr>
              <w:tab/>
            </w:r>
            <w:r w:rsidRPr="00E273FC">
              <w:rPr>
                <w:szCs w:val="24"/>
                <w:lang w:val="en-US"/>
              </w:rPr>
              <w:t>Member States shall provide that disputes concerning the transparency obligation under Article 14 and the contract adjustment mechanism under Article 15 may be submitted to a voluntary, alternative dispute resolution procedure.</w:t>
            </w:r>
            <w:r w:rsidRPr="00E273FC">
              <w:rPr>
                <w:rFonts w:eastAsia="Arial Unicode MS"/>
                <w:bCs/>
                <w:i/>
                <w:iCs/>
                <w:noProof/>
                <w:szCs w:val="24"/>
                <w:bdr w:val="nil"/>
              </w:rPr>
              <w:t xml:space="preserve"> </w:t>
            </w:r>
          </w:p>
          <w:p w14:paraId="5DC371F2" w14:textId="77777777" w:rsidR="002C75D5" w:rsidRPr="00E273FC" w:rsidRDefault="002C75D5" w:rsidP="002C75D5">
            <w:pPr>
              <w:pStyle w:val="PointManual"/>
              <w:spacing w:line="240" w:lineRule="auto"/>
              <w:ind w:left="15" w:hanging="15"/>
              <w:rPr>
                <w:szCs w:val="24"/>
              </w:rPr>
            </w:pPr>
          </w:p>
        </w:tc>
        <w:tc>
          <w:tcPr>
            <w:tcW w:w="1090" w:type="pct"/>
            <w:shd w:val="clear" w:color="auto" w:fill="92D050"/>
          </w:tcPr>
          <w:p w14:paraId="2DF7479A"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0282AE00" w14:textId="77777777" w:rsidR="002C75D5" w:rsidRDefault="002C75D5" w:rsidP="002C75D5">
            <w:pPr>
              <w:spacing w:before="120"/>
              <w:ind w:left="15" w:hanging="15"/>
              <w:rPr>
                <w:rFonts w:ascii="Times New Roman" w:eastAsia="Cambria" w:hAnsi="Times New Roman" w:cs="Times New Roman"/>
                <w:b/>
                <w:bCs/>
                <w:i/>
                <w:sz w:val="24"/>
                <w:szCs w:val="24"/>
              </w:rPr>
            </w:pPr>
            <w:r w:rsidRPr="00612524">
              <w:rPr>
                <w:rFonts w:ascii="Times New Roman" w:eastAsia="Cambria" w:hAnsi="Times New Roman" w:cs="Times New Roman"/>
                <w:bCs/>
                <w:sz w:val="24"/>
                <w:szCs w:val="24"/>
              </w:rPr>
              <w:t xml:space="preserve">Member States shall provide that disputes concerning the transparency obligation under Article 14 and the contract adjustment mechanism under Article 15 may be submitted to a voluntary, alternative dispute resolution procedure. </w:t>
            </w:r>
            <w:r w:rsidRPr="00612524">
              <w:rPr>
                <w:rFonts w:ascii="Times New Roman" w:eastAsia="Cambria" w:hAnsi="Times New Roman" w:cs="Times New Roman"/>
                <w:b/>
                <w:bCs/>
                <w:i/>
                <w:sz w:val="24"/>
                <w:szCs w:val="24"/>
              </w:rPr>
              <w:t>Member States shall ensure that representative organisations of authors and performers may initiate such procedures at the specific</w:t>
            </w:r>
            <w:r w:rsidRPr="00612524">
              <w:rPr>
                <w:rFonts w:ascii="Times New Roman" w:eastAsia="Cambria" w:hAnsi="Times New Roman" w:cs="Times New Roman"/>
                <w:bCs/>
                <w:i/>
                <w:sz w:val="24"/>
                <w:szCs w:val="24"/>
              </w:rPr>
              <w:t xml:space="preserve"> </w:t>
            </w:r>
            <w:r w:rsidRPr="00612524">
              <w:rPr>
                <w:rFonts w:ascii="Times New Roman" w:eastAsia="Cambria" w:hAnsi="Times New Roman" w:cs="Times New Roman"/>
                <w:b/>
                <w:bCs/>
                <w:i/>
                <w:sz w:val="24"/>
                <w:szCs w:val="24"/>
              </w:rPr>
              <w:t>request of one or</w:t>
            </w:r>
            <w:r w:rsidRPr="00612524">
              <w:rPr>
                <w:rFonts w:ascii="Times New Roman" w:eastAsia="Cambria" w:hAnsi="Times New Roman" w:cs="Times New Roman"/>
                <w:bCs/>
                <w:i/>
                <w:sz w:val="24"/>
                <w:szCs w:val="24"/>
              </w:rPr>
              <w:t xml:space="preserve"> </w:t>
            </w:r>
            <w:r w:rsidRPr="00612524">
              <w:rPr>
                <w:rFonts w:ascii="Times New Roman" w:eastAsia="Cambria" w:hAnsi="Times New Roman" w:cs="Times New Roman"/>
                <w:b/>
                <w:bCs/>
                <w:i/>
                <w:sz w:val="24"/>
                <w:szCs w:val="24"/>
              </w:rPr>
              <w:t>more authors and performers.</w:t>
            </w:r>
          </w:p>
          <w:p w14:paraId="6A59DB50" w14:textId="77777777" w:rsidR="002C75D5" w:rsidRPr="00612524" w:rsidRDefault="002C75D5" w:rsidP="002C75D5">
            <w:pPr>
              <w:spacing w:before="120"/>
              <w:ind w:left="15" w:hanging="15"/>
              <w:rPr>
                <w:rFonts w:ascii="Times New Roman" w:eastAsia="Cambria" w:hAnsi="Times New Roman" w:cs="Times New Roman"/>
                <w:bCs/>
                <w:i/>
                <w:sz w:val="24"/>
                <w:szCs w:val="24"/>
              </w:rPr>
            </w:pPr>
          </w:p>
          <w:p w14:paraId="143F7771" w14:textId="77777777" w:rsidR="002C75D5" w:rsidRPr="00612524" w:rsidRDefault="002C75D5" w:rsidP="002C75D5">
            <w:pPr>
              <w:spacing w:before="120" w:after="120"/>
              <w:rPr>
                <w:rFonts w:ascii="Times New Roman" w:eastAsia="Arial Unicode MS" w:hAnsi="Times New Roman" w:cs="Times New Roman"/>
                <w:noProof/>
                <w:sz w:val="24"/>
                <w:szCs w:val="24"/>
                <w:bdr w:val="nil"/>
              </w:rPr>
            </w:pPr>
            <w:r w:rsidRPr="0068532A">
              <w:rPr>
                <w:rFonts w:asciiTheme="majorBidi" w:hAnsiTheme="majorBidi" w:cstheme="majorBidi"/>
                <w:i/>
                <w:iCs/>
                <w:sz w:val="24"/>
                <w:szCs w:val="24"/>
              </w:rPr>
              <w:t>[provisionally agreed at Trilogue</w:t>
            </w:r>
            <w:r>
              <w:rPr>
                <w:rFonts w:asciiTheme="majorBidi" w:hAnsiTheme="majorBidi" w:cstheme="majorBidi"/>
                <w:i/>
                <w:iCs/>
                <w:sz w:val="24"/>
                <w:szCs w:val="24"/>
              </w:rPr>
              <w:t xml:space="preserve"> 26/11/2018</w:t>
            </w:r>
            <w:r w:rsidRPr="0068532A">
              <w:rPr>
                <w:rFonts w:asciiTheme="majorBidi" w:hAnsiTheme="majorBidi" w:cstheme="majorBidi"/>
                <w:i/>
                <w:iCs/>
                <w:sz w:val="24"/>
                <w:szCs w:val="24"/>
              </w:rPr>
              <w:t>]</w:t>
            </w:r>
          </w:p>
        </w:tc>
      </w:tr>
      <w:tr w:rsidR="001D3CDC" w:rsidRPr="00E273FC" w14:paraId="7111C51C" w14:textId="77777777" w:rsidTr="00826FCC">
        <w:tc>
          <w:tcPr>
            <w:tcW w:w="313" w:type="pct"/>
          </w:tcPr>
          <w:p w14:paraId="63FF5CF5"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281</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569DFCFE"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iCs/>
                <w:noProof/>
                <w:sz w:val="24"/>
                <w:szCs w:val="24"/>
              </w:rPr>
              <w:t>Art. 16, para 2</w:t>
            </w:r>
          </w:p>
        </w:tc>
        <w:tc>
          <w:tcPr>
            <w:tcW w:w="1025" w:type="pct"/>
          </w:tcPr>
          <w:p w14:paraId="05FF7BE3"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35405E40"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
                <w:noProof/>
                <w:sz w:val="24"/>
                <w:szCs w:val="24"/>
              </w:rPr>
              <w:t>[See Parliament’s Article 16 last phrase (row 280)]</w:t>
            </w:r>
          </w:p>
        </w:tc>
        <w:tc>
          <w:tcPr>
            <w:tcW w:w="1025" w:type="pct"/>
          </w:tcPr>
          <w:p w14:paraId="016C8C3B" w14:textId="77777777" w:rsidR="002C75D5" w:rsidRPr="00E273FC" w:rsidRDefault="002C75D5" w:rsidP="002C75D5">
            <w:pPr>
              <w:pStyle w:val="PointManual"/>
              <w:spacing w:line="240" w:lineRule="auto"/>
              <w:ind w:left="15" w:hanging="15"/>
              <w:rPr>
                <w:rFonts w:eastAsia="Cambria"/>
                <w:b/>
                <w:bCs/>
                <w:szCs w:val="24"/>
                <w:u w:val="single"/>
              </w:rPr>
            </w:pPr>
            <w:r w:rsidRPr="00E273FC">
              <w:rPr>
                <w:rFonts w:eastAsia="Cambria"/>
                <w:b/>
                <w:bCs/>
                <w:szCs w:val="24"/>
                <w:u w:val="single"/>
                <w:lang w:val="en-US"/>
              </w:rPr>
              <w:t>2.</w:t>
            </w:r>
            <w:r w:rsidRPr="00E273FC">
              <w:rPr>
                <w:rFonts w:eastAsia="Cambria"/>
                <w:b/>
                <w:bCs/>
                <w:szCs w:val="24"/>
                <w:u w:val="single"/>
                <w:lang w:val="en-US"/>
              </w:rPr>
              <w:tab/>
              <w:t>Member States shall ensure that representative organisations of authors and performers, including collective management organisations, may initiate such disputes on behalf of one or more authors and performers at their request.</w:t>
            </w:r>
          </w:p>
        </w:tc>
        <w:tc>
          <w:tcPr>
            <w:tcW w:w="1090" w:type="pct"/>
            <w:shd w:val="clear" w:color="auto" w:fill="92D050"/>
          </w:tcPr>
          <w:p w14:paraId="3C4C51C8" w14:textId="77777777" w:rsidR="002C75D5" w:rsidRDefault="002C75D5" w:rsidP="002C75D5">
            <w:pPr>
              <w:spacing w:before="120" w:after="120"/>
              <w:rPr>
                <w:rFonts w:ascii="Times New Roman" w:hAnsi="Times New Roman" w:cs="Times New Roman"/>
                <w:i/>
                <w:noProof/>
                <w:sz w:val="24"/>
                <w:szCs w:val="24"/>
                <w:bdr w:val="nil"/>
              </w:rPr>
            </w:pPr>
            <w:r w:rsidRPr="00612524">
              <w:rPr>
                <w:rFonts w:ascii="Times New Roman" w:hAnsi="Times New Roman" w:cs="Times New Roman"/>
                <w:i/>
                <w:noProof/>
                <w:sz w:val="24"/>
                <w:szCs w:val="24"/>
                <w:bdr w:val="nil"/>
              </w:rPr>
              <w:t>[Article 16(2) Council’s text deleted/incorporated into paragraph 1]</w:t>
            </w:r>
          </w:p>
          <w:p w14:paraId="56EA2EC9" w14:textId="77777777" w:rsidR="002C75D5" w:rsidRPr="00612524" w:rsidRDefault="002C75D5" w:rsidP="002C75D5">
            <w:pPr>
              <w:spacing w:before="120" w:after="120"/>
              <w:rPr>
                <w:rFonts w:ascii="Times New Roman" w:hAnsi="Times New Roman" w:cs="Times New Roman"/>
                <w:noProof/>
                <w:sz w:val="24"/>
                <w:szCs w:val="24"/>
              </w:rPr>
            </w:pPr>
            <w:r w:rsidRPr="0068532A">
              <w:rPr>
                <w:rFonts w:asciiTheme="majorBidi" w:hAnsiTheme="majorBidi" w:cstheme="majorBidi"/>
                <w:i/>
                <w:iCs/>
                <w:sz w:val="24"/>
                <w:szCs w:val="24"/>
              </w:rPr>
              <w:t>[provisionally agreed at Trilogue</w:t>
            </w:r>
            <w:r>
              <w:rPr>
                <w:rFonts w:asciiTheme="majorBidi" w:hAnsiTheme="majorBidi" w:cstheme="majorBidi"/>
                <w:i/>
                <w:iCs/>
                <w:sz w:val="24"/>
                <w:szCs w:val="24"/>
              </w:rPr>
              <w:t xml:space="preserve"> 26/11/2018</w:t>
            </w:r>
            <w:r w:rsidRPr="0068532A">
              <w:rPr>
                <w:rFonts w:asciiTheme="majorBidi" w:hAnsiTheme="majorBidi" w:cstheme="majorBidi"/>
                <w:i/>
                <w:iCs/>
                <w:sz w:val="24"/>
                <w:szCs w:val="24"/>
              </w:rPr>
              <w:t>]</w:t>
            </w:r>
          </w:p>
        </w:tc>
      </w:tr>
      <w:tr w:rsidR="001D3CDC" w:rsidRPr="00E273FC" w14:paraId="29F710EE" w14:textId="77777777" w:rsidTr="00826FCC">
        <w:tc>
          <w:tcPr>
            <w:tcW w:w="313" w:type="pct"/>
          </w:tcPr>
          <w:p w14:paraId="51C3B92F"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282.</w:t>
            </w:r>
            <w:r w:rsidRPr="00E273FC">
              <w:rPr>
                <w:rFonts w:ascii="Times New Roman" w:hAnsi="Times New Roman" w:cs="Times New Roman"/>
                <w:noProof/>
                <w:sz w:val="24"/>
                <w:szCs w:val="24"/>
              </w:rPr>
              <w:tab/>
            </w:r>
          </w:p>
        </w:tc>
        <w:tc>
          <w:tcPr>
            <w:tcW w:w="522" w:type="pct"/>
          </w:tcPr>
          <w:p w14:paraId="5CA41D3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16a (Council), title</w:t>
            </w:r>
          </w:p>
        </w:tc>
        <w:tc>
          <w:tcPr>
            <w:tcW w:w="1025" w:type="pct"/>
          </w:tcPr>
          <w:p w14:paraId="1F0171FE"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57EDACB" w14:textId="77777777" w:rsidR="002C75D5" w:rsidRPr="00E273FC" w:rsidRDefault="002C75D5" w:rsidP="002C75D5">
            <w:pPr>
              <w:spacing w:before="120" w:after="120"/>
              <w:jc w:val="center"/>
              <w:rPr>
                <w:rFonts w:ascii="Times New Roman" w:hAnsi="Times New Roman" w:cs="Times New Roman"/>
                <w:noProof/>
                <w:sz w:val="24"/>
                <w:szCs w:val="24"/>
              </w:rPr>
            </w:pPr>
          </w:p>
        </w:tc>
        <w:tc>
          <w:tcPr>
            <w:tcW w:w="1025" w:type="pct"/>
          </w:tcPr>
          <w:p w14:paraId="3E9C5618" w14:textId="77777777" w:rsidR="002C75D5" w:rsidRPr="00E273FC" w:rsidRDefault="002C75D5" w:rsidP="002C75D5">
            <w:pPr>
              <w:pStyle w:val="BodyA"/>
              <w:spacing w:line="240" w:lineRule="auto"/>
              <w:jc w:val="center"/>
              <w:rPr>
                <w:rFonts w:eastAsia="Cambria" w:hAnsi="Times New Roman" w:cs="Times New Roman"/>
                <w:b/>
                <w:bCs/>
                <w:i/>
                <w:iCs/>
                <w:u w:val="single"/>
                <w:lang w:val="en-GB"/>
              </w:rPr>
            </w:pPr>
            <w:r w:rsidRPr="00E273FC">
              <w:rPr>
                <w:rFonts w:eastAsia="Cambria" w:hAnsi="Times New Roman" w:cs="Times New Roman"/>
                <w:b/>
                <w:bCs/>
                <w:i/>
                <w:iCs/>
                <w:u w:val="single"/>
                <w:lang w:val="en-GB"/>
              </w:rPr>
              <w:t>Article 16a</w:t>
            </w:r>
          </w:p>
          <w:p w14:paraId="0E9FA0FA" w14:textId="77777777" w:rsidR="002C75D5" w:rsidRPr="00E273FC" w:rsidRDefault="002C75D5" w:rsidP="002C75D5">
            <w:pPr>
              <w:pStyle w:val="BodyA"/>
              <w:spacing w:line="240" w:lineRule="auto"/>
              <w:jc w:val="center"/>
              <w:rPr>
                <w:rFonts w:eastAsia="Cambria" w:hAnsi="Times New Roman" w:cs="Times New Roman"/>
                <w:b/>
                <w:bCs/>
                <w:i/>
                <w:iCs/>
                <w:u w:val="single"/>
                <w:lang w:val="en-GB"/>
              </w:rPr>
            </w:pPr>
            <w:r w:rsidRPr="00E273FC">
              <w:rPr>
                <w:rFonts w:eastAsia="Cambria" w:hAnsi="Times New Roman" w:cs="Times New Roman"/>
                <w:b/>
                <w:bCs/>
                <w:i/>
                <w:iCs/>
                <w:u w:val="single"/>
                <w:lang w:val="en-US"/>
              </w:rPr>
              <w:t>Contractual provisions</w:t>
            </w:r>
          </w:p>
        </w:tc>
        <w:tc>
          <w:tcPr>
            <w:tcW w:w="1090" w:type="pct"/>
            <w:shd w:val="clear" w:color="auto" w:fill="92D050"/>
          </w:tcPr>
          <w:p w14:paraId="1CEF4A86"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230AB6E5" w14:textId="77777777" w:rsidR="002C75D5" w:rsidRPr="00B01A93" w:rsidRDefault="002C75D5" w:rsidP="002C75D5">
            <w:pPr>
              <w:pStyle w:val="BodyA"/>
              <w:spacing w:line="240" w:lineRule="auto"/>
              <w:jc w:val="center"/>
              <w:rPr>
                <w:rFonts w:eastAsia="Cambria" w:hAnsi="Times New Roman" w:cs="Times New Roman"/>
                <w:b/>
                <w:bCs/>
                <w:i/>
                <w:iCs/>
                <w:u w:val="single"/>
                <w:lang w:val="en-GB"/>
              </w:rPr>
            </w:pPr>
            <w:r w:rsidRPr="00B01A93">
              <w:rPr>
                <w:rFonts w:eastAsia="Cambria" w:hAnsi="Times New Roman" w:cs="Times New Roman"/>
                <w:b/>
                <w:bCs/>
                <w:i/>
                <w:iCs/>
                <w:u w:val="single"/>
                <w:lang w:val="en-GB"/>
              </w:rPr>
              <w:t>Article 16a</w:t>
            </w:r>
          </w:p>
          <w:p w14:paraId="6D173C37" w14:textId="77777777" w:rsidR="002C75D5" w:rsidRDefault="002C75D5" w:rsidP="002C75D5">
            <w:pPr>
              <w:spacing w:before="120" w:after="120"/>
              <w:jc w:val="center"/>
              <w:rPr>
                <w:rFonts w:ascii="Times New Roman" w:eastAsia="Cambria" w:hAnsi="Times New Roman" w:cs="Times New Roman"/>
                <w:b/>
                <w:bCs/>
                <w:i/>
                <w:iCs/>
                <w:sz w:val="24"/>
                <w:szCs w:val="24"/>
                <w:u w:val="single"/>
                <w:lang w:val="en-US"/>
              </w:rPr>
            </w:pPr>
            <w:r w:rsidRPr="00344F7E">
              <w:rPr>
                <w:rFonts w:ascii="Times New Roman" w:eastAsia="Cambria" w:hAnsi="Times New Roman" w:cs="Times New Roman"/>
                <w:b/>
                <w:bCs/>
                <w:i/>
                <w:iCs/>
                <w:strike/>
                <w:sz w:val="24"/>
                <w:szCs w:val="24"/>
                <w:u w:val="single"/>
                <w:lang w:val="en-US"/>
              </w:rPr>
              <w:t>Contractual</w:t>
            </w:r>
            <w:r w:rsidRPr="00344F7E">
              <w:rPr>
                <w:rFonts w:ascii="Times New Roman" w:eastAsia="Cambria" w:hAnsi="Times New Roman" w:cs="Times New Roman"/>
                <w:b/>
                <w:bCs/>
                <w:i/>
                <w:iCs/>
                <w:sz w:val="24"/>
                <w:szCs w:val="24"/>
                <w:u w:val="single"/>
                <w:lang w:val="en-US"/>
              </w:rPr>
              <w:t xml:space="preserve"> </w:t>
            </w:r>
            <w:r w:rsidRPr="00344F7E">
              <w:rPr>
                <w:rFonts w:ascii="Times New Roman" w:eastAsia="Cambria" w:hAnsi="Times New Roman" w:cs="Times New Roman"/>
                <w:b/>
                <w:bCs/>
                <w:iCs/>
                <w:sz w:val="24"/>
                <w:szCs w:val="24"/>
                <w:lang w:val="en-US"/>
              </w:rPr>
              <w:t>Common</w:t>
            </w:r>
            <w:r w:rsidRPr="00344F7E">
              <w:rPr>
                <w:rFonts w:ascii="Times New Roman" w:eastAsia="Cambria" w:hAnsi="Times New Roman" w:cs="Times New Roman"/>
                <w:b/>
                <w:bCs/>
                <w:i/>
                <w:iCs/>
                <w:sz w:val="24"/>
                <w:szCs w:val="24"/>
                <w:u w:val="single"/>
                <w:lang w:val="en-US"/>
              </w:rPr>
              <w:t xml:space="preserve"> provisions</w:t>
            </w:r>
          </w:p>
          <w:p w14:paraId="2F6DFFB2" w14:textId="77777777" w:rsidR="002C75D5" w:rsidRPr="00E273FC" w:rsidRDefault="002C75D5" w:rsidP="002C75D5">
            <w:pPr>
              <w:spacing w:before="120" w:after="120"/>
              <w:rPr>
                <w:rFonts w:ascii="Times New Roman" w:hAnsi="Times New Roman" w:cs="Times New Roman"/>
                <w:noProof/>
                <w:sz w:val="24"/>
                <w:szCs w:val="24"/>
              </w:rPr>
            </w:pPr>
            <w:r w:rsidRPr="0068532A">
              <w:rPr>
                <w:rFonts w:asciiTheme="majorBidi" w:hAnsiTheme="majorBidi" w:cstheme="majorBidi"/>
                <w:i/>
                <w:iCs/>
                <w:sz w:val="24"/>
                <w:szCs w:val="24"/>
              </w:rPr>
              <w:t>[provisionally agreed at Trilogue</w:t>
            </w:r>
            <w:r>
              <w:rPr>
                <w:rFonts w:asciiTheme="majorBidi" w:hAnsiTheme="majorBidi" w:cstheme="majorBidi"/>
                <w:i/>
                <w:iCs/>
                <w:sz w:val="24"/>
                <w:szCs w:val="24"/>
              </w:rPr>
              <w:t xml:space="preserve"> 26/11/2018</w:t>
            </w:r>
            <w:r w:rsidRPr="0068532A">
              <w:rPr>
                <w:rFonts w:asciiTheme="majorBidi" w:hAnsiTheme="majorBidi" w:cstheme="majorBidi"/>
                <w:i/>
                <w:iCs/>
                <w:sz w:val="24"/>
                <w:szCs w:val="24"/>
              </w:rPr>
              <w:t>]</w:t>
            </w:r>
          </w:p>
        </w:tc>
      </w:tr>
      <w:tr w:rsidR="001D3CDC" w:rsidRPr="00E273FC" w14:paraId="548309EF" w14:textId="77777777" w:rsidTr="00826FCC">
        <w:tc>
          <w:tcPr>
            <w:tcW w:w="313" w:type="pct"/>
          </w:tcPr>
          <w:p w14:paraId="065135F5"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283</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748FB40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iCs/>
                <w:noProof/>
                <w:sz w:val="24"/>
                <w:szCs w:val="24"/>
              </w:rPr>
              <w:t>Art. 16a (Council)</w:t>
            </w:r>
          </w:p>
        </w:tc>
        <w:tc>
          <w:tcPr>
            <w:tcW w:w="1025" w:type="pct"/>
          </w:tcPr>
          <w:p w14:paraId="47FA109D"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F5C26FB"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D50641E" w14:textId="77777777" w:rsidR="002C75D5" w:rsidRPr="00E273FC" w:rsidRDefault="002C75D5" w:rsidP="002C75D5">
            <w:pPr>
              <w:pStyle w:val="BodyA"/>
              <w:spacing w:line="240" w:lineRule="auto"/>
              <w:rPr>
                <w:rFonts w:eastAsia="Cambria" w:hAnsi="Times New Roman" w:cs="Times New Roman"/>
                <w:b/>
                <w:bCs/>
                <w:u w:val="single"/>
                <w:lang w:val="en-GB"/>
              </w:rPr>
            </w:pPr>
            <w:r w:rsidRPr="00E273FC">
              <w:rPr>
                <w:rFonts w:eastAsia="Cambria" w:hAnsi="Times New Roman" w:cs="Times New Roman"/>
                <w:b/>
                <w:bCs/>
                <w:u w:val="single"/>
                <w:lang w:val="en-US"/>
              </w:rPr>
              <w:t>Member States shall ensure that any contractual provision which prevents the compliance with the provisions in Articles 14 and 15 of this Directive shall be unenforceable in relation to authors and performers.</w:t>
            </w:r>
          </w:p>
        </w:tc>
        <w:tc>
          <w:tcPr>
            <w:tcW w:w="1090" w:type="pct"/>
            <w:shd w:val="clear" w:color="auto" w:fill="92D050"/>
          </w:tcPr>
          <w:p w14:paraId="401DB32E"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4E6FD549" w14:textId="77777777" w:rsidR="002C75D5" w:rsidRPr="00B01A93" w:rsidRDefault="002C75D5" w:rsidP="002C75D5">
            <w:pPr>
              <w:spacing w:before="120" w:after="120"/>
              <w:rPr>
                <w:rFonts w:ascii="Times New Roman" w:hAnsi="Times New Roman" w:cs="Times New Roman"/>
                <w:i/>
                <w:noProof/>
                <w:sz w:val="24"/>
                <w:szCs w:val="24"/>
              </w:rPr>
            </w:pPr>
            <w:r w:rsidRPr="00344F7E">
              <w:rPr>
                <w:rFonts w:ascii="Times New Roman" w:eastAsia="Cambria" w:hAnsi="Times New Roman" w:cs="Times New Roman"/>
                <w:b/>
                <w:bCs/>
                <w:sz w:val="24"/>
                <w:szCs w:val="24"/>
                <w:u w:val="single"/>
                <w:lang w:val="en-US"/>
              </w:rPr>
              <w:t xml:space="preserve">Member States shall ensure that any contractual provision which prevents the compliance with the provisions in </w:t>
            </w:r>
            <w:r w:rsidRPr="00344F7E">
              <w:rPr>
                <w:rFonts w:ascii="Times New Roman" w:eastAsia="Cambria" w:hAnsi="Times New Roman" w:cs="Times New Roman"/>
                <w:b/>
                <w:bCs/>
                <w:strike/>
                <w:sz w:val="24"/>
                <w:szCs w:val="24"/>
                <w:u w:val="single"/>
                <w:lang w:val="en-US"/>
              </w:rPr>
              <w:t xml:space="preserve">Articles 14 and 15 of </w:t>
            </w:r>
            <w:r w:rsidRPr="00344F7E">
              <w:rPr>
                <w:rFonts w:ascii="Times New Roman" w:eastAsia="Cambria" w:hAnsi="Times New Roman" w:cs="Times New Roman"/>
                <w:b/>
                <w:bCs/>
                <w:sz w:val="24"/>
                <w:szCs w:val="24"/>
                <w:u w:val="single"/>
                <w:lang w:val="en-US"/>
              </w:rPr>
              <w:t xml:space="preserve">this </w:t>
            </w:r>
            <w:r w:rsidRPr="00344F7E">
              <w:rPr>
                <w:rFonts w:ascii="Times New Roman" w:eastAsia="Cambria" w:hAnsi="Times New Roman" w:cs="Times New Roman"/>
                <w:b/>
                <w:bCs/>
                <w:i/>
                <w:sz w:val="24"/>
                <w:szCs w:val="24"/>
                <w:lang w:val="en-US"/>
              </w:rPr>
              <w:t>Chapter</w:t>
            </w:r>
            <w:r>
              <w:rPr>
                <w:rFonts w:ascii="Times New Roman" w:eastAsia="Cambria" w:hAnsi="Times New Roman" w:cs="Times New Roman"/>
                <w:b/>
                <w:bCs/>
                <w:i/>
                <w:sz w:val="24"/>
                <w:szCs w:val="24"/>
                <w:lang w:val="en-US"/>
              </w:rPr>
              <w:t>(*)</w:t>
            </w:r>
            <w:r w:rsidRPr="00344F7E">
              <w:rPr>
                <w:rFonts w:ascii="Times New Roman" w:eastAsia="Cambria" w:hAnsi="Times New Roman" w:cs="Times New Roman"/>
                <w:b/>
                <w:bCs/>
                <w:sz w:val="24"/>
                <w:szCs w:val="24"/>
                <w:u w:val="single"/>
                <w:lang w:val="en-US"/>
              </w:rPr>
              <w:t xml:space="preserve"> </w:t>
            </w:r>
            <w:r w:rsidRPr="00344F7E">
              <w:rPr>
                <w:rFonts w:ascii="Times New Roman" w:eastAsia="Cambria" w:hAnsi="Times New Roman" w:cs="Times New Roman"/>
                <w:b/>
                <w:bCs/>
                <w:strike/>
                <w:sz w:val="24"/>
                <w:szCs w:val="24"/>
                <w:u w:val="single"/>
                <w:lang w:val="en-US"/>
              </w:rPr>
              <w:t>Directive</w:t>
            </w:r>
            <w:r w:rsidRPr="00344F7E">
              <w:rPr>
                <w:rFonts w:ascii="Times New Roman" w:eastAsia="Cambria" w:hAnsi="Times New Roman" w:cs="Times New Roman"/>
                <w:b/>
                <w:bCs/>
                <w:sz w:val="24"/>
                <w:szCs w:val="24"/>
                <w:u w:val="single"/>
                <w:lang w:val="en-US"/>
              </w:rPr>
              <w:t xml:space="preserve"> shall be unenforceable in relation to authors and performers.</w:t>
            </w:r>
          </w:p>
          <w:p w14:paraId="335628BD" w14:textId="77777777" w:rsidR="002C75D5" w:rsidRDefault="002C75D5" w:rsidP="00A01806">
            <w:pPr>
              <w:spacing w:before="120" w:after="120"/>
              <w:rPr>
                <w:rFonts w:ascii="Times New Roman" w:hAnsi="Times New Roman" w:cs="Times New Roman"/>
                <w:i/>
                <w:noProof/>
                <w:sz w:val="24"/>
                <w:szCs w:val="24"/>
              </w:rPr>
            </w:pPr>
            <w:r>
              <w:rPr>
                <w:rFonts w:ascii="Times New Roman" w:hAnsi="Times New Roman" w:cs="Times New Roman"/>
                <w:i/>
                <w:noProof/>
                <w:sz w:val="24"/>
                <w:szCs w:val="24"/>
              </w:rPr>
              <w:t>[(*) 'Chapter' refers to Articles 14,15 and 16, ie the provisions of the initial Commission proposal</w:t>
            </w:r>
            <w:r w:rsidR="00123423">
              <w:rPr>
                <w:rFonts w:ascii="Times New Roman" w:hAnsi="Times New Roman" w:cs="Times New Roman"/>
                <w:i/>
                <w:noProof/>
                <w:sz w:val="24"/>
                <w:szCs w:val="24"/>
              </w:rPr>
              <w:t>; see also recital (43a), row 99</w:t>
            </w:r>
            <w:r>
              <w:rPr>
                <w:rFonts w:ascii="Times New Roman" w:hAnsi="Times New Roman" w:cs="Times New Roman"/>
                <w:i/>
                <w:noProof/>
                <w:sz w:val="24"/>
                <w:szCs w:val="24"/>
              </w:rPr>
              <w:t xml:space="preserve">] </w:t>
            </w:r>
          </w:p>
          <w:p w14:paraId="0B659EA0" w14:textId="77777777" w:rsidR="002C75D5" w:rsidRPr="001036A7" w:rsidRDefault="002C75D5" w:rsidP="002C75D5">
            <w:pPr>
              <w:spacing w:before="120" w:after="120"/>
              <w:rPr>
                <w:rFonts w:ascii="Times New Roman" w:hAnsi="Times New Roman" w:cs="Times New Roman"/>
                <w:i/>
                <w:noProof/>
                <w:sz w:val="24"/>
                <w:szCs w:val="24"/>
              </w:rPr>
            </w:pPr>
            <w:r w:rsidRPr="00714D7C">
              <w:rPr>
                <w:rFonts w:ascii="Times New Roman" w:hAnsi="Times New Roman" w:cs="Times New Roman"/>
                <w:i/>
                <w:noProof/>
                <w:sz w:val="24"/>
                <w:szCs w:val="24"/>
              </w:rPr>
              <w:t>[provisionally agreed at Trilogue</w:t>
            </w:r>
            <w:r>
              <w:rPr>
                <w:rFonts w:ascii="Times New Roman" w:hAnsi="Times New Roman" w:cs="Times New Roman"/>
                <w:i/>
                <w:noProof/>
                <w:sz w:val="24"/>
                <w:szCs w:val="24"/>
              </w:rPr>
              <w:t xml:space="preserve"> 26/11/2018</w:t>
            </w:r>
            <w:r w:rsidRPr="00714D7C">
              <w:rPr>
                <w:rFonts w:ascii="Times New Roman" w:hAnsi="Times New Roman" w:cs="Times New Roman"/>
                <w:i/>
                <w:noProof/>
                <w:sz w:val="24"/>
                <w:szCs w:val="24"/>
              </w:rPr>
              <w:t>]</w:t>
            </w:r>
          </w:p>
        </w:tc>
      </w:tr>
      <w:tr w:rsidR="001D3CDC" w:rsidRPr="00E273FC" w14:paraId="5CBE3C5B" w14:textId="77777777" w:rsidTr="008D3411">
        <w:tc>
          <w:tcPr>
            <w:tcW w:w="313" w:type="pct"/>
          </w:tcPr>
          <w:p w14:paraId="4220FD4D"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284.</w:t>
            </w:r>
            <w:r w:rsidRPr="00E273FC">
              <w:rPr>
                <w:rFonts w:ascii="Times New Roman" w:hAnsi="Times New Roman" w:cs="Times New Roman"/>
                <w:noProof/>
                <w:sz w:val="24"/>
                <w:szCs w:val="24"/>
              </w:rPr>
              <w:tab/>
            </w:r>
          </w:p>
        </w:tc>
        <w:tc>
          <w:tcPr>
            <w:tcW w:w="522" w:type="pct"/>
          </w:tcPr>
          <w:p w14:paraId="06A246E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16a (EP), title</w:t>
            </w:r>
          </w:p>
        </w:tc>
        <w:tc>
          <w:tcPr>
            <w:tcW w:w="1025" w:type="pct"/>
          </w:tcPr>
          <w:p w14:paraId="1A868374"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356DBED3" w14:textId="77777777" w:rsidR="002C75D5" w:rsidRPr="00E273FC" w:rsidRDefault="002C75D5" w:rsidP="002C75D5">
            <w:pPr>
              <w:spacing w:before="120" w:after="120"/>
              <w:jc w:val="center"/>
              <w:rPr>
                <w:rFonts w:ascii="Times New Roman" w:hAnsi="Times New Roman" w:cs="Times New Roman"/>
                <w:b/>
                <w:bCs/>
                <w:i/>
                <w:iCs/>
                <w:noProof/>
                <w:sz w:val="24"/>
                <w:szCs w:val="24"/>
              </w:rPr>
            </w:pPr>
            <w:r w:rsidRPr="00E273FC">
              <w:rPr>
                <w:rFonts w:ascii="Times New Roman" w:hAnsi="Times New Roman" w:cs="Times New Roman"/>
                <w:b/>
                <w:bCs/>
                <w:i/>
                <w:iCs/>
                <w:noProof/>
                <w:sz w:val="24"/>
                <w:szCs w:val="24"/>
              </w:rPr>
              <w:t>Article 16 a</w:t>
            </w:r>
          </w:p>
          <w:p w14:paraId="4E3E7BA5"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b/>
                <w:bCs/>
                <w:i/>
                <w:iCs/>
                <w:noProof/>
                <w:sz w:val="24"/>
                <w:szCs w:val="24"/>
              </w:rPr>
              <w:t>Right of revocation</w:t>
            </w:r>
          </w:p>
        </w:tc>
        <w:tc>
          <w:tcPr>
            <w:tcW w:w="1025" w:type="pct"/>
          </w:tcPr>
          <w:p w14:paraId="4E1A3E5C"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FF7C80"/>
          </w:tcPr>
          <w:p w14:paraId="3889AD1B" w14:textId="7C577148" w:rsidR="008D3411" w:rsidRPr="008D3411" w:rsidRDefault="008D3411" w:rsidP="008D3411">
            <w:pPr>
              <w:spacing w:before="120" w:after="120"/>
              <w:rPr>
                <w:rFonts w:ascii="Times New Roman" w:hAnsi="Times New Roman" w:cs="Times New Roman"/>
                <w:b/>
                <w:bCs/>
                <w:noProof/>
                <w:sz w:val="24"/>
                <w:szCs w:val="24"/>
              </w:rPr>
            </w:pPr>
            <w:r>
              <w:rPr>
                <w:rFonts w:ascii="Times New Roman" w:hAnsi="Times New Roman" w:cs="Times New Roman"/>
                <w:b/>
                <w:bCs/>
                <w:noProof/>
                <w:sz w:val="24"/>
                <w:szCs w:val="24"/>
              </w:rPr>
              <w:t>RED</w:t>
            </w:r>
          </w:p>
          <w:p w14:paraId="75998C26" w14:textId="1AF15D01" w:rsidR="00516D2F" w:rsidRPr="00E273FC" w:rsidRDefault="00516D2F" w:rsidP="00516D2F">
            <w:pPr>
              <w:spacing w:before="120" w:after="120"/>
              <w:jc w:val="center"/>
              <w:rPr>
                <w:rFonts w:ascii="Times New Roman" w:hAnsi="Times New Roman" w:cs="Times New Roman"/>
                <w:b/>
                <w:bCs/>
                <w:i/>
                <w:iCs/>
                <w:noProof/>
                <w:sz w:val="24"/>
                <w:szCs w:val="24"/>
              </w:rPr>
            </w:pPr>
            <w:r w:rsidRPr="00E273FC">
              <w:rPr>
                <w:rFonts w:ascii="Times New Roman" w:hAnsi="Times New Roman" w:cs="Times New Roman"/>
                <w:b/>
                <w:bCs/>
                <w:i/>
                <w:iCs/>
                <w:noProof/>
                <w:sz w:val="24"/>
                <w:szCs w:val="24"/>
              </w:rPr>
              <w:t>Article 16 a</w:t>
            </w:r>
          </w:p>
          <w:p w14:paraId="10DB2FCD" w14:textId="52F8E1F3" w:rsidR="00516D2F" w:rsidRDefault="00516D2F" w:rsidP="008D3411">
            <w:pPr>
              <w:spacing w:before="120" w:after="120"/>
              <w:jc w:val="center"/>
              <w:rPr>
                <w:rFonts w:ascii="Times New Roman" w:hAnsi="Times New Roman" w:cs="Times New Roman"/>
                <w:i/>
                <w:noProof/>
                <w:sz w:val="24"/>
                <w:szCs w:val="24"/>
              </w:rPr>
            </w:pPr>
            <w:r w:rsidRPr="009C3026">
              <w:rPr>
                <w:rFonts w:ascii="Times New Roman" w:hAnsi="Times New Roman" w:cs="Times New Roman"/>
                <w:b/>
                <w:bCs/>
                <w:i/>
                <w:iCs/>
                <w:noProof/>
                <w:sz w:val="24"/>
                <w:szCs w:val="24"/>
              </w:rPr>
              <w:t>Right of revocation</w:t>
            </w:r>
          </w:p>
          <w:p w14:paraId="5FD72BF5" w14:textId="395F1CA8" w:rsidR="002C75D5" w:rsidRPr="00E273FC" w:rsidRDefault="002C75D5" w:rsidP="000D1FF8">
            <w:pPr>
              <w:spacing w:before="120" w:after="120"/>
              <w:rPr>
                <w:rFonts w:ascii="Times New Roman" w:hAnsi="Times New Roman" w:cs="Times New Roman"/>
                <w:noProof/>
                <w:sz w:val="24"/>
                <w:szCs w:val="24"/>
              </w:rPr>
            </w:pPr>
            <w:r w:rsidRPr="007B1A1C">
              <w:rPr>
                <w:rFonts w:ascii="Times New Roman" w:hAnsi="Times New Roman" w:cs="Times New Roman"/>
                <w:i/>
                <w:noProof/>
                <w:sz w:val="24"/>
                <w:szCs w:val="24"/>
              </w:rPr>
              <w:t>[</w:t>
            </w:r>
            <w:r>
              <w:rPr>
                <w:rFonts w:ascii="Times New Roman" w:hAnsi="Times New Roman" w:cs="Times New Roman"/>
                <w:i/>
                <w:noProof/>
                <w:sz w:val="24"/>
                <w:szCs w:val="24"/>
              </w:rPr>
              <w:t xml:space="preserve">Article 16a </w:t>
            </w:r>
            <w:r w:rsidRPr="007B1A1C">
              <w:rPr>
                <w:rFonts w:ascii="Times New Roman" w:hAnsi="Times New Roman" w:cs="Times New Roman"/>
                <w:i/>
                <w:noProof/>
                <w:sz w:val="24"/>
                <w:szCs w:val="24"/>
              </w:rPr>
              <w:t xml:space="preserve">to be </w:t>
            </w:r>
            <w:r>
              <w:rPr>
                <w:rFonts w:ascii="Times New Roman" w:hAnsi="Times New Roman" w:cs="Times New Roman"/>
                <w:i/>
                <w:noProof/>
                <w:sz w:val="24"/>
                <w:szCs w:val="24"/>
              </w:rPr>
              <w:t xml:space="preserve">further </w:t>
            </w:r>
            <w:r w:rsidRPr="007B1A1C">
              <w:rPr>
                <w:rFonts w:ascii="Times New Roman" w:hAnsi="Times New Roman" w:cs="Times New Roman"/>
                <w:i/>
                <w:noProof/>
                <w:sz w:val="24"/>
                <w:szCs w:val="24"/>
              </w:rPr>
              <w:t xml:space="preserve">discussed at </w:t>
            </w:r>
            <w:r w:rsidR="000D1FF8">
              <w:rPr>
                <w:rFonts w:ascii="Times New Roman" w:hAnsi="Times New Roman" w:cs="Times New Roman"/>
                <w:i/>
                <w:noProof/>
                <w:sz w:val="24"/>
                <w:szCs w:val="24"/>
              </w:rPr>
              <w:t>trilogue</w:t>
            </w:r>
            <w:r w:rsidRPr="007B1A1C">
              <w:rPr>
                <w:rFonts w:ascii="Times New Roman" w:hAnsi="Times New Roman" w:cs="Times New Roman"/>
                <w:i/>
                <w:noProof/>
                <w:sz w:val="24"/>
                <w:szCs w:val="24"/>
              </w:rPr>
              <w:t>]</w:t>
            </w:r>
          </w:p>
        </w:tc>
      </w:tr>
      <w:tr w:rsidR="001D3CDC" w:rsidRPr="00E273FC" w14:paraId="7E146436" w14:textId="77777777" w:rsidTr="008D3411">
        <w:tc>
          <w:tcPr>
            <w:tcW w:w="313" w:type="pct"/>
          </w:tcPr>
          <w:p w14:paraId="091E4D8C"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285.</w:t>
            </w:r>
            <w:r w:rsidRPr="00E273FC">
              <w:rPr>
                <w:rFonts w:ascii="Times New Roman" w:hAnsi="Times New Roman" w:cs="Times New Roman"/>
                <w:noProof/>
                <w:sz w:val="24"/>
                <w:szCs w:val="24"/>
              </w:rPr>
              <w:tab/>
            </w:r>
          </w:p>
        </w:tc>
        <w:tc>
          <w:tcPr>
            <w:tcW w:w="522" w:type="pct"/>
          </w:tcPr>
          <w:p w14:paraId="6A91A93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Art. 16a (EP), </w:t>
            </w:r>
            <w:r w:rsidRPr="00E273FC">
              <w:rPr>
                <w:rFonts w:ascii="Times New Roman" w:hAnsi="Times New Roman" w:cs="Times New Roman"/>
                <w:noProof/>
                <w:sz w:val="24"/>
                <w:szCs w:val="24"/>
              </w:rPr>
              <w:br/>
              <w:t>para 1</w:t>
            </w:r>
          </w:p>
        </w:tc>
        <w:tc>
          <w:tcPr>
            <w:tcW w:w="1025" w:type="pct"/>
          </w:tcPr>
          <w:p w14:paraId="71153CAE"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56C5C4AA" w14:textId="77777777" w:rsidR="002C75D5" w:rsidRPr="00E273FC" w:rsidRDefault="002C75D5" w:rsidP="002C75D5">
            <w:pPr>
              <w:spacing w:before="120" w:after="120"/>
              <w:rPr>
                <w:rFonts w:ascii="Times New Roman" w:hAnsi="Times New Roman" w:cs="Times New Roman"/>
                <w:b/>
                <w:i/>
                <w:noProof/>
                <w:sz w:val="24"/>
                <w:szCs w:val="24"/>
              </w:rPr>
            </w:pPr>
            <w:r w:rsidRPr="00E273FC">
              <w:rPr>
                <w:rFonts w:ascii="Times New Roman" w:hAnsi="Times New Roman" w:cs="Times New Roman"/>
                <w:noProof/>
                <w:sz w:val="24"/>
                <w:szCs w:val="24"/>
              </w:rPr>
              <w:t>1.</w:t>
            </w:r>
            <w:r w:rsidRPr="00E273FC">
              <w:rPr>
                <w:rFonts w:ascii="Times New Roman" w:hAnsi="Times New Roman" w:cs="Times New Roman"/>
                <w:noProof/>
                <w:sz w:val="24"/>
                <w:szCs w:val="24"/>
              </w:rPr>
              <w:tab/>
            </w:r>
            <w:r w:rsidRPr="00E273FC">
              <w:rPr>
                <w:rFonts w:ascii="Times New Roman" w:hAnsi="Times New Roman" w:cs="Times New Roman"/>
                <w:b/>
                <w:bCs/>
                <w:i/>
                <w:iCs/>
                <w:noProof/>
                <w:sz w:val="24"/>
                <w:szCs w:val="24"/>
              </w:rPr>
              <w:t>Member States shall ensure that where an author or a performer has licensed or transferred her or his rights concerning a work or other protected subject-matter on an exclusive basis, the author or performer has a right of revocation where there is an absence of exploitation of the work or other protected subject matter or where there is a continuous lack of regular reporting in accordance with Article 14. Member States may provide for specific provisions taking into account the specificities of different sectors and works and anticipated exploitation period, notably provide for time limits for the right of revocation.</w:t>
            </w:r>
          </w:p>
        </w:tc>
        <w:tc>
          <w:tcPr>
            <w:tcW w:w="1025" w:type="pct"/>
          </w:tcPr>
          <w:p w14:paraId="7C16857F"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FF7C80"/>
          </w:tcPr>
          <w:p w14:paraId="4ADC21BD" w14:textId="49B16823" w:rsidR="008D3411" w:rsidRPr="008D3411" w:rsidRDefault="008D3411" w:rsidP="008D3411">
            <w:pPr>
              <w:spacing w:before="120" w:after="120"/>
              <w:rPr>
                <w:rFonts w:ascii="Times New Roman" w:hAnsi="Times New Roman" w:cs="Times New Roman"/>
                <w:b/>
                <w:bCs/>
                <w:noProof/>
                <w:sz w:val="24"/>
                <w:szCs w:val="24"/>
              </w:rPr>
            </w:pPr>
            <w:r w:rsidRPr="008D3411">
              <w:rPr>
                <w:rFonts w:ascii="Times New Roman" w:hAnsi="Times New Roman" w:cs="Times New Roman"/>
                <w:b/>
                <w:bCs/>
                <w:noProof/>
                <w:sz w:val="24"/>
                <w:szCs w:val="24"/>
              </w:rPr>
              <w:t>RED</w:t>
            </w:r>
          </w:p>
          <w:p w14:paraId="3ADDA1F9" w14:textId="37EA1F70" w:rsidR="002C75D5" w:rsidRPr="0020614C" w:rsidRDefault="00B155D1" w:rsidP="008909B4">
            <w:pPr>
              <w:spacing w:before="120" w:after="120"/>
              <w:rPr>
                <w:rFonts w:ascii="Times New Roman" w:hAnsi="Times New Roman" w:cs="Times New Roman"/>
                <w:iCs/>
                <w:noProof/>
                <w:sz w:val="24"/>
                <w:szCs w:val="24"/>
              </w:rPr>
            </w:pPr>
            <w:r w:rsidRPr="0020614C">
              <w:rPr>
                <w:rFonts w:ascii="Times New Roman" w:hAnsi="Times New Roman" w:cs="Times New Roman"/>
                <w:noProof/>
                <w:sz w:val="24"/>
                <w:szCs w:val="24"/>
              </w:rPr>
              <w:t xml:space="preserve">1. </w:t>
            </w:r>
            <w:r w:rsidRPr="0020614C">
              <w:rPr>
                <w:rFonts w:ascii="Times New Roman" w:hAnsi="Times New Roman" w:cs="Times New Roman"/>
                <w:noProof/>
                <w:sz w:val="24"/>
                <w:szCs w:val="24"/>
              </w:rPr>
              <w:tab/>
              <w:t xml:space="preserve">Member States </w:t>
            </w:r>
            <w:r w:rsidRPr="00F21FFF">
              <w:rPr>
                <w:rFonts w:ascii="Times New Roman" w:hAnsi="Times New Roman" w:cs="Times New Roman"/>
                <w:iCs/>
                <w:noProof/>
                <w:sz w:val="24"/>
                <w:szCs w:val="24"/>
                <w:highlight w:val="red"/>
              </w:rPr>
              <w:t>[shall ensure][may provide]</w:t>
            </w:r>
            <w:r w:rsidRPr="0020614C">
              <w:rPr>
                <w:rFonts w:ascii="Times New Roman" w:hAnsi="Times New Roman" w:cs="Times New Roman"/>
                <w:noProof/>
                <w:sz w:val="24"/>
                <w:szCs w:val="24"/>
              </w:rPr>
              <w:t xml:space="preserve"> that where an author or a performer has licensed or transferred her or his rights concerning a work or other protected subject-matter on an exclusive basis, the author or performer may </w:t>
            </w:r>
            <w:r w:rsidRPr="008909B4">
              <w:rPr>
                <w:rFonts w:ascii="Times New Roman" w:hAnsi="Times New Roman" w:cs="Times New Roman"/>
                <w:noProof/>
                <w:sz w:val="24"/>
                <w:szCs w:val="24"/>
              </w:rPr>
              <w:t xml:space="preserve">revoke </w:t>
            </w:r>
            <w:r w:rsidRPr="00F21FFF">
              <w:rPr>
                <w:rFonts w:ascii="Times New Roman" w:hAnsi="Times New Roman" w:cs="Times New Roman"/>
                <w:iCs/>
                <w:noProof/>
                <w:sz w:val="24"/>
                <w:szCs w:val="24"/>
              </w:rPr>
              <w:t>in whole or in part</w:t>
            </w:r>
            <w:r w:rsidRPr="008909B4">
              <w:rPr>
                <w:rFonts w:ascii="Times New Roman" w:hAnsi="Times New Roman" w:cs="Times New Roman"/>
                <w:noProof/>
                <w:sz w:val="24"/>
                <w:szCs w:val="24"/>
              </w:rPr>
              <w:t xml:space="preserve"> the licen</w:t>
            </w:r>
            <w:r w:rsidRPr="0020614C">
              <w:rPr>
                <w:rFonts w:ascii="Times New Roman" w:hAnsi="Times New Roman" w:cs="Times New Roman"/>
                <w:noProof/>
                <w:sz w:val="24"/>
                <w:szCs w:val="24"/>
              </w:rPr>
              <w:t xml:space="preserve">ce or the transfer of rights where there is a lack of exploitation of the work or other protected subject-matter </w:t>
            </w:r>
            <w:r w:rsidRPr="00F21FFF">
              <w:rPr>
                <w:rFonts w:ascii="Times New Roman" w:hAnsi="Times New Roman" w:cs="Times New Roman"/>
                <w:iCs/>
                <w:noProof/>
                <w:sz w:val="24"/>
                <w:szCs w:val="24"/>
                <w:highlight w:val="red"/>
              </w:rPr>
              <w:t>[EP: or where there is a continuous lack of regular reporting in accordance with Article 14].</w:t>
            </w:r>
          </w:p>
          <w:p w14:paraId="5BC134D7" w14:textId="77777777" w:rsidR="00945DB4" w:rsidRDefault="00945DB4" w:rsidP="002C75D5">
            <w:pPr>
              <w:spacing w:before="120" w:after="120"/>
              <w:rPr>
                <w:rFonts w:ascii="Times New Roman" w:hAnsi="Times New Roman" w:cs="Times New Roman"/>
                <w:i/>
                <w:noProof/>
                <w:sz w:val="24"/>
                <w:szCs w:val="24"/>
              </w:rPr>
            </w:pPr>
          </w:p>
          <w:p w14:paraId="070C4DE1" w14:textId="209CB992" w:rsidR="00945DB4" w:rsidRPr="0020614C" w:rsidRDefault="00945DB4" w:rsidP="002C75D5">
            <w:pPr>
              <w:spacing w:before="120" w:after="120"/>
              <w:rPr>
                <w:rFonts w:ascii="Times New Roman" w:hAnsi="Times New Roman" w:cs="Times New Roman"/>
                <w:i/>
                <w:noProof/>
                <w:sz w:val="24"/>
                <w:szCs w:val="24"/>
              </w:rPr>
            </w:pPr>
            <w:r>
              <w:rPr>
                <w:rFonts w:ascii="Times New Roman" w:hAnsi="Times New Roman" w:cs="Times New Roman"/>
                <w:i/>
                <w:noProof/>
                <w:sz w:val="24"/>
                <w:szCs w:val="24"/>
              </w:rPr>
              <w:t>[</w:t>
            </w:r>
            <w:r w:rsidRPr="00945DB4">
              <w:rPr>
                <w:rFonts w:ascii="Times New Roman" w:hAnsi="Times New Roman" w:cs="Times New Roman"/>
                <w:i/>
                <w:noProof/>
                <w:sz w:val="24"/>
                <w:szCs w:val="24"/>
              </w:rPr>
              <w:t>to be further discussed at trilogue</w:t>
            </w:r>
            <w:r>
              <w:rPr>
                <w:rFonts w:ascii="Times New Roman" w:hAnsi="Times New Roman" w:cs="Times New Roman"/>
                <w:i/>
                <w:noProof/>
                <w:sz w:val="24"/>
                <w:szCs w:val="24"/>
              </w:rPr>
              <w:t>]</w:t>
            </w:r>
          </w:p>
        </w:tc>
      </w:tr>
      <w:tr w:rsidR="001D3CDC" w:rsidRPr="00E273FC" w14:paraId="7E76BC19" w14:textId="77777777" w:rsidTr="008D3411">
        <w:tc>
          <w:tcPr>
            <w:tcW w:w="313" w:type="pct"/>
          </w:tcPr>
          <w:p w14:paraId="6F5563A6"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286.</w:t>
            </w:r>
            <w:r w:rsidRPr="00E273FC">
              <w:rPr>
                <w:rFonts w:ascii="Times New Roman" w:hAnsi="Times New Roman" w:cs="Times New Roman"/>
                <w:noProof/>
                <w:sz w:val="24"/>
                <w:szCs w:val="24"/>
              </w:rPr>
              <w:tab/>
            </w:r>
          </w:p>
        </w:tc>
        <w:tc>
          <w:tcPr>
            <w:tcW w:w="522" w:type="pct"/>
          </w:tcPr>
          <w:p w14:paraId="39DCD73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Art. 16a (EP), </w:t>
            </w:r>
            <w:r w:rsidRPr="00E273FC">
              <w:rPr>
                <w:rFonts w:ascii="Times New Roman" w:hAnsi="Times New Roman" w:cs="Times New Roman"/>
                <w:noProof/>
                <w:sz w:val="24"/>
                <w:szCs w:val="24"/>
              </w:rPr>
              <w:br/>
              <w:t>para 2</w:t>
            </w:r>
          </w:p>
        </w:tc>
        <w:tc>
          <w:tcPr>
            <w:tcW w:w="1025" w:type="pct"/>
          </w:tcPr>
          <w:p w14:paraId="6838E87D"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6A3BF44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2.</w:t>
            </w:r>
            <w:r w:rsidRPr="00E273FC">
              <w:rPr>
                <w:rFonts w:ascii="Times New Roman" w:hAnsi="Times New Roman" w:cs="Times New Roman"/>
                <w:b/>
                <w:i/>
                <w:noProof/>
                <w:sz w:val="24"/>
                <w:szCs w:val="24"/>
              </w:rPr>
              <w:tab/>
            </w:r>
            <w:r w:rsidRPr="00E273FC">
              <w:rPr>
                <w:rFonts w:ascii="Times New Roman" w:hAnsi="Times New Roman" w:cs="Times New Roman"/>
                <w:b/>
                <w:bCs/>
                <w:i/>
                <w:iCs/>
                <w:noProof/>
                <w:sz w:val="24"/>
                <w:szCs w:val="24"/>
              </w:rPr>
              <w:t>The right of revocation provided for in paragraph 1 may be exercised only after a reasonable time from the conclusion of the licence or transfer agreement, and only upon written notification setting an appropriate deadline by which the exploitation of the licensed or transferred rights is to take place. After the expiration of that deadline, the author or performer may choose to terminate the exclusivity of the contract instead of revoking the rights. Where a work or other subject-matter contains the contribution of a plurality of authors or performers, the exercise of the individual right of revocation of such authors or performers shall be regulated by national law, laying down the rules on the right of revocation for collective works, taking into account the relative importance of the individual contributions.</w:t>
            </w:r>
          </w:p>
        </w:tc>
        <w:tc>
          <w:tcPr>
            <w:tcW w:w="1025" w:type="pct"/>
          </w:tcPr>
          <w:p w14:paraId="19162A39"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FF7C80"/>
          </w:tcPr>
          <w:p w14:paraId="42F5FBB8" w14:textId="7D000754" w:rsidR="008D3411" w:rsidRPr="008D3411" w:rsidRDefault="008D3411" w:rsidP="00B155D1">
            <w:pPr>
              <w:spacing w:before="120" w:after="120"/>
              <w:rPr>
                <w:rFonts w:ascii="Times New Roman" w:hAnsi="Times New Roman" w:cs="Times New Roman"/>
                <w:b/>
                <w:bCs/>
                <w:noProof/>
                <w:sz w:val="24"/>
                <w:szCs w:val="24"/>
              </w:rPr>
            </w:pPr>
            <w:r w:rsidRPr="008D3411">
              <w:rPr>
                <w:rFonts w:ascii="Times New Roman" w:hAnsi="Times New Roman" w:cs="Times New Roman"/>
                <w:b/>
                <w:bCs/>
                <w:noProof/>
                <w:sz w:val="24"/>
                <w:szCs w:val="24"/>
              </w:rPr>
              <w:t>RED</w:t>
            </w:r>
          </w:p>
          <w:p w14:paraId="101222A6" w14:textId="0C4EB803" w:rsidR="00B155D1" w:rsidRPr="0020614C" w:rsidRDefault="00B155D1" w:rsidP="00B155D1">
            <w:pPr>
              <w:spacing w:before="120" w:after="120"/>
              <w:rPr>
                <w:rFonts w:ascii="Times New Roman" w:hAnsi="Times New Roman" w:cs="Times New Roman"/>
                <w:noProof/>
                <w:sz w:val="24"/>
                <w:szCs w:val="24"/>
              </w:rPr>
            </w:pPr>
            <w:r w:rsidRPr="0020614C">
              <w:rPr>
                <w:rFonts w:ascii="Times New Roman" w:hAnsi="Times New Roman" w:cs="Times New Roman"/>
                <w:noProof/>
                <w:sz w:val="24"/>
                <w:szCs w:val="24"/>
              </w:rPr>
              <w:t xml:space="preserve">2. </w:t>
            </w:r>
            <w:r w:rsidRPr="0020614C">
              <w:rPr>
                <w:rFonts w:ascii="Times New Roman" w:hAnsi="Times New Roman" w:cs="Times New Roman"/>
                <w:noProof/>
                <w:sz w:val="24"/>
                <w:szCs w:val="24"/>
              </w:rPr>
              <w:tab/>
              <w:t xml:space="preserve">Specific provisions for the mechanism for revocation shall be provided for in national law taking into account </w:t>
            </w:r>
          </w:p>
          <w:p w14:paraId="22C7E910" w14:textId="77777777" w:rsidR="00B155D1" w:rsidRPr="0020614C" w:rsidRDefault="00B155D1" w:rsidP="00B155D1">
            <w:pPr>
              <w:spacing w:before="120" w:after="120"/>
              <w:rPr>
                <w:rFonts w:ascii="Times New Roman" w:hAnsi="Times New Roman" w:cs="Times New Roman"/>
                <w:noProof/>
                <w:sz w:val="24"/>
                <w:szCs w:val="24"/>
              </w:rPr>
            </w:pPr>
          </w:p>
          <w:p w14:paraId="6A44CB79" w14:textId="77777777" w:rsidR="00B155D1" w:rsidRPr="0020614C" w:rsidRDefault="00B155D1" w:rsidP="00B155D1">
            <w:pPr>
              <w:spacing w:before="120" w:after="120"/>
              <w:rPr>
                <w:rFonts w:ascii="Times New Roman" w:hAnsi="Times New Roman" w:cs="Times New Roman"/>
                <w:noProof/>
                <w:sz w:val="24"/>
                <w:szCs w:val="24"/>
              </w:rPr>
            </w:pPr>
            <w:r w:rsidRPr="0020614C">
              <w:rPr>
                <w:rFonts w:ascii="Times New Roman" w:hAnsi="Times New Roman" w:cs="Times New Roman"/>
                <w:noProof/>
                <w:sz w:val="24"/>
                <w:szCs w:val="24"/>
              </w:rPr>
              <w:t xml:space="preserve">(a) </w:t>
            </w:r>
            <w:r w:rsidRPr="0020614C">
              <w:rPr>
                <w:rFonts w:ascii="Times New Roman" w:hAnsi="Times New Roman" w:cs="Times New Roman"/>
                <w:noProof/>
                <w:sz w:val="24"/>
                <w:szCs w:val="24"/>
              </w:rPr>
              <w:tab/>
              <w:t xml:space="preserve">the specificities of the different sectors and the different types of works and performances; and  </w:t>
            </w:r>
          </w:p>
          <w:p w14:paraId="6C3ED7CA" w14:textId="77777777" w:rsidR="00B155D1" w:rsidRPr="0020614C" w:rsidRDefault="00B155D1" w:rsidP="00B155D1">
            <w:pPr>
              <w:spacing w:before="120" w:after="120"/>
              <w:rPr>
                <w:rFonts w:ascii="Times New Roman" w:hAnsi="Times New Roman" w:cs="Times New Roman"/>
                <w:noProof/>
                <w:sz w:val="24"/>
                <w:szCs w:val="24"/>
              </w:rPr>
            </w:pPr>
          </w:p>
          <w:p w14:paraId="5BBDFD0E" w14:textId="77777777" w:rsidR="00945DB4" w:rsidRDefault="00B155D1" w:rsidP="00B155D1">
            <w:pPr>
              <w:spacing w:before="120" w:after="120"/>
              <w:rPr>
                <w:rFonts w:ascii="Times New Roman" w:hAnsi="Times New Roman" w:cs="Times New Roman"/>
                <w:i/>
                <w:noProof/>
                <w:sz w:val="24"/>
                <w:szCs w:val="24"/>
              </w:rPr>
            </w:pPr>
            <w:r w:rsidRPr="0020614C">
              <w:rPr>
                <w:rFonts w:ascii="Times New Roman" w:hAnsi="Times New Roman" w:cs="Times New Roman"/>
                <w:noProof/>
                <w:sz w:val="24"/>
                <w:szCs w:val="24"/>
              </w:rPr>
              <w:t xml:space="preserve">(b) </w:t>
            </w:r>
            <w:r w:rsidRPr="0020614C">
              <w:rPr>
                <w:rFonts w:ascii="Times New Roman" w:hAnsi="Times New Roman" w:cs="Times New Roman"/>
                <w:noProof/>
                <w:sz w:val="24"/>
                <w:szCs w:val="24"/>
              </w:rPr>
              <w:tab/>
              <w:t>where a work or other subject-matter contains the contribution of more than one author or performer, the relative importance of the individual contributions and the legitimate interests of all authors and performers affected by the exercise of the revocation mechanism by an individual author or performer.</w:t>
            </w:r>
          </w:p>
          <w:p w14:paraId="77DA5FEC" w14:textId="77777777" w:rsidR="00B155D1" w:rsidRPr="0020614C" w:rsidRDefault="00B155D1" w:rsidP="00B155D1">
            <w:pPr>
              <w:spacing w:before="120" w:after="120"/>
              <w:rPr>
                <w:rFonts w:ascii="Times New Roman" w:hAnsi="Times New Roman" w:cs="Times New Roman"/>
                <w:noProof/>
                <w:sz w:val="24"/>
                <w:szCs w:val="24"/>
              </w:rPr>
            </w:pPr>
            <w:r w:rsidRPr="0020614C">
              <w:rPr>
                <w:rFonts w:ascii="Times New Roman" w:hAnsi="Times New Roman" w:cs="Times New Roman"/>
                <w:noProof/>
                <w:sz w:val="24"/>
                <w:szCs w:val="24"/>
              </w:rPr>
              <w:t>Member States may exclude works or other subject matter from the application of the mechanism if such works or subject matter usually contain contributions of a plurality of authors or performers.</w:t>
            </w:r>
          </w:p>
          <w:p w14:paraId="099A85FF" w14:textId="77777777" w:rsidR="002C75D5" w:rsidRPr="0020614C" w:rsidRDefault="00B155D1" w:rsidP="002C75D5">
            <w:pPr>
              <w:spacing w:before="120" w:after="120"/>
              <w:rPr>
                <w:rFonts w:ascii="Times New Roman" w:hAnsi="Times New Roman" w:cs="Times New Roman"/>
                <w:noProof/>
                <w:sz w:val="24"/>
                <w:szCs w:val="24"/>
              </w:rPr>
            </w:pPr>
            <w:r w:rsidRPr="0020614C">
              <w:rPr>
                <w:rFonts w:ascii="Times New Roman" w:hAnsi="Times New Roman" w:cs="Times New Roman"/>
                <w:noProof/>
                <w:sz w:val="24"/>
                <w:szCs w:val="24"/>
              </w:rPr>
              <w:t>Member States may provide that the revocation mechanism shall be exercised only within a specific time frame, where this is duly justified by the specificities of the sector, type of work or protected subject matter concerned.</w:t>
            </w:r>
          </w:p>
          <w:p w14:paraId="048FC34D" w14:textId="77777777" w:rsidR="00B155D1" w:rsidRPr="0020614C" w:rsidRDefault="00B155D1" w:rsidP="0020614C">
            <w:pPr>
              <w:rPr>
                <w:rFonts w:ascii="Times New Roman" w:hAnsi="Times New Roman" w:cs="Times New Roman"/>
                <w:iCs/>
                <w:noProof/>
                <w:sz w:val="24"/>
                <w:szCs w:val="24"/>
              </w:rPr>
            </w:pPr>
            <w:r w:rsidRPr="0020614C">
              <w:rPr>
                <w:rFonts w:ascii="Times New Roman" w:hAnsi="Times New Roman" w:cs="Times New Roman"/>
                <w:noProof/>
                <w:sz w:val="24"/>
                <w:szCs w:val="24"/>
              </w:rPr>
              <w:t>Member States may provide that that authors or performers may terminate the exclusivity of the contract instead of revoking the rights.</w:t>
            </w:r>
          </w:p>
          <w:p w14:paraId="714319F1" w14:textId="77777777" w:rsidR="00945DB4" w:rsidRDefault="00945DB4" w:rsidP="0020614C">
            <w:pPr>
              <w:rPr>
                <w:rFonts w:ascii="Times New Roman" w:hAnsi="Times New Roman" w:cs="Times New Roman"/>
                <w:i/>
                <w:noProof/>
                <w:sz w:val="24"/>
                <w:szCs w:val="24"/>
              </w:rPr>
            </w:pPr>
          </w:p>
          <w:p w14:paraId="0D57B3E4" w14:textId="77777777" w:rsidR="00945DB4" w:rsidRPr="002E7205" w:rsidRDefault="00945DB4" w:rsidP="00945DB4">
            <w:pPr>
              <w:spacing w:before="120" w:after="120"/>
              <w:rPr>
                <w:rFonts w:ascii="Times New Roman" w:hAnsi="Times New Roman" w:cs="Times New Roman"/>
                <w:i/>
                <w:noProof/>
                <w:sz w:val="24"/>
                <w:szCs w:val="24"/>
              </w:rPr>
            </w:pPr>
            <w:r>
              <w:rPr>
                <w:rFonts w:ascii="Times New Roman" w:hAnsi="Times New Roman" w:cs="Times New Roman"/>
                <w:i/>
                <w:noProof/>
                <w:sz w:val="24"/>
                <w:szCs w:val="24"/>
              </w:rPr>
              <w:t>[</w:t>
            </w:r>
            <w:r w:rsidRPr="00945DB4">
              <w:rPr>
                <w:rFonts w:ascii="Times New Roman" w:hAnsi="Times New Roman" w:cs="Times New Roman"/>
                <w:i/>
                <w:noProof/>
                <w:sz w:val="24"/>
                <w:szCs w:val="24"/>
              </w:rPr>
              <w:t>to be further discussed at trilogue</w:t>
            </w:r>
            <w:r>
              <w:rPr>
                <w:rFonts w:ascii="Times New Roman" w:hAnsi="Times New Roman" w:cs="Times New Roman"/>
                <w:i/>
                <w:noProof/>
                <w:sz w:val="24"/>
                <w:szCs w:val="24"/>
              </w:rPr>
              <w:t>]</w:t>
            </w:r>
          </w:p>
          <w:p w14:paraId="025E8090" w14:textId="78ABC8CB" w:rsidR="00945DB4" w:rsidRPr="0020614C" w:rsidRDefault="00945DB4" w:rsidP="0020614C">
            <w:pPr>
              <w:rPr>
                <w:rFonts w:ascii="Times New Roman" w:hAnsi="Times New Roman" w:cs="Times New Roman"/>
                <w:i/>
                <w:noProof/>
                <w:sz w:val="24"/>
                <w:szCs w:val="24"/>
              </w:rPr>
            </w:pPr>
          </w:p>
        </w:tc>
      </w:tr>
      <w:tr w:rsidR="001D3CDC" w:rsidRPr="00E273FC" w14:paraId="7DD10627" w14:textId="77777777" w:rsidTr="008D3411">
        <w:tc>
          <w:tcPr>
            <w:tcW w:w="313" w:type="pct"/>
          </w:tcPr>
          <w:p w14:paraId="2C1AF63C"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287.</w:t>
            </w:r>
            <w:r w:rsidRPr="00E273FC">
              <w:rPr>
                <w:rFonts w:ascii="Times New Roman" w:hAnsi="Times New Roman" w:cs="Times New Roman"/>
                <w:noProof/>
                <w:sz w:val="24"/>
                <w:szCs w:val="24"/>
              </w:rPr>
              <w:tab/>
            </w:r>
          </w:p>
        </w:tc>
        <w:tc>
          <w:tcPr>
            <w:tcW w:w="522" w:type="pct"/>
          </w:tcPr>
          <w:p w14:paraId="21651C9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Art. 16a (EP), </w:t>
            </w:r>
            <w:r w:rsidRPr="00E273FC">
              <w:rPr>
                <w:rFonts w:ascii="Times New Roman" w:hAnsi="Times New Roman" w:cs="Times New Roman"/>
                <w:noProof/>
                <w:sz w:val="24"/>
                <w:szCs w:val="24"/>
              </w:rPr>
              <w:br/>
              <w:t>para 3</w:t>
            </w:r>
          </w:p>
        </w:tc>
        <w:tc>
          <w:tcPr>
            <w:tcW w:w="1025" w:type="pct"/>
          </w:tcPr>
          <w:p w14:paraId="3F076B15"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1AA3D96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3.</w:t>
            </w:r>
            <w:r w:rsidRPr="00E273FC">
              <w:rPr>
                <w:rFonts w:ascii="Times New Roman" w:hAnsi="Times New Roman" w:cs="Times New Roman"/>
                <w:b/>
                <w:bCs/>
                <w:i/>
                <w:iCs/>
                <w:noProof/>
                <w:sz w:val="24"/>
                <w:szCs w:val="24"/>
              </w:rPr>
              <w:tab/>
              <w:t>Paragraphs 1 and 2 shall not apply if the non-exercise of the rights is predominantly due to circumstances which the author or the performer can be reasonably expected to remedy.</w:t>
            </w:r>
          </w:p>
        </w:tc>
        <w:tc>
          <w:tcPr>
            <w:tcW w:w="1025" w:type="pct"/>
          </w:tcPr>
          <w:p w14:paraId="1AD6FC10"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FF7C80"/>
          </w:tcPr>
          <w:p w14:paraId="46BDD45C" w14:textId="1992F53F" w:rsidR="008D3411" w:rsidRPr="008D3411" w:rsidRDefault="008D3411" w:rsidP="002C75D5">
            <w:pPr>
              <w:spacing w:before="120" w:after="120"/>
              <w:rPr>
                <w:rFonts w:ascii="Times New Roman" w:hAnsi="Times New Roman" w:cs="Times New Roman"/>
                <w:b/>
                <w:bCs/>
                <w:noProof/>
                <w:sz w:val="24"/>
                <w:szCs w:val="24"/>
              </w:rPr>
            </w:pPr>
            <w:r w:rsidRPr="008D3411">
              <w:rPr>
                <w:rFonts w:ascii="Times New Roman" w:hAnsi="Times New Roman" w:cs="Times New Roman"/>
                <w:b/>
                <w:bCs/>
                <w:noProof/>
                <w:sz w:val="24"/>
                <w:szCs w:val="24"/>
              </w:rPr>
              <w:t>RED</w:t>
            </w:r>
          </w:p>
          <w:p w14:paraId="144F3D88" w14:textId="74BB0BBA" w:rsidR="002C75D5" w:rsidRDefault="00B155D1" w:rsidP="002C75D5">
            <w:pPr>
              <w:spacing w:before="120" w:after="120"/>
              <w:rPr>
                <w:rFonts w:ascii="Times New Roman" w:hAnsi="Times New Roman" w:cs="Times New Roman"/>
                <w:i/>
                <w:noProof/>
                <w:sz w:val="24"/>
                <w:szCs w:val="24"/>
              </w:rPr>
            </w:pPr>
            <w:r w:rsidRPr="0020614C">
              <w:rPr>
                <w:rFonts w:ascii="Times New Roman" w:hAnsi="Times New Roman" w:cs="Times New Roman"/>
                <w:noProof/>
                <w:sz w:val="24"/>
                <w:szCs w:val="24"/>
              </w:rPr>
              <w:t xml:space="preserve">3. </w:t>
            </w:r>
            <w:r w:rsidRPr="0020614C">
              <w:rPr>
                <w:rFonts w:ascii="Times New Roman" w:hAnsi="Times New Roman" w:cs="Times New Roman"/>
                <w:noProof/>
                <w:sz w:val="24"/>
                <w:szCs w:val="24"/>
              </w:rPr>
              <w:tab/>
              <w:t>Member States may provide that the revocation provided for in paragraph 1 may be exercised only after a reasonable time after the conclusion of the licence or transfer agreement. The author or performer shall notify the person to whom the rights have been licensed or transferred and set an appropriate deadline by which the exploitation of the licensed or transferred rights is to take place. After the expiration of that deadline, the author or performer may choose to terminate the exclusivity of the contract instead of revoking the license or the transfer.</w:t>
            </w:r>
          </w:p>
          <w:p w14:paraId="407051BF" w14:textId="77777777" w:rsidR="00945DB4" w:rsidRDefault="00945DB4" w:rsidP="002C75D5">
            <w:pPr>
              <w:spacing w:before="120" w:after="120"/>
              <w:rPr>
                <w:rFonts w:ascii="Times New Roman" w:hAnsi="Times New Roman" w:cs="Times New Roman"/>
                <w:i/>
                <w:noProof/>
                <w:sz w:val="24"/>
                <w:szCs w:val="24"/>
              </w:rPr>
            </w:pPr>
          </w:p>
          <w:p w14:paraId="4490B087" w14:textId="023F9A8A" w:rsidR="00945DB4" w:rsidRPr="0020614C" w:rsidRDefault="00945DB4" w:rsidP="00945DB4">
            <w:pPr>
              <w:spacing w:before="120" w:after="120"/>
              <w:rPr>
                <w:rFonts w:ascii="Times New Roman" w:hAnsi="Times New Roman" w:cs="Times New Roman"/>
                <w:i/>
                <w:noProof/>
                <w:sz w:val="24"/>
                <w:szCs w:val="24"/>
              </w:rPr>
            </w:pPr>
            <w:r w:rsidRPr="00945DB4">
              <w:rPr>
                <w:rFonts w:ascii="Times New Roman" w:hAnsi="Times New Roman" w:cs="Times New Roman"/>
                <w:i/>
                <w:noProof/>
                <w:sz w:val="24"/>
                <w:szCs w:val="24"/>
              </w:rPr>
              <w:t>[to be further discussed at trilogue]</w:t>
            </w:r>
          </w:p>
        </w:tc>
      </w:tr>
      <w:tr w:rsidR="001D3CDC" w:rsidRPr="00E273FC" w14:paraId="024E7A70" w14:textId="77777777" w:rsidTr="008D3411">
        <w:tc>
          <w:tcPr>
            <w:tcW w:w="313" w:type="pct"/>
          </w:tcPr>
          <w:p w14:paraId="56E60193"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288.</w:t>
            </w:r>
            <w:r w:rsidRPr="00E273FC">
              <w:rPr>
                <w:rFonts w:ascii="Times New Roman" w:hAnsi="Times New Roman" w:cs="Times New Roman"/>
                <w:noProof/>
                <w:sz w:val="24"/>
                <w:szCs w:val="24"/>
              </w:rPr>
              <w:tab/>
            </w:r>
          </w:p>
        </w:tc>
        <w:tc>
          <w:tcPr>
            <w:tcW w:w="522" w:type="pct"/>
          </w:tcPr>
          <w:p w14:paraId="50D74489"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Art. 16a (EP), </w:t>
            </w:r>
            <w:r w:rsidRPr="00E273FC">
              <w:rPr>
                <w:rFonts w:ascii="Times New Roman" w:hAnsi="Times New Roman" w:cs="Times New Roman"/>
                <w:noProof/>
                <w:sz w:val="24"/>
                <w:szCs w:val="24"/>
              </w:rPr>
              <w:br/>
              <w:t>para 4</w:t>
            </w:r>
          </w:p>
        </w:tc>
        <w:tc>
          <w:tcPr>
            <w:tcW w:w="1025" w:type="pct"/>
          </w:tcPr>
          <w:p w14:paraId="6D6D1754"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0D24F05F"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i/>
                <w:noProof/>
                <w:sz w:val="24"/>
                <w:szCs w:val="24"/>
              </w:rPr>
              <w:t>4.</w:t>
            </w:r>
            <w:r w:rsidRPr="00E273FC">
              <w:rPr>
                <w:rFonts w:ascii="Times New Roman" w:hAnsi="Times New Roman" w:cs="Times New Roman"/>
                <w:b/>
                <w:bCs/>
                <w:i/>
                <w:iCs/>
                <w:noProof/>
                <w:sz w:val="24"/>
                <w:szCs w:val="24"/>
              </w:rPr>
              <w:tab/>
              <w:t>Contractual or other arrangements derogating from the right of revocation shall be lawful only if concluded by means of an agreement which is based on a collective bargaining agreement.</w:t>
            </w:r>
          </w:p>
        </w:tc>
        <w:tc>
          <w:tcPr>
            <w:tcW w:w="1025" w:type="pct"/>
          </w:tcPr>
          <w:p w14:paraId="5D2633EB" w14:textId="77777777" w:rsidR="002C75D5" w:rsidRPr="00E273FC" w:rsidRDefault="002C75D5" w:rsidP="002C75D5">
            <w:pPr>
              <w:spacing w:before="120" w:after="120"/>
              <w:rPr>
                <w:rFonts w:ascii="Times New Roman" w:hAnsi="Times New Roman" w:cs="Times New Roman"/>
                <w:noProof/>
                <w:sz w:val="24"/>
                <w:szCs w:val="24"/>
              </w:rPr>
            </w:pPr>
          </w:p>
        </w:tc>
        <w:tc>
          <w:tcPr>
            <w:tcW w:w="1090" w:type="pct"/>
            <w:shd w:val="clear" w:color="auto" w:fill="FF7C80"/>
          </w:tcPr>
          <w:p w14:paraId="28B37FE5" w14:textId="30F760B2" w:rsidR="008D3411" w:rsidRPr="008D3411" w:rsidRDefault="008D3411" w:rsidP="002C75D5">
            <w:pPr>
              <w:spacing w:before="120" w:after="120"/>
              <w:rPr>
                <w:rFonts w:ascii="Times New Roman" w:hAnsi="Times New Roman" w:cs="Times New Roman"/>
                <w:b/>
                <w:bCs/>
                <w:noProof/>
                <w:sz w:val="24"/>
                <w:szCs w:val="24"/>
              </w:rPr>
            </w:pPr>
            <w:r w:rsidRPr="008D3411">
              <w:rPr>
                <w:rFonts w:ascii="Times New Roman" w:hAnsi="Times New Roman" w:cs="Times New Roman"/>
                <w:b/>
                <w:bCs/>
                <w:noProof/>
                <w:sz w:val="24"/>
                <w:szCs w:val="24"/>
              </w:rPr>
              <w:t>RED</w:t>
            </w:r>
          </w:p>
          <w:p w14:paraId="3EAEA360" w14:textId="62C5B659" w:rsidR="002C75D5" w:rsidRPr="0020614C" w:rsidRDefault="008D3411" w:rsidP="002C75D5">
            <w:pPr>
              <w:spacing w:before="120" w:after="120"/>
              <w:rPr>
                <w:rFonts w:ascii="Times New Roman" w:hAnsi="Times New Roman" w:cs="Times New Roman"/>
                <w:noProof/>
                <w:sz w:val="24"/>
                <w:szCs w:val="24"/>
              </w:rPr>
            </w:pPr>
            <w:r>
              <w:rPr>
                <w:rFonts w:ascii="Times New Roman" w:hAnsi="Times New Roman" w:cs="Times New Roman"/>
                <w:noProof/>
                <w:sz w:val="24"/>
                <w:szCs w:val="24"/>
              </w:rPr>
              <w:t>[</w:t>
            </w:r>
            <w:r w:rsidR="00B155D1" w:rsidRPr="00F21FFF">
              <w:rPr>
                <w:rFonts w:ascii="Times New Roman" w:hAnsi="Times New Roman" w:cs="Times New Roman"/>
                <w:noProof/>
                <w:sz w:val="24"/>
                <w:szCs w:val="24"/>
                <w:highlight w:val="red"/>
              </w:rPr>
              <w:t>EP: 4. Paragraph 1 shall not apply if the non-exercise of the rights is predominantly due to circumstances which the author or the performer can be reasonably expected to remedy.</w:t>
            </w:r>
            <w:r w:rsidR="00B155D1" w:rsidRPr="0020614C">
              <w:rPr>
                <w:rFonts w:ascii="Times New Roman" w:hAnsi="Times New Roman" w:cs="Times New Roman"/>
                <w:noProof/>
                <w:sz w:val="24"/>
                <w:szCs w:val="24"/>
              </w:rPr>
              <w:t>]</w:t>
            </w:r>
          </w:p>
          <w:p w14:paraId="17084DAB" w14:textId="77777777" w:rsidR="00B155D1" w:rsidRDefault="00B155D1" w:rsidP="00B155D1">
            <w:pPr>
              <w:spacing w:before="120" w:after="120"/>
              <w:rPr>
                <w:rFonts w:ascii="Times New Roman" w:hAnsi="Times New Roman" w:cs="Times New Roman"/>
                <w:i/>
                <w:noProof/>
                <w:sz w:val="24"/>
                <w:szCs w:val="24"/>
              </w:rPr>
            </w:pPr>
            <w:r w:rsidRPr="0020614C">
              <w:rPr>
                <w:rFonts w:ascii="Times New Roman" w:hAnsi="Times New Roman" w:cs="Times New Roman"/>
                <w:noProof/>
                <w:sz w:val="24"/>
                <w:szCs w:val="24"/>
              </w:rPr>
              <w:t>[</w:t>
            </w:r>
            <w:r w:rsidRPr="00F21FFF">
              <w:rPr>
                <w:rFonts w:ascii="Times New Roman" w:hAnsi="Times New Roman" w:cs="Times New Roman"/>
                <w:noProof/>
                <w:sz w:val="24"/>
                <w:szCs w:val="24"/>
                <w:highlight w:val="red"/>
              </w:rPr>
              <w:t>EP: 5. Member States may provide that any contractual provision derogating from the revocation mechanism shall be enforceable only if it is based on a collective bargaining agreement.]</w:t>
            </w:r>
          </w:p>
          <w:p w14:paraId="5418BD31" w14:textId="77777777" w:rsidR="00945DB4" w:rsidRDefault="00945DB4" w:rsidP="00B155D1">
            <w:pPr>
              <w:spacing w:before="120" w:after="120"/>
              <w:rPr>
                <w:rFonts w:ascii="Times New Roman" w:hAnsi="Times New Roman" w:cs="Times New Roman"/>
                <w:i/>
                <w:noProof/>
                <w:sz w:val="24"/>
                <w:szCs w:val="24"/>
              </w:rPr>
            </w:pPr>
          </w:p>
          <w:p w14:paraId="1DA29C2F" w14:textId="1178F2A5" w:rsidR="00945DB4" w:rsidRPr="0020614C" w:rsidRDefault="00945DB4" w:rsidP="00B155D1">
            <w:pPr>
              <w:spacing w:before="120" w:after="120"/>
              <w:rPr>
                <w:rFonts w:ascii="Times New Roman" w:hAnsi="Times New Roman" w:cs="Times New Roman"/>
                <w:i/>
                <w:noProof/>
                <w:sz w:val="24"/>
                <w:szCs w:val="24"/>
              </w:rPr>
            </w:pPr>
            <w:r w:rsidRPr="00945DB4">
              <w:rPr>
                <w:rFonts w:ascii="Times New Roman" w:hAnsi="Times New Roman" w:cs="Times New Roman"/>
                <w:i/>
                <w:noProof/>
                <w:sz w:val="24"/>
                <w:szCs w:val="24"/>
              </w:rPr>
              <w:t>[to be further discussed at trilogue]</w:t>
            </w:r>
          </w:p>
        </w:tc>
      </w:tr>
      <w:tr w:rsidR="001D3CDC" w:rsidRPr="00E273FC" w14:paraId="349DE7F5" w14:textId="77777777" w:rsidTr="00826FCC">
        <w:tc>
          <w:tcPr>
            <w:tcW w:w="313" w:type="pct"/>
          </w:tcPr>
          <w:p w14:paraId="17BBD97B"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289.</w:t>
            </w:r>
            <w:r w:rsidRPr="00E273FC">
              <w:rPr>
                <w:rFonts w:ascii="Times New Roman" w:hAnsi="Times New Roman" w:cs="Times New Roman"/>
                <w:noProof/>
                <w:sz w:val="24"/>
                <w:szCs w:val="24"/>
              </w:rPr>
              <w:tab/>
            </w:r>
          </w:p>
        </w:tc>
        <w:tc>
          <w:tcPr>
            <w:tcW w:w="522" w:type="pct"/>
          </w:tcPr>
          <w:p w14:paraId="1C92FF68" w14:textId="77777777" w:rsidR="002C75D5" w:rsidRPr="00E273FC" w:rsidRDefault="002C75D5" w:rsidP="002C75D5">
            <w:pPr>
              <w:spacing w:before="120" w:after="120"/>
              <w:rPr>
                <w:rFonts w:ascii="Times New Roman" w:hAnsi="Times New Roman" w:cs="Times New Roman"/>
                <w:noProof/>
                <w:sz w:val="24"/>
                <w:szCs w:val="24"/>
              </w:rPr>
            </w:pPr>
          </w:p>
        </w:tc>
        <w:tc>
          <w:tcPr>
            <w:tcW w:w="1025" w:type="pct"/>
          </w:tcPr>
          <w:p w14:paraId="4E5CFA58"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V</w:t>
            </w:r>
            <w:r w:rsidRPr="00E273FC">
              <w:rPr>
                <w:rFonts w:ascii="Times New Roman" w:hAnsi="Times New Roman" w:cs="Times New Roman"/>
                <w:noProof/>
                <w:sz w:val="24"/>
                <w:szCs w:val="24"/>
              </w:rPr>
              <w:br/>
              <w:t>FINAL PROVISIONS</w:t>
            </w:r>
          </w:p>
        </w:tc>
        <w:tc>
          <w:tcPr>
            <w:tcW w:w="1025" w:type="pct"/>
          </w:tcPr>
          <w:p w14:paraId="5FFCD95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V</w:t>
            </w:r>
            <w:r w:rsidRPr="00E273FC">
              <w:rPr>
                <w:rFonts w:ascii="Times New Roman" w:hAnsi="Times New Roman" w:cs="Times New Roman"/>
                <w:noProof/>
                <w:sz w:val="24"/>
                <w:szCs w:val="24"/>
              </w:rPr>
              <w:br/>
              <w:t>FINAL PROVISIONS</w:t>
            </w:r>
          </w:p>
        </w:tc>
        <w:tc>
          <w:tcPr>
            <w:tcW w:w="1025" w:type="pct"/>
          </w:tcPr>
          <w:p w14:paraId="022A8A2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V</w:t>
            </w:r>
            <w:r w:rsidRPr="00E273FC">
              <w:rPr>
                <w:rFonts w:ascii="Times New Roman" w:hAnsi="Times New Roman" w:cs="Times New Roman"/>
                <w:noProof/>
                <w:sz w:val="24"/>
                <w:szCs w:val="24"/>
              </w:rPr>
              <w:br/>
              <w:t>FINAL PROVISIONS</w:t>
            </w:r>
          </w:p>
        </w:tc>
        <w:tc>
          <w:tcPr>
            <w:tcW w:w="1090" w:type="pct"/>
            <w:shd w:val="clear" w:color="auto" w:fill="92D050"/>
          </w:tcPr>
          <w:p w14:paraId="35024F0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TITLE V</w:t>
            </w:r>
            <w:r w:rsidRPr="00E273FC">
              <w:rPr>
                <w:rFonts w:ascii="Times New Roman" w:hAnsi="Times New Roman" w:cs="Times New Roman"/>
                <w:noProof/>
                <w:sz w:val="24"/>
                <w:szCs w:val="24"/>
              </w:rPr>
              <w:br/>
              <w:t>FINAL PROVISIONS</w:t>
            </w:r>
          </w:p>
        </w:tc>
      </w:tr>
      <w:tr w:rsidR="001D3CDC" w:rsidRPr="00E273FC" w14:paraId="482AE5F4" w14:textId="77777777" w:rsidTr="00826FCC">
        <w:tc>
          <w:tcPr>
            <w:tcW w:w="313" w:type="pct"/>
          </w:tcPr>
          <w:p w14:paraId="28D85F86"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290.</w:t>
            </w:r>
            <w:r w:rsidRPr="00E273FC">
              <w:rPr>
                <w:rFonts w:ascii="Times New Roman" w:hAnsi="Times New Roman" w:cs="Times New Roman"/>
                <w:noProof/>
                <w:sz w:val="24"/>
                <w:szCs w:val="24"/>
              </w:rPr>
              <w:tab/>
            </w:r>
          </w:p>
        </w:tc>
        <w:tc>
          <w:tcPr>
            <w:tcW w:w="522" w:type="pct"/>
          </w:tcPr>
          <w:p w14:paraId="0FD55007"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noProof/>
                <w:sz w:val="24"/>
                <w:szCs w:val="24"/>
              </w:rPr>
              <w:t xml:space="preserve">Art. 17, </w:t>
            </w:r>
            <w:r w:rsidRPr="00E273FC">
              <w:rPr>
                <w:rFonts w:ascii="Times New Roman" w:hAnsi="Times New Roman" w:cs="Times New Roman"/>
                <w:noProof/>
                <w:sz w:val="24"/>
                <w:szCs w:val="24"/>
              </w:rPr>
              <w:br/>
              <w:t>title</w:t>
            </w:r>
          </w:p>
        </w:tc>
        <w:tc>
          <w:tcPr>
            <w:tcW w:w="1025" w:type="pct"/>
          </w:tcPr>
          <w:p w14:paraId="056BE6CD"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17</w:t>
            </w:r>
            <w:r w:rsidRPr="00E273FC">
              <w:rPr>
                <w:rFonts w:ascii="Times New Roman" w:hAnsi="Times New Roman" w:cs="Times New Roman"/>
                <w:i/>
                <w:noProof/>
                <w:sz w:val="24"/>
                <w:szCs w:val="24"/>
              </w:rPr>
              <w:br/>
              <w:t>Amendments to other directives</w:t>
            </w:r>
          </w:p>
        </w:tc>
        <w:tc>
          <w:tcPr>
            <w:tcW w:w="1025" w:type="pct"/>
          </w:tcPr>
          <w:p w14:paraId="1781FA2D"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17</w:t>
            </w:r>
            <w:r w:rsidRPr="00E273FC">
              <w:rPr>
                <w:rFonts w:ascii="Times New Roman" w:hAnsi="Times New Roman" w:cs="Times New Roman"/>
                <w:i/>
                <w:noProof/>
                <w:sz w:val="24"/>
                <w:szCs w:val="24"/>
              </w:rPr>
              <w:br/>
              <w:t>Amendments to other directives</w:t>
            </w:r>
          </w:p>
        </w:tc>
        <w:tc>
          <w:tcPr>
            <w:tcW w:w="1025" w:type="pct"/>
          </w:tcPr>
          <w:p w14:paraId="7067508F"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17</w:t>
            </w:r>
            <w:r w:rsidRPr="00E273FC">
              <w:rPr>
                <w:rFonts w:ascii="Times New Roman" w:hAnsi="Times New Roman" w:cs="Times New Roman"/>
                <w:i/>
                <w:noProof/>
                <w:sz w:val="24"/>
                <w:szCs w:val="24"/>
              </w:rPr>
              <w:br/>
              <w:t>Amendments to other directives</w:t>
            </w:r>
          </w:p>
        </w:tc>
        <w:tc>
          <w:tcPr>
            <w:tcW w:w="1090" w:type="pct"/>
            <w:shd w:val="clear" w:color="auto" w:fill="92D050"/>
          </w:tcPr>
          <w:p w14:paraId="468A7157"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17</w:t>
            </w:r>
            <w:r w:rsidRPr="00E273FC">
              <w:rPr>
                <w:rFonts w:ascii="Times New Roman" w:hAnsi="Times New Roman" w:cs="Times New Roman"/>
                <w:i/>
                <w:noProof/>
                <w:sz w:val="24"/>
                <w:szCs w:val="24"/>
              </w:rPr>
              <w:br/>
              <w:t>Amendments to other directives</w:t>
            </w:r>
          </w:p>
        </w:tc>
      </w:tr>
      <w:tr w:rsidR="001D3CDC" w:rsidRPr="00E273FC" w14:paraId="7788FBD1" w14:textId="77777777" w:rsidTr="00826FCC">
        <w:tc>
          <w:tcPr>
            <w:tcW w:w="313" w:type="pct"/>
          </w:tcPr>
          <w:p w14:paraId="30C4A931"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291</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039B97B1"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17, para 1</w:t>
            </w:r>
          </w:p>
        </w:tc>
        <w:tc>
          <w:tcPr>
            <w:tcW w:w="1025" w:type="pct"/>
          </w:tcPr>
          <w:p w14:paraId="0317217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Directive 96/9/EC is amended as follows:</w:t>
            </w:r>
          </w:p>
        </w:tc>
        <w:tc>
          <w:tcPr>
            <w:tcW w:w="1025" w:type="pct"/>
          </w:tcPr>
          <w:p w14:paraId="296AB21C"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Directive 96/9/EC is amended as follows:</w:t>
            </w:r>
          </w:p>
        </w:tc>
        <w:tc>
          <w:tcPr>
            <w:tcW w:w="1025" w:type="pct"/>
          </w:tcPr>
          <w:p w14:paraId="7D3FAFA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Directive 96/9/EC is amended as follows:</w:t>
            </w:r>
          </w:p>
        </w:tc>
        <w:tc>
          <w:tcPr>
            <w:tcW w:w="1090" w:type="pct"/>
            <w:shd w:val="clear" w:color="auto" w:fill="92D050"/>
          </w:tcPr>
          <w:p w14:paraId="0F4224C3"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Directive 96/9/EC is amended as follows:</w:t>
            </w:r>
          </w:p>
        </w:tc>
      </w:tr>
      <w:tr w:rsidR="001D3CDC" w:rsidRPr="00E273FC" w14:paraId="782F7B4F" w14:textId="77777777" w:rsidTr="00826FCC">
        <w:tc>
          <w:tcPr>
            <w:tcW w:w="313" w:type="pct"/>
          </w:tcPr>
          <w:p w14:paraId="5D317CDB"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292.</w:t>
            </w:r>
            <w:r w:rsidRPr="00E273FC">
              <w:rPr>
                <w:rFonts w:ascii="Times New Roman" w:hAnsi="Times New Roman" w:cs="Times New Roman"/>
                <w:noProof/>
                <w:sz w:val="24"/>
                <w:szCs w:val="24"/>
              </w:rPr>
              <w:tab/>
            </w:r>
          </w:p>
        </w:tc>
        <w:tc>
          <w:tcPr>
            <w:tcW w:w="522" w:type="pct"/>
          </w:tcPr>
          <w:p w14:paraId="4E8FC82E"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1, point (a)</w:t>
            </w:r>
          </w:p>
        </w:tc>
        <w:tc>
          <w:tcPr>
            <w:tcW w:w="1025" w:type="pct"/>
          </w:tcPr>
          <w:p w14:paraId="7CFF78C1"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In Article 6(2), point (b) is replaced by the following:</w:t>
            </w:r>
          </w:p>
        </w:tc>
        <w:tc>
          <w:tcPr>
            <w:tcW w:w="1025" w:type="pct"/>
          </w:tcPr>
          <w:p w14:paraId="6FC88177"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In Article 6(2), point (b) is replaced by the following:</w:t>
            </w:r>
          </w:p>
        </w:tc>
        <w:tc>
          <w:tcPr>
            <w:tcW w:w="1025" w:type="pct"/>
          </w:tcPr>
          <w:p w14:paraId="7A1BAE15" w14:textId="77777777" w:rsidR="002C75D5" w:rsidRPr="00E273FC" w:rsidRDefault="002C75D5" w:rsidP="002C75D5">
            <w:pPr>
              <w:pStyle w:val="BodyA"/>
              <w:spacing w:line="240" w:lineRule="auto"/>
              <w:ind w:left="17" w:hanging="17"/>
              <w:jc w:val="both"/>
              <w:rPr>
                <w:rFonts w:hAnsi="Times New Roman" w:cs="Times New Roman"/>
                <w:color w:val="auto"/>
                <w:lang w:val="en-GB"/>
              </w:rPr>
            </w:pPr>
            <w:r w:rsidRPr="00E273FC">
              <w:rPr>
                <w:rFonts w:hAnsi="Times New Roman" w:cs="Times New Roman"/>
                <w:color w:val="auto"/>
                <w:lang w:val="en-US"/>
              </w:rPr>
              <w:t>(a)</w:t>
            </w:r>
            <w:r w:rsidRPr="00E273FC">
              <w:rPr>
                <w:rFonts w:hAnsi="Times New Roman" w:cs="Times New Roman"/>
                <w:color w:val="auto"/>
                <w:lang w:val="en-US"/>
              </w:rPr>
              <w:tab/>
              <w:t>In Article 6(2), point (b) is replaced by the following:</w:t>
            </w:r>
          </w:p>
        </w:tc>
        <w:tc>
          <w:tcPr>
            <w:tcW w:w="1090" w:type="pct"/>
            <w:shd w:val="clear" w:color="auto" w:fill="92D050"/>
          </w:tcPr>
          <w:p w14:paraId="12F2659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In Article 6(2), point (b) is replaced by the following:</w:t>
            </w:r>
          </w:p>
        </w:tc>
      </w:tr>
      <w:tr w:rsidR="001D3CDC" w:rsidRPr="00E273FC" w14:paraId="049D237A" w14:textId="77777777" w:rsidTr="00826FCC">
        <w:tc>
          <w:tcPr>
            <w:tcW w:w="313" w:type="pct"/>
          </w:tcPr>
          <w:p w14:paraId="509A8DC5"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293.</w:t>
            </w:r>
            <w:r w:rsidRPr="00E273FC">
              <w:rPr>
                <w:rFonts w:ascii="Times New Roman" w:hAnsi="Times New Roman" w:cs="Times New Roman"/>
                <w:noProof/>
                <w:sz w:val="24"/>
                <w:szCs w:val="24"/>
              </w:rPr>
              <w:tab/>
            </w:r>
          </w:p>
        </w:tc>
        <w:tc>
          <w:tcPr>
            <w:tcW w:w="522" w:type="pct"/>
          </w:tcPr>
          <w:p w14:paraId="543D930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1, point (a)</w:t>
            </w:r>
          </w:p>
        </w:tc>
        <w:tc>
          <w:tcPr>
            <w:tcW w:w="1025" w:type="pct"/>
          </w:tcPr>
          <w:p w14:paraId="593DA8C3" w14:textId="77777777" w:rsidR="002C75D5" w:rsidRPr="00E273FC" w:rsidRDefault="002C75D5" w:rsidP="002C75D5">
            <w:pPr>
              <w:spacing w:before="120" w:after="120"/>
              <w:ind w:left="317"/>
              <w:rPr>
                <w:rFonts w:ascii="Times New Roman" w:hAnsi="Times New Roman" w:cs="Times New Roman"/>
                <w:noProof/>
                <w:sz w:val="24"/>
                <w:szCs w:val="24"/>
              </w:rPr>
            </w:pPr>
            <w:r w:rsidRPr="00E273FC">
              <w:rPr>
                <w:rFonts w:ascii="Times New Roman" w:hAnsi="Times New Roman" w:cs="Times New Roman"/>
                <w:noProof/>
                <w:sz w:val="24"/>
                <w:szCs w:val="24"/>
              </w:rPr>
              <w:t>"(b) where there is use for the sole purpose of illustration for teaching or scientific research, as long as the source is indicated and to the extent justified by the non-commercial purpose to be achieved, without prejudice to the exceptions and the limitation provided for in Directive [this Directive];"</w:t>
            </w:r>
          </w:p>
        </w:tc>
        <w:tc>
          <w:tcPr>
            <w:tcW w:w="1025" w:type="pct"/>
          </w:tcPr>
          <w:p w14:paraId="2D803667" w14:textId="77777777" w:rsidR="002C75D5" w:rsidRPr="00E273FC" w:rsidRDefault="002C75D5" w:rsidP="002C75D5">
            <w:pPr>
              <w:spacing w:before="120" w:after="120"/>
              <w:ind w:left="423"/>
              <w:rPr>
                <w:rFonts w:ascii="Times New Roman" w:hAnsi="Times New Roman" w:cs="Times New Roman"/>
                <w:noProof/>
                <w:sz w:val="24"/>
                <w:szCs w:val="24"/>
              </w:rPr>
            </w:pPr>
            <w:r w:rsidRPr="00E273FC">
              <w:rPr>
                <w:rFonts w:ascii="Times New Roman" w:hAnsi="Times New Roman" w:cs="Times New Roman"/>
                <w:noProof/>
                <w:sz w:val="24"/>
                <w:szCs w:val="24"/>
              </w:rPr>
              <w:t>"(b) where there is use for the sole purpose of illustration for teaching or scientific research, as long as the source is indicated and to the extent justified by the non-commercial purpose to be achieved, without prejudice to the exceptions and the limitation provided for in Directive [this Directive];"</w:t>
            </w:r>
          </w:p>
        </w:tc>
        <w:tc>
          <w:tcPr>
            <w:tcW w:w="1025" w:type="pct"/>
          </w:tcPr>
          <w:p w14:paraId="2AB3E709" w14:textId="77777777" w:rsidR="002C75D5" w:rsidRPr="00E273FC" w:rsidRDefault="002C75D5" w:rsidP="002C75D5">
            <w:pPr>
              <w:pStyle w:val="BodyA"/>
              <w:spacing w:line="240" w:lineRule="auto"/>
              <w:ind w:left="301" w:hanging="17"/>
              <w:rPr>
                <w:rFonts w:hAnsi="Times New Roman" w:cs="Times New Roman"/>
                <w:color w:val="auto"/>
                <w:lang w:val="en-GB"/>
              </w:rPr>
            </w:pPr>
            <w:r w:rsidRPr="00E273FC">
              <w:rPr>
                <w:rFonts w:hAnsi="Times New Roman" w:cs="Times New Roman"/>
                <w:color w:val="auto"/>
                <w:lang w:val="en-US"/>
              </w:rPr>
              <w:t>"(b)</w:t>
            </w:r>
            <w:r w:rsidRPr="00E273FC">
              <w:rPr>
                <w:rFonts w:hAnsi="Times New Roman" w:cs="Times New Roman"/>
                <w:noProof/>
                <w:lang w:val="en-GB"/>
              </w:rPr>
              <w:t xml:space="preserve"> </w:t>
            </w:r>
            <w:r w:rsidRPr="00E273FC">
              <w:rPr>
                <w:rFonts w:hAnsi="Times New Roman" w:cs="Times New Roman"/>
                <w:color w:val="auto"/>
                <w:lang w:val="en-US"/>
              </w:rPr>
              <w:t xml:space="preserve">where there is use for the sole purpose of illustration for teaching or scientific research, as long as the source is indicated and to the extent justified by the non-commercial purpose to be achieved, without prejudice to the exceptions and the limitation provided for in </w:t>
            </w:r>
            <w:r w:rsidRPr="00E273FC">
              <w:rPr>
                <w:rFonts w:eastAsia="Cambria" w:hAnsi="Times New Roman" w:cs="Times New Roman"/>
                <w:b/>
                <w:bCs/>
                <w:u w:val="single"/>
                <w:lang w:val="en-US"/>
              </w:rPr>
              <w:t xml:space="preserve">Articles 3 and 4 of </w:t>
            </w:r>
            <w:r w:rsidRPr="00E273FC">
              <w:rPr>
                <w:rFonts w:hAnsi="Times New Roman" w:cs="Times New Roman"/>
                <w:color w:val="auto"/>
                <w:lang w:val="en-US"/>
              </w:rPr>
              <w:t>Directive [this Directive];"</w:t>
            </w:r>
          </w:p>
        </w:tc>
        <w:tc>
          <w:tcPr>
            <w:tcW w:w="1090" w:type="pct"/>
            <w:shd w:val="clear" w:color="auto" w:fill="92D050"/>
          </w:tcPr>
          <w:p w14:paraId="52B30109"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383B9C06" w14:textId="77777777" w:rsidR="002C75D5" w:rsidRPr="00E55533" w:rsidRDefault="002C75D5" w:rsidP="002C75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01" w:hanging="17"/>
              <w:rPr>
                <w:noProof/>
                <w:lang w:val="en-GB"/>
              </w:rPr>
            </w:pPr>
            <w:r w:rsidRPr="0036506F">
              <w:rPr>
                <w:noProof/>
                <w:lang w:val="en-GB"/>
              </w:rPr>
              <w:t>"(</w:t>
            </w:r>
            <w:r w:rsidRPr="0036506F">
              <w:rPr>
                <w:lang w:val="en-GB"/>
              </w:rPr>
              <w:t xml:space="preserve">b) </w:t>
            </w:r>
            <w:r w:rsidRPr="007826D3">
              <w:rPr>
                <w:rFonts w:hAnsi="Times New Roman" w:cs="Times New Roman"/>
                <w:color w:val="auto"/>
                <w:lang w:val="en-GB"/>
              </w:rPr>
              <w:t>where</w:t>
            </w:r>
            <w:r w:rsidRPr="0036506F">
              <w:rPr>
                <w:lang w:val="en-GB"/>
              </w:rPr>
              <w:t xml:space="preserve"> there is use for the sole purpose of illustration for teaching or scientific research, as long as the source is indicated and to the extent justified by the non-commercial purpose to be achieved, without prejudice to the exceptions and the limitation provided for in </w:t>
            </w:r>
            <w:r w:rsidRPr="00E55533">
              <w:rPr>
                <w:b/>
                <w:i/>
                <w:strike/>
                <w:lang w:val="en-GB"/>
              </w:rPr>
              <w:t>Articles 3 and 4</w:t>
            </w:r>
            <w:r w:rsidRPr="00E55533">
              <w:rPr>
                <w:strike/>
                <w:lang w:val="en-GB"/>
              </w:rPr>
              <w:t xml:space="preserve"> of</w:t>
            </w:r>
            <w:r w:rsidRPr="0036506F">
              <w:rPr>
                <w:lang w:val="en-GB"/>
              </w:rPr>
              <w:t xml:space="preserve"> Directive [this </w:t>
            </w:r>
            <w:r w:rsidRPr="00E55533">
              <w:rPr>
                <w:lang w:val="en-GB"/>
              </w:rPr>
              <w:t>Directive];"</w:t>
            </w:r>
          </w:p>
          <w:p w14:paraId="61DD5F47" w14:textId="77777777" w:rsidR="002C75D5" w:rsidRPr="001036A7" w:rsidRDefault="002C75D5" w:rsidP="002C75D5">
            <w:pPr>
              <w:spacing w:before="120" w:after="120"/>
              <w:rPr>
                <w:rFonts w:ascii="Times New Roman" w:hAnsi="Times New Roman" w:cs="Times New Roman"/>
                <w:i/>
                <w:noProof/>
                <w:sz w:val="24"/>
                <w:szCs w:val="24"/>
              </w:rPr>
            </w:pPr>
            <w:r w:rsidRPr="00E55533">
              <w:rPr>
                <w:rFonts w:ascii="Times New Roman" w:hAnsi="Times New Roman" w:cs="Times New Roman"/>
                <w:i/>
                <w:noProof/>
                <w:sz w:val="24"/>
                <w:szCs w:val="24"/>
              </w:rPr>
              <w:t>[ provisionally agreed at technical meeting of 13.11.2018]</w:t>
            </w:r>
          </w:p>
        </w:tc>
      </w:tr>
      <w:tr w:rsidR="001D3CDC" w:rsidRPr="00E273FC" w14:paraId="487C51F0" w14:textId="77777777" w:rsidTr="00826FCC">
        <w:tc>
          <w:tcPr>
            <w:tcW w:w="313" w:type="pct"/>
          </w:tcPr>
          <w:p w14:paraId="1B66BC64"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294.</w:t>
            </w:r>
            <w:r w:rsidRPr="00E273FC">
              <w:rPr>
                <w:rFonts w:ascii="Times New Roman" w:hAnsi="Times New Roman" w:cs="Times New Roman"/>
                <w:noProof/>
                <w:sz w:val="24"/>
                <w:szCs w:val="24"/>
              </w:rPr>
              <w:tab/>
            </w:r>
          </w:p>
        </w:tc>
        <w:tc>
          <w:tcPr>
            <w:tcW w:w="522" w:type="pct"/>
          </w:tcPr>
          <w:p w14:paraId="4F55FD3A"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1, point (b)</w:t>
            </w:r>
          </w:p>
        </w:tc>
        <w:tc>
          <w:tcPr>
            <w:tcW w:w="1025" w:type="pct"/>
          </w:tcPr>
          <w:p w14:paraId="30E07D0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In Article 9, point (b) is replaced by the following:</w:t>
            </w:r>
          </w:p>
        </w:tc>
        <w:tc>
          <w:tcPr>
            <w:tcW w:w="1025" w:type="pct"/>
          </w:tcPr>
          <w:p w14:paraId="2F2A338A"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In Article 9, point (b) is replaced by the following:</w:t>
            </w:r>
          </w:p>
        </w:tc>
        <w:tc>
          <w:tcPr>
            <w:tcW w:w="1025" w:type="pct"/>
          </w:tcPr>
          <w:p w14:paraId="01080A7B" w14:textId="77777777" w:rsidR="002C75D5" w:rsidRPr="00E273FC" w:rsidRDefault="002C75D5" w:rsidP="002C75D5">
            <w:pPr>
              <w:pStyle w:val="BodyA"/>
              <w:spacing w:line="240" w:lineRule="auto"/>
              <w:ind w:left="15" w:hanging="15"/>
              <w:jc w:val="both"/>
              <w:rPr>
                <w:rFonts w:hAnsi="Times New Roman" w:cs="Times New Roman"/>
                <w:color w:val="auto"/>
                <w:lang w:val="en-GB"/>
              </w:rPr>
            </w:pPr>
            <w:r w:rsidRPr="00E273FC">
              <w:rPr>
                <w:rFonts w:hAnsi="Times New Roman" w:cs="Times New Roman"/>
                <w:color w:val="auto"/>
                <w:lang w:val="en-US"/>
              </w:rPr>
              <w:t>(b)</w:t>
            </w:r>
            <w:r w:rsidRPr="00E273FC">
              <w:rPr>
                <w:rFonts w:hAnsi="Times New Roman" w:cs="Times New Roman"/>
                <w:color w:val="auto"/>
                <w:lang w:val="en-US"/>
              </w:rPr>
              <w:tab/>
              <w:t>In Article 9, point (b) is replaced by the following:</w:t>
            </w:r>
          </w:p>
        </w:tc>
        <w:tc>
          <w:tcPr>
            <w:tcW w:w="1090" w:type="pct"/>
            <w:shd w:val="clear" w:color="auto" w:fill="92D050"/>
          </w:tcPr>
          <w:p w14:paraId="2C86BFE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In Article 9, point (b) is replaced by the following:</w:t>
            </w:r>
          </w:p>
        </w:tc>
      </w:tr>
      <w:tr w:rsidR="001D3CDC" w:rsidRPr="00E273FC" w14:paraId="4F34ACAE" w14:textId="77777777" w:rsidTr="00826FCC">
        <w:tc>
          <w:tcPr>
            <w:tcW w:w="313" w:type="pct"/>
          </w:tcPr>
          <w:p w14:paraId="64604DCC"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295.</w:t>
            </w:r>
            <w:r w:rsidRPr="00E273FC">
              <w:rPr>
                <w:rFonts w:ascii="Times New Roman" w:hAnsi="Times New Roman" w:cs="Times New Roman"/>
                <w:noProof/>
                <w:sz w:val="24"/>
                <w:szCs w:val="24"/>
              </w:rPr>
              <w:tab/>
            </w:r>
          </w:p>
        </w:tc>
        <w:tc>
          <w:tcPr>
            <w:tcW w:w="522" w:type="pct"/>
          </w:tcPr>
          <w:p w14:paraId="5D9578F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1, point (b)</w:t>
            </w:r>
          </w:p>
        </w:tc>
        <w:tc>
          <w:tcPr>
            <w:tcW w:w="1025" w:type="pct"/>
          </w:tcPr>
          <w:p w14:paraId="4A4E0D6B" w14:textId="77777777" w:rsidR="002C75D5" w:rsidRPr="00E273FC" w:rsidRDefault="002C75D5" w:rsidP="002C75D5">
            <w:pPr>
              <w:spacing w:before="120" w:after="120"/>
              <w:ind w:left="317"/>
              <w:rPr>
                <w:rFonts w:ascii="Times New Roman" w:hAnsi="Times New Roman" w:cs="Times New Roman"/>
                <w:noProof/>
                <w:sz w:val="24"/>
                <w:szCs w:val="24"/>
              </w:rPr>
            </w:pPr>
            <w:r w:rsidRPr="00E273FC">
              <w:rPr>
                <w:rFonts w:ascii="Times New Roman" w:hAnsi="Times New Roman" w:cs="Times New Roman"/>
                <w:noProof/>
                <w:sz w:val="24"/>
                <w:szCs w:val="24"/>
              </w:rPr>
              <w:t>"(b) in the case of extraction for the purposes of illustration for teaching or scientific research, as long as the source is indicated and to the extent justified by the non-commercial purpose to be achieved, without prejudice to the exceptions and the limitation provided for in Directive [this Directive];"</w:t>
            </w:r>
          </w:p>
        </w:tc>
        <w:tc>
          <w:tcPr>
            <w:tcW w:w="1025" w:type="pct"/>
          </w:tcPr>
          <w:p w14:paraId="2F65A77A" w14:textId="77777777" w:rsidR="002C75D5" w:rsidRPr="00E273FC" w:rsidRDefault="002C75D5" w:rsidP="002C75D5">
            <w:pPr>
              <w:spacing w:before="120" w:after="120"/>
              <w:ind w:left="281"/>
              <w:rPr>
                <w:rFonts w:ascii="Times New Roman" w:hAnsi="Times New Roman" w:cs="Times New Roman"/>
                <w:noProof/>
                <w:sz w:val="24"/>
                <w:szCs w:val="24"/>
              </w:rPr>
            </w:pPr>
            <w:r w:rsidRPr="00E273FC">
              <w:rPr>
                <w:rFonts w:ascii="Times New Roman" w:hAnsi="Times New Roman" w:cs="Times New Roman"/>
                <w:noProof/>
                <w:sz w:val="24"/>
                <w:szCs w:val="24"/>
              </w:rPr>
              <w:t>"(b) in the case of extraction for the purposes of illustration for teaching or scientific research, as long as the source is indicated and to the extent justified by the non-commercial purpose to be achieved, without prejudice to the exceptions and the limitation provided for in Directive [this Directive];"</w:t>
            </w:r>
          </w:p>
        </w:tc>
        <w:tc>
          <w:tcPr>
            <w:tcW w:w="1025" w:type="pct"/>
          </w:tcPr>
          <w:p w14:paraId="69D6B27C" w14:textId="77777777" w:rsidR="002C75D5" w:rsidRPr="00E273FC" w:rsidRDefault="002C75D5" w:rsidP="002C75D5">
            <w:pPr>
              <w:pStyle w:val="BodyA"/>
              <w:spacing w:line="240" w:lineRule="auto"/>
              <w:ind w:left="301" w:hanging="15"/>
              <w:rPr>
                <w:rFonts w:hAnsi="Times New Roman" w:cs="Times New Roman"/>
                <w:color w:val="auto"/>
                <w:lang w:val="en-GB"/>
              </w:rPr>
            </w:pPr>
            <w:r w:rsidRPr="00E273FC">
              <w:rPr>
                <w:rFonts w:hAnsi="Times New Roman" w:cs="Times New Roman"/>
                <w:color w:val="auto"/>
                <w:lang w:val="en-US"/>
              </w:rPr>
              <w:t>"(b)</w:t>
            </w:r>
            <w:r w:rsidRPr="00E273FC">
              <w:rPr>
                <w:rFonts w:hAnsi="Times New Roman" w:cs="Times New Roman"/>
                <w:noProof/>
                <w:lang w:val="en-GB"/>
              </w:rPr>
              <w:t xml:space="preserve"> </w:t>
            </w:r>
            <w:r w:rsidRPr="00E273FC">
              <w:rPr>
                <w:rFonts w:hAnsi="Times New Roman" w:cs="Times New Roman"/>
                <w:color w:val="auto"/>
                <w:lang w:val="en-US"/>
              </w:rPr>
              <w:t xml:space="preserve">in the case of extraction for the purposes of illustration for teaching or scientific research, as long as the source is indicated and to the extent justified by the non-commercial purpose to be achieved, without prejudice to the exceptions and the limitation provided for in </w:t>
            </w:r>
            <w:r w:rsidRPr="00E273FC">
              <w:rPr>
                <w:rFonts w:eastAsia="Cambria" w:hAnsi="Times New Roman" w:cs="Times New Roman"/>
                <w:b/>
                <w:bCs/>
                <w:u w:val="single"/>
                <w:lang w:val="en-US"/>
              </w:rPr>
              <w:t xml:space="preserve">Articles 3 and 4 of </w:t>
            </w:r>
            <w:r w:rsidRPr="00E273FC">
              <w:rPr>
                <w:rFonts w:hAnsi="Times New Roman" w:cs="Times New Roman"/>
                <w:color w:val="auto"/>
                <w:lang w:val="en-US"/>
              </w:rPr>
              <w:t>Directive [this Directive];"</w:t>
            </w:r>
          </w:p>
        </w:tc>
        <w:tc>
          <w:tcPr>
            <w:tcW w:w="1090" w:type="pct"/>
            <w:shd w:val="clear" w:color="auto" w:fill="92D050"/>
          </w:tcPr>
          <w:p w14:paraId="6C8A1D9B"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099EA5FE" w14:textId="77777777" w:rsidR="002C75D5" w:rsidRDefault="002C75D5" w:rsidP="002C75D5">
            <w:pPr>
              <w:spacing w:before="120" w:after="120"/>
              <w:rPr>
                <w:rFonts w:ascii="Times New Roman" w:hAnsi="Times New Roman" w:cs="Times New Roman"/>
                <w:noProof/>
              </w:rPr>
            </w:pPr>
            <w:r w:rsidRPr="00034D8F">
              <w:rPr>
                <w:rFonts w:ascii="Times New Roman" w:hAnsi="Times New Roman" w:cs="Times New Roman"/>
                <w:noProof/>
              </w:rPr>
              <w:t xml:space="preserve">"(b) in the case of extraction for the purposes of illustration for teaching or scientific research, as long as the source is indicated and to the extent justified by the non-commercial purpose to be achieved, without prejudice to the exceptions and the limitation provided for in </w:t>
            </w:r>
            <w:r w:rsidRPr="00E55533">
              <w:rPr>
                <w:rFonts w:ascii="Times New Roman" w:eastAsia="Cambria" w:hAnsi="Times New Roman" w:cs="Times New Roman"/>
                <w:b/>
                <w:bCs/>
                <w:i/>
                <w:strike/>
              </w:rPr>
              <w:t>Articles 3 and 4</w:t>
            </w:r>
            <w:r w:rsidRPr="00E55533">
              <w:rPr>
                <w:rFonts w:ascii="Times New Roman" w:eastAsia="Cambria" w:hAnsi="Times New Roman" w:cs="Times New Roman"/>
                <w:bCs/>
                <w:strike/>
              </w:rPr>
              <w:t xml:space="preserve"> of</w:t>
            </w:r>
            <w:r w:rsidRPr="00034D8F">
              <w:rPr>
                <w:rFonts w:ascii="Times New Roman" w:hAnsi="Times New Roman" w:cs="Times New Roman"/>
                <w:noProof/>
              </w:rPr>
              <w:t xml:space="preserve"> Directive [this Directive];"</w:t>
            </w:r>
          </w:p>
          <w:p w14:paraId="2652BD4B" w14:textId="77777777" w:rsidR="002C75D5" w:rsidRPr="00034D8F" w:rsidRDefault="002C75D5" w:rsidP="002C75D5">
            <w:pPr>
              <w:spacing w:before="120" w:after="120"/>
              <w:rPr>
                <w:rFonts w:ascii="Times New Roman" w:hAnsi="Times New Roman" w:cs="Times New Roman"/>
                <w:noProof/>
                <w:sz w:val="24"/>
                <w:szCs w:val="24"/>
              </w:rPr>
            </w:pPr>
            <w:r w:rsidRPr="00E55533">
              <w:rPr>
                <w:rFonts w:ascii="Times New Roman" w:hAnsi="Times New Roman" w:cs="Times New Roman"/>
                <w:i/>
                <w:noProof/>
                <w:sz w:val="24"/>
                <w:szCs w:val="24"/>
              </w:rPr>
              <w:t>[provisionally agreed at technical meeting of 13.11.2018]</w:t>
            </w:r>
          </w:p>
        </w:tc>
      </w:tr>
      <w:tr w:rsidR="001D3CDC" w:rsidRPr="00E273FC" w14:paraId="40B1A5FF" w14:textId="77777777" w:rsidTr="00826FCC">
        <w:tc>
          <w:tcPr>
            <w:tcW w:w="313" w:type="pct"/>
          </w:tcPr>
          <w:p w14:paraId="32D15F29" w14:textId="77777777" w:rsidR="002C75D5" w:rsidRPr="00E273FC" w:rsidRDefault="002C75D5" w:rsidP="002C75D5">
            <w:pPr>
              <w:spacing w:before="120" w:after="120"/>
              <w:ind w:left="357" w:hanging="357"/>
              <w:rPr>
                <w:rFonts w:ascii="Times New Roman" w:hAnsi="Times New Roman" w:cs="Times New Roman"/>
                <w:sz w:val="24"/>
                <w:szCs w:val="24"/>
              </w:rPr>
            </w:pPr>
            <w:r w:rsidRPr="00E273FC">
              <w:rPr>
                <w:rFonts w:ascii="Times New Roman" w:hAnsi="Times New Roman" w:cs="Times New Roman"/>
                <w:noProof/>
                <w:sz w:val="24"/>
                <w:szCs w:val="24"/>
              </w:rPr>
              <w:t>296</w:t>
            </w:r>
            <w:r w:rsidRPr="00E273FC">
              <w:rPr>
                <w:rFonts w:ascii="Times New Roman" w:hAnsi="Times New Roman" w:cs="Times New Roman"/>
                <w:sz w:val="24"/>
                <w:szCs w:val="24"/>
              </w:rPr>
              <w:t>.</w:t>
            </w:r>
            <w:r w:rsidRPr="00E273FC">
              <w:rPr>
                <w:rFonts w:ascii="Times New Roman" w:hAnsi="Times New Roman" w:cs="Times New Roman"/>
                <w:sz w:val="24"/>
                <w:szCs w:val="24"/>
              </w:rPr>
              <w:tab/>
            </w:r>
          </w:p>
        </w:tc>
        <w:tc>
          <w:tcPr>
            <w:tcW w:w="522" w:type="pct"/>
          </w:tcPr>
          <w:p w14:paraId="253C7A78"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Art. 17, para 2</w:t>
            </w:r>
          </w:p>
        </w:tc>
        <w:tc>
          <w:tcPr>
            <w:tcW w:w="1025" w:type="pct"/>
          </w:tcPr>
          <w:p w14:paraId="1C33078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Directive 2001/29/EC is amended as follows:</w:t>
            </w:r>
          </w:p>
        </w:tc>
        <w:tc>
          <w:tcPr>
            <w:tcW w:w="1025" w:type="pct"/>
          </w:tcPr>
          <w:p w14:paraId="6CB41616"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t>Directive 2001/29/EC is amended as follows:</w:t>
            </w:r>
          </w:p>
        </w:tc>
        <w:tc>
          <w:tcPr>
            <w:tcW w:w="1025" w:type="pct"/>
          </w:tcPr>
          <w:p w14:paraId="53C0409A" w14:textId="77777777" w:rsidR="002C75D5" w:rsidRPr="00E273FC" w:rsidRDefault="002C75D5" w:rsidP="002C75D5">
            <w:pPr>
              <w:pStyle w:val="BodyA"/>
              <w:spacing w:line="240" w:lineRule="auto"/>
              <w:ind w:left="15" w:hanging="15"/>
              <w:jc w:val="both"/>
              <w:outlineLvl w:val="0"/>
              <w:rPr>
                <w:rFonts w:hAnsi="Times New Roman" w:cs="Times New Roman"/>
                <w:color w:val="auto"/>
                <w:lang w:val="en-GB"/>
              </w:rPr>
            </w:pPr>
            <w:r w:rsidRPr="00E273FC">
              <w:rPr>
                <w:rFonts w:hAnsi="Times New Roman" w:cs="Times New Roman"/>
                <w:color w:val="auto"/>
                <w:lang w:val="en-US"/>
              </w:rPr>
              <w:t>2.</w:t>
            </w:r>
            <w:r w:rsidRPr="00E273FC">
              <w:rPr>
                <w:rFonts w:hAnsi="Times New Roman" w:cs="Times New Roman"/>
                <w:color w:val="auto"/>
                <w:lang w:val="en-US"/>
              </w:rPr>
              <w:tab/>
              <w:t>Directive 2001/29/EC is amended as follows:</w:t>
            </w:r>
          </w:p>
        </w:tc>
        <w:tc>
          <w:tcPr>
            <w:tcW w:w="1090" w:type="pct"/>
            <w:shd w:val="clear" w:color="auto" w:fill="92D050"/>
          </w:tcPr>
          <w:p w14:paraId="117B4278"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t>Directive 2001/29/EC is amended as follows:</w:t>
            </w:r>
          </w:p>
        </w:tc>
      </w:tr>
      <w:tr w:rsidR="001D3CDC" w:rsidRPr="00E273FC" w14:paraId="612CE809" w14:textId="77777777" w:rsidTr="00826FCC">
        <w:tc>
          <w:tcPr>
            <w:tcW w:w="313" w:type="pct"/>
          </w:tcPr>
          <w:p w14:paraId="7A3A0E83"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297.</w:t>
            </w:r>
            <w:r w:rsidRPr="00E273FC">
              <w:rPr>
                <w:rFonts w:ascii="Times New Roman" w:hAnsi="Times New Roman" w:cs="Times New Roman"/>
                <w:noProof/>
                <w:sz w:val="24"/>
                <w:szCs w:val="24"/>
              </w:rPr>
              <w:tab/>
            </w:r>
          </w:p>
        </w:tc>
        <w:tc>
          <w:tcPr>
            <w:tcW w:w="522" w:type="pct"/>
          </w:tcPr>
          <w:p w14:paraId="204BA07E"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2, point (a)</w:t>
            </w:r>
          </w:p>
        </w:tc>
        <w:tc>
          <w:tcPr>
            <w:tcW w:w="1025" w:type="pct"/>
          </w:tcPr>
          <w:p w14:paraId="1058C0A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In Article 5(2), point (c) is replaced by the following:</w:t>
            </w:r>
          </w:p>
        </w:tc>
        <w:tc>
          <w:tcPr>
            <w:tcW w:w="1025" w:type="pct"/>
          </w:tcPr>
          <w:p w14:paraId="37E3164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In Article 5(2), point (c) is replaced by the following:</w:t>
            </w:r>
          </w:p>
        </w:tc>
        <w:tc>
          <w:tcPr>
            <w:tcW w:w="1025" w:type="pct"/>
          </w:tcPr>
          <w:p w14:paraId="1DD9FB82" w14:textId="77777777" w:rsidR="002C75D5" w:rsidRPr="00E273FC" w:rsidRDefault="002C75D5" w:rsidP="002C75D5">
            <w:pPr>
              <w:pStyle w:val="BodyA"/>
              <w:spacing w:line="240" w:lineRule="auto"/>
              <w:ind w:left="15" w:hanging="15"/>
              <w:jc w:val="both"/>
              <w:rPr>
                <w:rFonts w:hAnsi="Times New Roman" w:cs="Times New Roman"/>
                <w:color w:val="auto"/>
                <w:lang w:val="en-GB"/>
              </w:rPr>
            </w:pPr>
            <w:r w:rsidRPr="00E273FC">
              <w:rPr>
                <w:rFonts w:hAnsi="Times New Roman" w:cs="Times New Roman"/>
                <w:color w:val="auto"/>
                <w:lang w:val="en-US"/>
              </w:rPr>
              <w:t>(a)</w:t>
            </w:r>
            <w:r w:rsidRPr="00E273FC">
              <w:rPr>
                <w:rFonts w:hAnsi="Times New Roman" w:cs="Times New Roman"/>
                <w:color w:val="auto"/>
                <w:lang w:val="en-US"/>
              </w:rPr>
              <w:tab/>
              <w:t>In Article 5(2), point (c) is replaced by the following:</w:t>
            </w:r>
          </w:p>
        </w:tc>
        <w:tc>
          <w:tcPr>
            <w:tcW w:w="1090" w:type="pct"/>
            <w:shd w:val="clear" w:color="auto" w:fill="92D050"/>
          </w:tcPr>
          <w:p w14:paraId="4E9264AC"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w:t>
            </w:r>
            <w:r w:rsidRPr="00E273FC">
              <w:rPr>
                <w:rFonts w:ascii="Times New Roman" w:hAnsi="Times New Roman" w:cs="Times New Roman"/>
                <w:noProof/>
                <w:sz w:val="24"/>
                <w:szCs w:val="24"/>
              </w:rPr>
              <w:tab/>
              <w:t>In Article 5(2), point (c) is replaced by the following:</w:t>
            </w:r>
          </w:p>
        </w:tc>
      </w:tr>
      <w:tr w:rsidR="001D3CDC" w:rsidRPr="00E273FC" w14:paraId="06A9197D" w14:textId="77777777" w:rsidTr="00826FCC">
        <w:tc>
          <w:tcPr>
            <w:tcW w:w="313" w:type="pct"/>
          </w:tcPr>
          <w:p w14:paraId="12CE7B09"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298.</w:t>
            </w:r>
            <w:r w:rsidRPr="00E273FC">
              <w:rPr>
                <w:rFonts w:ascii="Times New Roman" w:hAnsi="Times New Roman" w:cs="Times New Roman"/>
                <w:noProof/>
                <w:sz w:val="24"/>
                <w:szCs w:val="24"/>
              </w:rPr>
              <w:tab/>
            </w:r>
          </w:p>
        </w:tc>
        <w:tc>
          <w:tcPr>
            <w:tcW w:w="522" w:type="pct"/>
          </w:tcPr>
          <w:p w14:paraId="1652D2FA" w14:textId="77777777" w:rsidR="002C75D5" w:rsidRPr="00E273FC" w:rsidRDefault="002C75D5" w:rsidP="002C75D5">
            <w:pPr>
              <w:spacing w:before="120" w:after="120"/>
              <w:ind w:left="44"/>
              <w:rPr>
                <w:rFonts w:ascii="Times New Roman" w:hAnsi="Times New Roman" w:cs="Times New Roman"/>
                <w:noProof/>
                <w:sz w:val="24"/>
                <w:szCs w:val="24"/>
              </w:rPr>
            </w:pPr>
            <w:r w:rsidRPr="00E273FC">
              <w:rPr>
                <w:rFonts w:ascii="Times New Roman" w:hAnsi="Times New Roman" w:cs="Times New Roman"/>
                <w:noProof/>
                <w:sz w:val="24"/>
                <w:szCs w:val="24"/>
              </w:rPr>
              <w:t>Art. 17, para 2, point (a)</w:t>
            </w:r>
          </w:p>
        </w:tc>
        <w:tc>
          <w:tcPr>
            <w:tcW w:w="1025" w:type="pct"/>
          </w:tcPr>
          <w:p w14:paraId="027477F9" w14:textId="77777777" w:rsidR="002C75D5" w:rsidRPr="00E273FC" w:rsidRDefault="002C75D5" w:rsidP="002C75D5">
            <w:pPr>
              <w:spacing w:before="120" w:after="120"/>
              <w:ind w:left="175"/>
              <w:rPr>
                <w:rFonts w:ascii="Times New Roman" w:hAnsi="Times New Roman" w:cs="Times New Roman"/>
                <w:noProof/>
                <w:sz w:val="24"/>
                <w:szCs w:val="24"/>
              </w:rPr>
            </w:pPr>
            <w:r w:rsidRPr="00E273FC">
              <w:rPr>
                <w:rFonts w:ascii="Times New Roman" w:hAnsi="Times New Roman" w:cs="Times New Roman"/>
                <w:noProof/>
                <w:sz w:val="24"/>
                <w:szCs w:val="24"/>
              </w:rPr>
              <w:t>"(c) in respect of specific acts of reproduction made by publicly accessible libraries, educational establishments or museums, or by archives, which are not for direct or indirect economic or commercial advantage, without prejudice to the exceptions and the limitation provided for in Directive [this Directive];"</w:t>
            </w:r>
          </w:p>
        </w:tc>
        <w:tc>
          <w:tcPr>
            <w:tcW w:w="1025" w:type="pct"/>
          </w:tcPr>
          <w:p w14:paraId="492B32F2" w14:textId="77777777" w:rsidR="002C75D5" w:rsidRPr="00E273FC" w:rsidRDefault="002C75D5" w:rsidP="002C75D5">
            <w:pPr>
              <w:spacing w:before="120" w:after="120"/>
              <w:ind w:left="281"/>
              <w:rPr>
                <w:rFonts w:ascii="Times New Roman" w:hAnsi="Times New Roman" w:cs="Times New Roman"/>
                <w:noProof/>
                <w:sz w:val="24"/>
                <w:szCs w:val="24"/>
              </w:rPr>
            </w:pPr>
            <w:r w:rsidRPr="00E273FC">
              <w:rPr>
                <w:rFonts w:ascii="Times New Roman" w:hAnsi="Times New Roman" w:cs="Times New Roman"/>
                <w:noProof/>
                <w:sz w:val="24"/>
                <w:szCs w:val="24"/>
              </w:rPr>
              <w:t>"(c) in respect of specific acts of reproduction made by publicly accessible libraries, educational establishments or museums, or by archives, which are not for direct or indirect economic or commercial advantage, without prejudice to the exceptions and the limitation provided for in Directive [this Directive];"</w:t>
            </w:r>
          </w:p>
        </w:tc>
        <w:tc>
          <w:tcPr>
            <w:tcW w:w="1025" w:type="pct"/>
          </w:tcPr>
          <w:p w14:paraId="194E3D31" w14:textId="77777777" w:rsidR="002C75D5" w:rsidRPr="00E273FC" w:rsidRDefault="002C75D5" w:rsidP="002C75D5">
            <w:pPr>
              <w:pStyle w:val="BodyA"/>
              <w:spacing w:line="240" w:lineRule="auto"/>
              <w:ind w:left="301" w:hanging="15"/>
              <w:rPr>
                <w:rFonts w:hAnsi="Times New Roman" w:cs="Times New Roman"/>
                <w:color w:val="auto"/>
                <w:lang w:val="en-GB"/>
              </w:rPr>
            </w:pPr>
            <w:r w:rsidRPr="00E273FC">
              <w:rPr>
                <w:rFonts w:hAnsi="Times New Roman" w:cs="Times New Roman"/>
                <w:color w:val="auto"/>
                <w:lang w:val="en-US"/>
              </w:rPr>
              <w:t>"(c)</w:t>
            </w:r>
            <w:r w:rsidRPr="00E273FC">
              <w:rPr>
                <w:rFonts w:hAnsi="Times New Roman" w:cs="Times New Roman"/>
                <w:noProof/>
                <w:lang w:val="en-GB"/>
              </w:rPr>
              <w:t xml:space="preserve"> </w:t>
            </w:r>
            <w:r w:rsidRPr="00E273FC">
              <w:rPr>
                <w:rFonts w:hAnsi="Times New Roman" w:cs="Times New Roman"/>
                <w:color w:val="auto"/>
                <w:lang w:val="en-US"/>
              </w:rPr>
              <w:t xml:space="preserve">in respect of specific acts of reproduction made by publicly accessible libraries, educational establishments or museums, or by archives, which are not for direct or indirect economic or commercial advantage, without prejudice to the </w:t>
            </w:r>
            <w:r w:rsidRPr="00E273FC">
              <w:rPr>
                <w:rFonts w:hAnsi="Times New Roman" w:cs="Times New Roman"/>
                <w:strike/>
                <w:noProof/>
                <w:lang w:val="en-GB"/>
              </w:rPr>
              <w:t>exceptions and the limitation</w:t>
            </w:r>
            <w:r w:rsidRPr="00E273FC">
              <w:rPr>
                <w:rFonts w:eastAsia="Cambria" w:hAnsi="Times New Roman" w:cs="Times New Roman"/>
                <w:b/>
                <w:bCs/>
                <w:u w:val="single"/>
                <w:lang w:val="en-US"/>
              </w:rPr>
              <w:t>exception</w:t>
            </w:r>
            <w:r w:rsidRPr="00E273FC">
              <w:rPr>
                <w:rFonts w:hAnsi="Times New Roman" w:cs="Times New Roman"/>
                <w:color w:val="auto"/>
                <w:lang w:val="en-US"/>
              </w:rPr>
              <w:t xml:space="preserve"> provided for in</w:t>
            </w:r>
            <w:r w:rsidRPr="00E273FC">
              <w:rPr>
                <w:rFonts w:eastAsia="Cambria" w:hAnsi="Times New Roman" w:cs="Times New Roman"/>
                <w:b/>
                <w:bCs/>
                <w:u w:val="single"/>
                <w:lang w:val="en-US"/>
              </w:rPr>
              <w:t xml:space="preserve"> Article 5 of</w:t>
            </w:r>
            <w:r w:rsidRPr="00E273FC">
              <w:rPr>
                <w:rFonts w:hAnsi="Times New Roman" w:cs="Times New Roman"/>
                <w:color w:val="auto"/>
                <w:lang w:val="en-US"/>
              </w:rPr>
              <w:t xml:space="preserve"> Directive [this Directive];"</w:t>
            </w:r>
          </w:p>
        </w:tc>
        <w:tc>
          <w:tcPr>
            <w:tcW w:w="1090" w:type="pct"/>
            <w:shd w:val="clear" w:color="auto" w:fill="92D050"/>
          </w:tcPr>
          <w:p w14:paraId="698E5205"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13ED8620" w14:textId="77777777" w:rsidR="002C75D5" w:rsidRPr="00C36C77" w:rsidRDefault="002C75D5" w:rsidP="002C75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01" w:hanging="15"/>
              <w:rPr>
                <w:noProof/>
                <w:lang w:val="en-GB"/>
              </w:rPr>
            </w:pPr>
            <w:r w:rsidRPr="00C36C77">
              <w:rPr>
                <w:noProof/>
                <w:lang w:val="en-GB"/>
              </w:rPr>
              <w:t xml:space="preserve">"(c) in </w:t>
            </w:r>
            <w:r w:rsidRPr="00C36C77">
              <w:rPr>
                <w:rFonts w:hAnsi="Times New Roman" w:cs="Times New Roman"/>
                <w:color w:val="auto"/>
                <w:lang w:val="en-GB"/>
              </w:rPr>
              <w:t>respect</w:t>
            </w:r>
            <w:r w:rsidRPr="00C36C77">
              <w:rPr>
                <w:noProof/>
                <w:lang w:val="en-GB"/>
              </w:rPr>
              <w:t xml:space="preserve"> of specific acts of reproduction made by publicly accessible libraries, educational establishments or museums, or by archives, which are not for direct or indirect economic or commercial advantage, without prejudice to the</w:t>
            </w:r>
            <w:r w:rsidRPr="00C36C77">
              <w:rPr>
                <w:b/>
                <w:noProof/>
                <w:lang w:val="en-GB"/>
              </w:rPr>
              <w:t xml:space="preserve"> </w:t>
            </w:r>
            <w:r w:rsidRPr="00C36C77">
              <w:rPr>
                <w:noProof/>
                <w:lang w:val="en-GB"/>
              </w:rPr>
              <w:t xml:space="preserve">exception </w:t>
            </w:r>
            <w:r w:rsidRPr="0002445F">
              <w:rPr>
                <w:strike/>
                <w:noProof/>
                <w:lang w:val="en-GB"/>
              </w:rPr>
              <w:t>and the limitations</w:t>
            </w:r>
            <w:r w:rsidRPr="00A33678">
              <w:rPr>
                <w:noProof/>
                <w:lang w:val="en-GB"/>
              </w:rPr>
              <w:t xml:space="preserve"> provided for in </w:t>
            </w:r>
            <w:r w:rsidRPr="0023699E">
              <w:rPr>
                <w:b/>
                <w:i/>
                <w:strike/>
                <w:noProof/>
                <w:lang w:val="en-GB"/>
              </w:rPr>
              <w:t>Article 5 of</w:t>
            </w:r>
            <w:r w:rsidRPr="00C36C77">
              <w:rPr>
                <w:noProof/>
                <w:lang w:val="en-GB"/>
              </w:rPr>
              <w:t xml:space="preserve"> Directive [this Directive];"</w:t>
            </w:r>
          </w:p>
          <w:p w14:paraId="1A3F3A37" w14:textId="77777777" w:rsidR="002C75D5" w:rsidRPr="00881B18" w:rsidRDefault="002C75D5" w:rsidP="002C75D5">
            <w:pPr>
              <w:spacing w:before="120" w:after="120"/>
              <w:rPr>
                <w:rFonts w:ascii="Times New Roman" w:hAnsi="Times New Roman" w:cs="Times New Roman"/>
                <w:i/>
                <w:noProof/>
                <w:sz w:val="24"/>
                <w:szCs w:val="24"/>
              </w:rPr>
            </w:pPr>
            <w:r w:rsidRPr="00E55533">
              <w:rPr>
                <w:rFonts w:ascii="Times New Roman" w:hAnsi="Times New Roman" w:cs="Times New Roman"/>
                <w:i/>
                <w:noProof/>
                <w:sz w:val="24"/>
                <w:szCs w:val="24"/>
              </w:rPr>
              <w:t>[provisionally agreed at technical meeting of 13.11.2018]</w:t>
            </w:r>
          </w:p>
        </w:tc>
      </w:tr>
      <w:tr w:rsidR="001D3CDC" w:rsidRPr="00E273FC" w14:paraId="395F2866" w14:textId="77777777" w:rsidTr="00826FCC">
        <w:tc>
          <w:tcPr>
            <w:tcW w:w="313" w:type="pct"/>
          </w:tcPr>
          <w:p w14:paraId="20438B28"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299.</w:t>
            </w:r>
            <w:r w:rsidRPr="00E273FC">
              <w:rPr>
                <w:rFonts w:ascii="Times New Roman" w:hAnsi="Times New Roman" w:cs="Times New Roman"/>
                <w:noProof/>
                <w:sz w:val="24"/>
                <w:szCs w:val="24"/>
              </w:rPr>
              <w:tab/>
            </w:r>
          </w:p>
        </w:tc>
        <w:tc>
          <w:tcPr>
            <w:tcW w:w="522" w:type="pct"/>
          </w:tcPr>
          <w:p w14:paraId="5A3E4097"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2, point (b)</w:t>
            </w:r>
          </w:p>
        </w:tc>
        <w:tc>
          <w:tcPr>
            <w:tcW w:w="1025" w:type="pct"/>
          </w:tcPr>
          <w:p w14:paraId="2140D08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In Article 5(3), point (a) is replaced by the following:</w:t>
            </w:r>
          </w:p>
        </w:tc>
        <w:tc>
          <w:tcPr>
            <w:tcW w:w="1025" w:type="pct"/>
          </w:tcPr>
          <w:p w14:paraId="4E8B8AB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In Article 5(3), point (a) is replaced by the following:</w:t>
            </w:r>
          </w:p>
        </w:tc>
        <w:tc>
          <w:tcPr>
            <w:tcW w:w="1025" w:type="pct"/>
          </w:tcPr>
          <w:p w14:paraId="5A54EAD0" w14:textId="77777777" w:rsidR="002C75D5" w:rsidRPr="00E273FC" w:rsidRDefault="002C75D5" w:rsidP="002C75D5">
            <w:pPr>
              <w:pStyle w:val="BodyA"/>
              <w:spacing w:line="240" w:lineRule="auto"/>
              <w:ind w:left="17" w:hanging="17"/>
              <w:jc w:val="both"/>
              <w:rPr>
                <w:rFonts w:hAnsi="Times New Roman" w:cs="Times New Roman"/>
                <w:color w:val="auto"/>
                <w:lang w:val="en-GB"/>
              </w:rPr>
            </w:pPr>
            <w:r w:rsidRPr="00E273FC">
              <w:rPr>
                <w:rFonts w:hAnsi="Times New Roman" w:cs="Times New Roman"/>
                <w:color w:val="auto"/>
                <w:lang w:val="en-US"/>
              </w:rPr>
              <w:t>(b)</w:t>
            </w:r>
            <w:r w:rsidRPr="00E273FC">
              <w:rPr>
                <w:rFonts w:hAnsi="Times New Roman" w:cs="Times New Roman"/>
                <w:color w:val="auto"/>
                <w:lang w:val="en-US"/>
              </w:rPr>
              <w:tab/>
              <w:t>In Article 5(3), point (a) is replaced by the following:</w:t>
            </w:r>
          </w:p>
        </w:tc>
        <w:tc>
          <w:tcPr>
            <w:tcW w:w="1090" w:type="pct"/>
            <w:shd w:val="clear" w:color="auto" w:fill="92D050"/>
          </w:tcPr>
          <w:p w14:paraId="06C11C1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(b)</w:t>
            </w:r>
            <w:r w:rsidRPr="00E273FC">
              <w:rPr>
                <w:rFonts w:ascii="Times New Roman" w:hAnsi="Times New Roman" w:cs="Times New Roman"/>
                <w:noProof/>
                <w:sz w:val="24"/>
                <w:szCs w:val="24"/>
              </w:rPr>
              <w:tab/>
              <w:t>In Article 5(3), point (a) is replaced by the following:</w:t>
            </w:r>
          </w:p>
        </w:tc>
      </w:tr>
      <w:tr w:rsidR="001D3CDC" w:rsidRPr="00E273FC" w14:paraId="255A0EC8" w14:textId="77777777" w:rsidTr="00826FCC">
        <w:tc>
          <w:tcPr>
            <w:tcW w:w="313" w:type="pct"/>
          </w:tcPr>
          <w:p w14:paraId="129D9192"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300.</w:t>
            </w:r>
            <w:r w:rsidRPr="00E273FC">
              <w:rPr>
                <w:rFonts w:ascii="Times New Roman" w:hAnsi="Times New Roman" w:cs="Times New Roman"/>
                <w:noProof/>
                <w:sz w:val="24"/>
                <w:szCs w:val="24"/>
              </w:rPr>
              <w:tab/>
            </w:r>
          </w:p>
        </w:tc>
        <w:tc>
          <w:tcPr>
            <w:tcW w:w="522" w:type="pct"/>
          </w:tcPr>
          <w:p w14:paraId="41E65093" w14:textId="77777777" w:rsidR="002C75D5" w:rsidRPr="00E273FC" w:rsidRDefault="002C75D5" w:rsidP="002C75D5">
            <w:pPr>
              <w:spacing w:before="120" w:after="120"/>
              <w:ind w:left="44"/>
              <w:rPr>
                <w:rFonts w:ascii="Times New Roman" w:hAnsi="Times New Roman" w:cs="Times New Roman"/>
                <w:noProof/>
                <w:sz w:val="24"/>
                <w:szCs w:val="24"/>
              </w:rPr>
            </w:pPr>
            <w:r w:rsidRPr="00E273FC">
              <w:rPr>
                <w:rFonts w:ascii="Times New Roman" w:hAnsi="Times New Roman" w:cs="Times New Roman"/>
                <w:noProof/>
                <w:sz w:val="24"/>
                <w:szCs w:val="24"/>
              </w:rPr>
              <w:t>Art. 17, para 2, point (b)</w:t>
            </w:r>
          </w:p>
        </w:tc>
        <w:tc>
          <w:tcPr>
            <w:tcW w:w="1025" w:type="pct"/>
          </w:tcPr>
          <w:p w14:paraId="3BADFCA2" w14:textId="77777777" w:rsidR="002C75D5" w:rsidRPr="00E273FC" w:rsidRDefault="002C75D5" w:rsidP="002C75D5">
            <w:pPr>
              <w:spacing w:before="120" w:after="120"/>
              <w:ind w:left="175"/>
              <w:rPr>
                <w:rFonts w:ascii="Times New Roman" w:hAnsi="Times New Roman" w:cs="Times New Roman"/>
                <w:noProof/>
                <w:sz w:val="24"/>
                <w:szCs w:val="24"/>
              </w:rPr>
            </w:pPr>
            <w:r w:rsidRPr="00E273FC">
              <w:rPr>
                <w:rFonts w:ascii="Times New Roman" w:hAnsi="Times New Roman" w:cs="Times New Roman"/>
                <w:noProof/>
                <w:sz w:val="24"/>
                <w:szCs w:val="24"/>
              </w:rPr>
              <w:t>"(a) use for the sole purpose of illustration for teaching or scientific research, as long as the source, including the author's name, is indicated, unless this turns out to be impossible and to the extent justified by the non-commercial purpose to be achieved, without prejudice to the exceptions and the limitation provided for in Directive [this Directive];"</w:t>
            </w:r>
          </w:p>
        </w:tc>
        <w:tc>
          <w:tcPr>
            <w:tcW w:w="1025" w:type="pct"/>
          </w:tcPr>
          <w:p w14:paraId="1CC1958A" w14:textId="77777777" w:rsidR="002C75D5" w:rsidRPr="00E273FC" w:rsidRDefault="002C75D5" w:rsidP="002C75D5">
            <w:pPr>
              <w:spacing w:before="120" w:after="120"/>
              <w:ind w:left="139"/>
              <w:rPr>
                <w:rFonts w:ascii="Times New Roman" w:hAnsi="Times New Roman" w:cs="Times New Roman"/>
                <w:noProof/>
                <w:sz w:val="24"/>
                <w:szCs w:val="24"/>
              </w:rPr>
            </w:pPr>
            <w:r w:rsidRPr="00E273FC">
              <w:rPr>
                <w:rFonts w:ascii="Times New Roman" w:hAnsi="Times New Roman" w:cs="Times New Roman"/>
                <w:noProof/>
                <w:sz w:val="24"/>
                <w:szCs w:val="24"/>
              </w:rPr>
              <w:t>"(a) use for the sole purpose of illustration for teaching or scientific research, as long as the source, including the author's name, is indicated, unless this turns out to be impossible and to the extent justified by the non-commercial purpose to be achieved, without prejudice to the exceptions and the limitation provided for in Directive [this Directive];"</w:t>
            </w:r>
          </w:p>
        </w:tc>
        <w:tc>
          <w:tcPr>
            <w:tcW w:w="1025" w:type="pct"/>
          </w:tcPr>
          <w:p w14:paraId="49929BEF" w14:textId="77777777" w:rsidR="002C75D5" w:rsidRPr="00E273FC" w:rsidRDefault="002C75D5" w:rsidP="002C75D5">
            <w:pPr>
              <w:pStyle w:val="BodyA"/>
              <w:spacing w:line="240" w:lineRule="auto"/>
              <w:ind w:left="301" w:hanging="17"/>
              <w:rPr>
                <w:rFonts w:hAnsi="Times New Roman" w:cs="Times New Roman"/>
                <w:color w:val="auto"/>
                <w:lang w:val="en-GB"/>
              </w:rPr>
            </w:pPr>
            <w:r w:rsidRPr="00E273FC">
              <w:rPr>
                <w:rFonts w:hAnsi="Times New Roman" w:cs="Times New Roman"/>
                <w:color w:val="auto"/>
                <w:lang w:val="en-US"/>
              </w:rPr>
              <w:t>"(a)</w:t>
            </w:r>
            <w:r w:rsidRPr="00E273FC">
              <w:rPr>
                <w:rFonts w:hAnsi="Times New Roman" w:cs="Times New Roman"/>
                <w:noProof/>
                <w:lang w:val="en-GB"/>
              </w:rPr>
              <w:t xml:space="preserve"> </w:t>
            </w:r>
            <w:r w:rsidRPr="00E273FC">
              <w:rPr>
                <w:rFonts w:hAnsi="Times New Roman" w:cs="Times New Roman"/>
                <w:color w:val="auto"/>
                <w:lang w:val="en-US"/>
              </w:rPr>
              <w:t xml:space="preserve">use for the sole purpose of illustration for teaching or scientific research, as long as the source, including the author's name, is indicated, unless this turns out to be impossible and to the extent justified by the non-commercial purpose to be achieved, without prejudice to the exceptions and the limitation provided for in </w:t>
            </w:r>
            <w:r w:rsidRPr="00E273FC">
              <w:rPr>
                <w:rFonts w:eastAsia="Cambria" w:hAnsi="Times New Roman" w:cs="Times New Roman"/>
                <w:b/>
                <w:bCs/>
                <w:u w:val="single"/>
                <w:lang w:val="en-US"/>
              </w:rPr>
              <w:t xml:space="preserve">Articles 3 and 4 of </w:t>
            </w:r>
            <w:r w:rsidRPr="00E273FC">
              <w:rPr>
                <w:rFonts w:hAnsi="Times New Roman" w:cs="Times New Roman"/>
                <w:color w:val="auto"/>
                <w:lang w:val="en-US"/>
              </w:rPr>
              <w:t>Directive [this Directive];"</w:t>
            </w:r>
          </w:p>
        </w:tc>
        <w:tc>
          <w:tcPr>
            <w:tcW w:w="1090" w:type="pct"/>
            <w:shd w:val="clear" w:color="auto" w:fill="92D050"/>
          </w:tcPr>
          <w:p w14:paraId="187500A2" w14:textId="77777777" w:rsidR="002C75D5" w:rsidRPr="001F3CC5" w:rsidRDefault="002C75D5" w:rsidP="002C75D5">
            <w:pPr>
              <w:spacing w:before="120" w:after="120"/>
              <w:rPr>
                <w:rFonts w:ascii="Times New Roman" w:hAnsi="Times New Roman" w:cs="Times New Roman"/>
                <w:b/>
                <w:bCs/>
                <w:sz w:val="24"/>
                <w:szCs w:val="24"/>
              </w:rPr>
            </w:pPr>
            <w:r w:rsidRPr="001F3CC5">
              <w:rPr>
                <w:rFonts w:ascii="Times New Roman" w:hAnsi="Times New Roman" w:cs="Times New Roman"/>
                <w:b/>
                <w:bCs/>
                <w:sz w:val="24"/>
                <w:szCs w:val="24"/>
              </w:rPr>
              <w:t>GREEN</w:t>
            </w:r>
          </w:p>
          <w:p w14:paraId="5BA61467" w14:textId="77777777" w:rsidR="002C75D5" w:rsidRPr="00A9750F" w:rsidRDefault="002C75D5" w:rsidP="002C75D5">
            <w:pPr>
              <w:pStyle w:val="BodyA"/>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left="301" w:hanging="17"/>
              <w:rPr>
                <w:noProof/>
                <w:lang w:val="en-GB"/>
              </w:rPr>
            </w:pPr>
            <w:r w:rsidRPr="00A9750F">
              <w:rPr>
                <w:noProof/>
                <w:lang w:val="en-GB"/>
              </w:rPr>
              <w:t xml:space="preserve">"(a) use for the sole purpose of illustration for teaching or scientific research, as long as the source, including the author's name, is indicated, unless this turns out to be impossible and to the extent justified by the non-commercial purpose to be achieved, without prejudice to the exceptions and the limitation provided for in </w:t>
            </w:r>
            <w:r w:rsidRPr="00E55533">
              <w:rPr>
                <w:rFonts w:eastAsia="Cambria"/>
                <w:b/>
                <w:bCs/>
                <w:i/>
                <w:strike/>
                <w:lang w:val="en-GB"/>
              </w:rPr>
              <w:t>Articles 3 and 4 of</w:t>
            </w:r>
            <w:r w:rsidRPr="00A9750F">
              <w:rPr>
                <w:noProof/>
                <w:lang w:val="en-GB"/>
              </w:rPr>
              <w:t xml:space="preserve"> Directive [this Directive];"</w:t>
            </w:r>
          </w:p>
          <w:p w14:paraId="0D698D2F" w14:textId="77777777" w:rsidR="002C75D5" w:rsidRPr="00E273FC" w:rsidRDefault="002C75D5" w:rsidP="002C75D5">
            <w:pPr>
              <w:spacing w:before="120" w:after="120"/>
              <w:rPr>
                <w:rFonts w:ascii="Times New Roman" w:hAnsi="Times New Roman" w:cs="Times New Roman"/>
                <w:noProof/>
                <w:sz w:val="24"/>
                <w:szCs w:val="24"/>
              </w:rPr>
            </w:pPr>
            <w:r w:rsidRPr="00E55533">
              <w:rPr>
                <w:rFonts w:ascii="Times New Roman" w:hAnsi="Times New Roman" w:cs="Times New Roman"/>
                <w:i/>
                <w:noProof/>
                <w:sz w:val="24"/>
                <w:szCs w:val="24"/>
              </w:rPr>
              <w:t>[provisionally agreed at technical meeting of 13.11.2018]</w:t>
            </w:r>
          </w:p>
        </w:tc>
      </w:tr>
      <w:tr w:rsidR="001D3CDC" w:rsidRPr="00E273FC" w14:paraId="5C77CF06" w14:textId="77777777" w:rsidTr="00826FCC">
        <w:tc>
          <w:tcPr>
            <w:tcW w:w="313" w:type="pct"/>
          </w:tcPr>
          <w:p w14:paraId="0AF5C5CF"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301.</w:t>
            </w:r>
            <w:r w:rsidRPr="00E273FC">
              <w:rPr>
                <w:rFonts w:ascii="Times New Roman" w:hAnsi="Times New Roman" w:cs="Times New Roman"/>
                <w:noProof/>
                <w:sz w:val="24"/>
                <w:szCs w:val="24"/>
              </w:rPr>
              <w:tab/>
            </w:r>
          </w:p>
        </w:tc>
        <w:tc>
          <w:tcPr>
            <w:tcW w:w="522" w:type="pct"/>
          </w:tcPr>
          <w:p w14:paraId="11B23DB1"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2, point (c)</w:t>
            </w:r>
          </w:p>
        </w:tc>
        <w:tc>
          <w:tcPr>
            <w:tcW w:w="1025" w:type="pct"/>
          </w:tcPr>
          <w:p w14:paraId="7DF5583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w:t>
            </w:r>
            <w:r w:rsidRPr="00E273FC">
              <w:rPr>
                <w:rFonts w:ascii="Times New Roman" w:hAnsi="Times New Roman" w:cs="Times New Roman"/>
                <w:noProof/>
                <w:sz w:val="24"/>
                <w:szCs w:val="24"/>
              </w:rPr>
              <w:tab/>
              <w:t>In Article 12(4), the following points are added:</w:t>
            </w:r>
          </w:p>
        </w:tc>
        <w:tc>
          <w:tcPr>
            <w:tcW w:w="1025" w:type="pct"/>
          </w:tcPr>
          <w:p w14:paraId="4845F03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(c)</w:t>
            </w:r>
            <w:r w:rsidRPr="00E273FC">
              <w:rPr>
                <w:rFonts w:ascii="Times New Roman" w:hAnsi="Times New Roman" w:cs="Times New Roman"/>
                <w:noProof/>
                <w:sz w:val="24"/>
                <w:szCs w:val="24"/>
              </w:rPr>
              <w:tab/>
              <w:t>In Article 12(4), the following points are added:</w:t>
            </w:r>
          </w:p>
        </w:tc>
        <w:tc>
          <w:tcPr>
            <w:tcW w:w="1025" w:type="pct"/>
          </w:tcPr>
          <w:p w14:paraId="3E1CB39D" w14:textId="77777777" w:rsidR="002C75D5" w:rsidRPr="00E273FC" w:rsidRDefault="002C75D5" w:rsidP="002C75D5">
            <w:pPr>
              <w:pStyle w:val="BodyA"/>
              <w:spacing w:line="240" w:lineRule="auto"/>
              <w:jc w:val="both"/>
              <w:rPr>
                <w:rFonts w:hAnsi="Times New Roman" w:cs="Times New Roman"/>
                <w:color w:val="auto"/>
                <w:lang w:val="en-GB"/>
              </w:rPr>
            </w:pPr>
            <w:r w:rsidRPr="00E273FC">
              <w:rPr>
                <w:rFonts w:hAnsi="Times New Roman" w:cs="Times New Roman"/>
                <w:color w:val="auto"/>
                <w:lang w:val="en-US"/>
              </w:rPr>
              <w:t>(c)</w:t>
            </w:r>
            <w:r w:rsidRPr="00E273FC">
              <w:rPr>
                <w:rFonts w:hAnsi="Times New Roman" w:cs="Times New Roman"/>
                <w:color w:val="auto"/>
                <w:lang w:val="en-US"/>
              </w:rPr>
              <w:tab/>
              <w:t>In Article 12(4), the following points are added:</w:t>
            </w:r>
          </w:p>
        </w:tc>
        <w:tc>
          <w:tcPr>
            <w:tcW w:w="1090" w:type="pct"/>
            <w:shd w:val="clear" w:color="auto" w:fill="92D050"/>
          </w:tcPr>
          <w:p w14:paraId="6E2354C4" w14:textId="77777777" w:rsidR="002C75D5" w:rsidRPr="00D6546F" w:rsidRDefault="002C75D5" w:rsidP="002C75D5">
            <w:pPr>
              <w:spacing w:before="120" w:after="120"/>
              <w:rPr>
                <w:rFonts w:ascii="Times New Roman" w:hAnsi="Times New Roman" w:cs="Times New Roman"/>
                <w:noProof/>
                <w:sz w:val="24"/>
                <w:szCs w:val="24"/>
              </w:rPr>
            </w:pPr>
            <w:r w:rsidRPr="00D6546F">
              <w:rPr>
                <w:rFonts w:ascii="Times New Roman" w:hAnsi="Times New Roman" w:cs="Times New Roman"/>
                <w:lang w:val="en-US"/>
              </w:rPr>
              <w:t>(c)</w:t>
            </w:r>
            <w:r w:rsidRPr="00D6546F">
              <w:rPr>
                <w:rFonts w:ascii="Times New Roman" w:hAnsi="Times New Roman" w:cs="Times New Roman"/>
                <w:lang w:val="en-US"/>
              </w:rPr>
              <w:tab/>
              <w:t>In Article 12(4), the following points are added:</w:t>
            </w:r>
          </w:p>
        </w:tc>
      </w:tr>
      <w:tr w:rsidR="001D3CDC" w:rsidRPr="00E273FC" w14:paraId="15EDF107" w14:textId="77777777" w:rsidTr="00826FCC">
        <w:tc>
          <w:tcPr>
            <w:tcW w:w="313" w:type="pct"/>
          </w:tcPr>
          <w:p w14:paraId="7B4E01B4"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302.</w:t>
            </w:r>
            <w:r w:rsidRPr="00E273FC">
              <w:rPr>
                <w:rFonts w:ascii="Times New Roman" w:hAnsi="Times New Roman" w:cs="Times New Roman"/>
                <w:noProof/>
                <w:sz w:val="24"/>
                <w:szCs w:val="24"/>
              </w:rPr>
              <w:tab/>
            </w:r>
          </w:p>
        </w:tc>
        <w:tc>
          <w:tcPr>
            <w:tcW w:w="522" w:type="pct"/>
          </w:tcPr>
          <w:p w14:paraId="7AA43F2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2, point (c)</w:t>
            </w:r>
          </w:p>
        </w:tc>
        <w:tc>
          <w:tcPr>
            <w:tcW w:w="1025" w:type="pct"/>
          </w:tcPr>
          <w:p w14:paraId="0A171F86" w14:textId="77777777" w:rsidR="002C75D5" w:rsidRPr="00E273FC" w:rsidRDefault="002C75D5" w:rsidP="002C75D5">
            <w:pPr>
              <w:spacing w:before="120" w:after="120"/>
              <w:ind w:left="175"/>
              <w:rPr>
                <w:rFonts w:ascii="Times New Roman" w:hAnsi="Times New Roman" w:cs="Times New Roman"/>
                <w:noProof/>
                <w:sz w:val="24"/>
                <w:szCs w:val="24"/>
              </w:rPr>
            </w:pPr>
            <w:r w:rsidRPr="00E273FC">
              <w:rPr>
                <w:rFonts w:ascii="Times New Roman" w:hAnsi="Times New Roman" w:cs="Times New Roman"/>
                <w:noProof/>
                <w:sz w:val="24"/>
                <w:szCs w:val="24"/>
              </w:rPr>
              <w:t>"(e) to examine the impact of the transposition of Directive [this Directive] on the functioning of the internal market and to highlight any transposition difficulties;</w:t>
            </w:r>
          </w:p>
        </w:tc>
        <w:tc>
          <w:tcPr>
            <w:tcW w:w="1025" w:type="pct"/>
          </w:tcPr>
          <w:p w14:paraId="34210A42" w14:textId="77777777" w:rsidR="002C75D5" w:rsidRPr="00E273FC" w:rsidRDefault="002C75D5" w:rsidP="002C75D5">
            <w:pPr>
              <w:spacing w:before="120" w:after="120"/>
              <w:ind w:left="139"/>
              <w:rPr>
                <w:rFonts w:ascii="Times New Roman" w:hAnsi="Times New Roman" w:cs="Times New Roman"/>
                <w:noProof/>
                <w:sz w:val="24"/>
                <w:szCs w:val="24"/>
              </w:rPr>
            </w:pPr>
            <w:r w:rsidRPr="00E273FC">
              <w:rPr>
                <w:rFonts w:ascii="Times New Roman" w:hAnsi="Times New Roman" w:cs="Times New Roman"/>
                <w:noProof/>
                <w:sz w:val="24"/>
                <w:szCs w:val="24"/>
              </w:rPr>
              <w:t>"(e) to examine the impact of the transposition of Directive [this Directive] on the functioning of the internal market and to highlight any transposition difficulties;</w:t>
            </w:r>
          </w:p>
        </w:tc>
        <w:tc>
          <w:tcPr>
            <w:tcW w:w="1025" w:type="pct"/>
          </w:tcPr>
          <w:p w14:paraId="729350C1" w14:textId="77777777" w:rsidR="002C75D5" w:rsidRPr="00E273FC" w:rsidRDefault="002C75D5" w:rsidP="002C75D5">
            <w:pPr>
              <w:pStyle w:val="BodyA"/>
              <w:spacing w:line="240" w:lineRule="auto"/>
              <w:ind w:left="198"/>
              <w:rPr>
                <w:rFonts w:hAnsi="Times New Roman" w:cs="Times New Roman"/>
                <w:color w:val="auto"/>
                <w:lang w:val="en-GB"/>
              </w:rPr>
            </w:pPr>
            <w:r w:rsidRPr="00E273FC">
              <w:rPr>
                <w:rFonts w:hAnsi="Times New Roman" w:cs="Times New Roman"/>
                <w:color w:val="auto"/>
                <w:lang w:val="en-US"/>
              </w:rPr>
              <w:t>"(e) to examine the impact of the transposition of Directive [this Directive] on the functioning of the internal market and to highlight any transposition difficulties;</w:t>
            </w:r>
          </w:p>
        </w:tc>
        <w:tc>
          <w:tcPr>
            <w:tcW w:w="1090" w:type="pct"/>
            <w:shd w:val="clear" w:color="auto" w:fill="92D050"/>
          </w:tcPr>
          <w:p w14:paraId="188DE098"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"(e) to examine the impact of the transposition of Directive [this Directive] on the functioning of the internal market and to highlight any transposition difficulties;</w:t>
            </w:r>
          </w:p>
        </w:tc>
      </w:tr>
      <w:tr w:rsidR="001D3CDC" w:rsidRPr="00E273FC" w14:paraId="482F572B" w14:textId="77777777" w:rsidTr="00826FCC">
        <w:tc>
          <w:tcPr>
            <w:tcW w:w="313" w:type="pct"/>
          </w:tcPr>
          <w:p w14:paraId="644449CB"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303.</w:t>
            </w:r>
            <w:r w:rsidRPr="00E273FC">
              <w:rPr>
                <w:rFonts w:ascii="Times New Roman" w:hAnsi="Times New Roman" w:cs="Times New Roman"/>
                <w:noProof/>
                <w:sz w:val="24"/>
                <w:szCs w:val="24"/>
              </w:rPr>
              <w:tab/>
            </w:r>
          </w:p>
        </w:tc>
        <w:tc>
          <w:tcPr>
            <w:tcW w:w="522" w:type="pct"/>
          </w:tcPr>
          <w:p w14:paraId="2ACFF00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2, point (c)</w:t>
            </w:r>
          </w:p>
        </w:tc>
        <w:tc>
          <w:tcPr>
            <w:tcW w:w="1025" w:type="pct"/>
          </w:tcPr>
          <w:p w14:paraId="0638ED81" w14:textId="77777777" w:rsidR="002C75D5" w:rsidRPr="00E273FC" w:rsidRDefault="002C75D5" w:rsidP="002C75D5">
            <w:pPr>
              <w:spacing w:before="120" w:after="120"/>
              <w:ind w:left="175"/>
              <w:rPr>
                <w:rFonts w:ascii="Times New Roman" w:hAnsi="Times New Roman" w:cs="Times New Roman"/>
                <w:noProof/>
                <w:sz w:val="24"/>
                <w:szCs w:val="24"/>
              </w:rPr>
            </w:pPr>
            <w:r w:rsidRPr="00E273FC">
              <w:rPr>
                <w:rFonts w:ascii="Times New Roman" w:hAnsi="Times New Roman" w:cs="Times New Roman"/>
                <w:noProof/>
                <w:sz w:val="24"/>
                <w:szCs w:val="24"/>
              </w:rPr>
              <w:t>(f) to facilitate the exchange of information on the relevant developments in legislation and case law as well as on the practical application of the measures taken by Member States to implement Directive [this Directive];</w:t>
            </w:r>
          </w:p>
        </w:tc>
        <w:tc>
          <w:tcPr>
            <w:tcW w:w="1025" w:type="pct"/>
          </w:tcPr>
          <w:p w14:paraId="50FC2BFA" w14:textId="77777777" w:rsidR="002C75D5" w:rsidRPr="00E273FC" w:rsidRDefault="002C75D5" w:rsidP="002C75D5">
            <w:pPr>
              <w:spacing w:before="120" w:after="120"/>
              <w:ind w:left="139"/>
              <w:rPr>
                <w:rFonts w:ascii="Times New Roman" w:hAnsi="Times New Roman" w:cs="Times New Roman"/>
                <w:noProof/>
                <w:sz w:val="24"/>
                <w:szCs w:val="24"/>
              </w:rPr>
            </w:pPr>
            <w:r w:rsidRPr="00E273FC">
              <w:rPr>
                <w:rFonts w:ascii="Times New Roman" w:hAnsi="Times New Roman" w:cs="Times New Roman"/>
                <w:noProof/>
                <w:sz w:val="24"/>
                <w:szCs w:val="24"/>
              </w:rPr>
              <w:t>(f) to facilitate the exchange of information on the relevant developments in legislation and case law as well as on the practical application of the measures taken by Member States to implement Directive [this Directive];</w:t>
            </w:r>
          </w:p>
        </w:tc>
        <w:tc>
          <w:tcPr>
            <w:tcW w:w="1025" w:type="pct"/>
          </w:tcPr>
          <w:p w14:paraId="753005E9" w14:textId="77777777" w:rsidR="002C75D5" w:rsidRPr="00E273FC" w:rsidRDefault="002C75D5" w:rsidP="002C75D5">
            <w:pPr>
              <w:pStyle w:val="BodyA"/>
              <w:spacing w:line="240" w:lineRule="auto"/>
              <w:ind w:left="198"/>
              <w:rPr>
                <w:rFonts w:hAnsi="Times New Roman" w:cs="Times New Roman"/>
                <w:color w:val="auto"/>
                <w:lang w:val="en-GB"/>
              </w:rPr>
            </w:pPr>
            <w:r w:rsidRPr="00E273FC">
              <w:rPr>
                <w:rFonts w:hAnsi="Times New Roman" w:cs="Times New Roman"/>
                <w:color w:val="auto"/>
                <w:lang w:val="en-US"/>
              </w:rPr>
              <w:t>(f) to facilitate the exchange of information on the relevant developments in legislation and case law as well as on the practical application of the measures taken by Member States to implement Directive [this Directive];</w:t>
            </w:r>
          </w:p>
        </w:tc>
        <w:tc>
          <w:tcPr>
            <w:tcW w:w="1090" w:type="pct"/>
            <w:shd w:val="clear" w:color="auto" w:fill="92D050"/>
          </w:tcPr>
          <w:p w14:paraId="4E5FB1A8"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(f) to facilitate the exchange of information on the relevant developments in legislation and case law as well as on the practical application of the measures taken by Member States to implement Directive [this Directive];</w:t>
            </w:r>
          </w:p>
        </w:tc>
      </w:tr>
      <w:tr w:rsidR="001D3CDC" w:rsidRPr="00E273FC" w14:paraId="6DE59850" w14:textId="77777777" w:rsidTr="00826FCC">
        <w:tc>
          <w:tcPr>
            <w:tcW w:w="313" w:type="pct"/>
          </w:tcPr>
          <w:p w14:paraId="5B2FDDFE" w14:textId="77777777" w:rsidR="002C75D5" w:rsidRPr="00E273FC" w:rsidRDefault="002C75D5" w:rsidP="002C75D5">
            <w:pPr>
              <w:spacing w:before="120" w:after="120"/>
              <w:ind w:left="357" w:hanging="357"/>
              <w:rPr>
                <w:rFonts w:ascii="Times New Roman" w:hAnsi="Times New Roman" w:cs="Times New Roman"/>
                <w:noProof/>
                <w:sz w:val="24"/>
                <w:szCs w:val="24"/>
              </w:rPr>
            </w:pPr>
            <w:r w:rsidRPr="00E273FC">
              <w:rPr>
                <w:rFonts w:ascii="Times New Roman" w:hAnsi="Times New Roman" w:cs="Times New Roman"/>
                <w:noProof/>
                <w:sz w:val="24"/>
                <w:szCs w:val="24"/>
              </w:rPr>
              <w:t>304.</w:t>
            </w:r>
            <w:r w:rsidRPr="00E273FC">
              <w:rPr>
                <w:rFonts w:ascii="Times New Roman" w:hAnsi="Times New Roman" w:cs="Times New Roman"/>
                <w:noProof/>
                <w:sz w:val="24"/>
                <w:szCs w:val="24"/>
              </w:rPr>
              <w:tab/>
            </w:r>
          </w:p>
        </w:tc>
        <w:tc>
          <w:tcPr>
            <w:tcW w:w="522" w:type="pct"/>
          </w:tcPr>
          <w:p w14:paraId="56643D27"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Art. 17, para 2, point (c)</w:t>
            </w:r>
          </w:p>
        </w:tc>
        <w:tc>
          <w:tcPr>
            <w:tcW w:w="1025" w:type="pct"/>
          </w:tcPr>
          <w:p w14:paraId="5E8ADFE0" w14:textId="77777777" w:rsidR="002C75D5" w:rsidRPr="00E273FC" w:rsidRDefault="002C75D5" w:rsidP="002C75D5">
            <w:pPr>
              <w:spacing w:before="120" w:after="120"/>
              <w:ind w:left="175"/>
              <w:rPr>
                <w:rFonts w:ascii="Times New Roman" w:hAnsi="Times New Roman" w:cs="Times New Roman"/>
                <w:noProof/>
                <w:sz w:val="24"/>
                <w:szCs w:val="24"/>
              </w:rPr>
            </w:pPr>
            <w:r w:rsidRPr="00E273FC">
              <w:rPr>
                <w:rFonts w:ascii="Times New Roman" w:hAnsi="Times New Roman" w:cs="Times New Roman"/>
                <w:noProof/>
                <w:sz w:val="24"/>
                <w:szCs w:val="24"/>
              </w:rPr>
              <w:t>(g) to discuss any other questions arising from the application of Directive [this Directive]."</w:t>
            </w:r>
          </w:p>
        </w:tc>
        <w:tc>
          <w:tcPr>
            <w:tcW w:w="1025" w:type="pct"/>
          </w:tcPr>
          <w:p w14:paraId="10BB84FF" w14:textId="77777777" w:rsidR="002C75D5" w:rsidRPr="00E273FC" w:rsidRDefault="002C75D5" w:rsidP="002C75D5">
            <w:pPr>
              <w:spacing w:before="120" w:after="120"/>
              <w:ind w:left="139"/>
              <w:rPr>
                <w:rFonts w:ascii="Times New Roman" w:hAnsi="Times New Roman" w:cs="Times New Roman"/>
                <w:noProof/>
                <w:sz w:val="24"/>
                <w:szCs w:val="24"/>
              </w:rPr>
            </w:pPr>
            <w:r w:rsidRPr="00E273FC">
              <w:rPr>
                <w:rFonts w:ascii="Times New Roman" w:hAnsi="Times New Roman" w:cs="Times New Roman"/>
                <w:noProof/>
                <w:sz w:val="24"/>
                <w:szCs w:val="24"/>
              </w:rPr>
              <w:t>(g) to discuss any other questions arising from the application of Directive [this Directive]."</w:t>
            </w:r>
          </w:p>
        </w:tc>
        <w:tc>
          <w:tcPr>
            <w:tcW w:w="1025" w:type="pct"/>
          </w:tcPr>
          <w:p w14:paraId="04E9DE57" w14:textId="77777777" w:rsidR="002C75D5" w:rsidRPr="00E273FC" w:rsidRDefault="002C75D5" w:rsidP="002C75D5">
            <w:pPr>
              <w:pStyle w:val="BodyA"/>
              <w:spacing w:line="240" w:lineRule="auto"/>
              <w:ind w:left="198"/>
              <w:rPr>
                <w:rFonts w:hAnsi="Times New Roman" w:cs="Times New Roman"/>
                <w:color w:val="auto"/>
                <w:lang w:val="en-GB"/>
              </w:rPr>
            </w:pPr>
            <w:r w:rsidRPr="00E273FC">
              <w:rPr>
                <w:rFonts w:hAnsi="Times New Roman" w:cs="Times New Roman"/>
                <w:color w:val="auto"/>
                <w:lang w:val="en-US"/>
              </w:rPr>
              <w:t>(g) to discuss any other questions arising from the application of Directive [this Directive]."</w:t>
            </w:r>
          </w:p>
        </w:tc>
        <w:tc>
          <w:tcPr>
            <w:tcW w:w="1090" w:type="pct"/>
            <w:shd w:val="clear" w:color="auto" w:fill="92D050"/>
          </w:tcPr>
          <w:p w14:paraId="1B036FD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(g) to discuss any other questions arising from the application of Directive [this Directive]."</w:t>
            </w:r>
          </w:p>
        </w:tc>
      </w:tr>
      <w:tr w:rsidR="001D3CDC" w:rsidRPr="00E273FC" w14:paraId="6B4BB6E7" w14:textId="77777777" w:rsidTr="004D2805">
        <w:tc>
          <w:tcPr>
            <w:tcW w:w="313" w:type="pct"/>
          </w:tcPr>
          <w:p w14:paraId="1C112AC7"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305</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59A2D58E" w14:textId="77777777" w:rsidR="002C75D5" w:rsidRPr="00E273FC" w:rsidRDefault="002C75D5" w:rsidP="002C75D5">
            <w:pPr>
              <w:spacing w:before="120" w:after="120"/>
              <w:rPr>
                <w:rFonts w:ascii="Times New Roman" w:hAnsi="Times New Roman" w:cs="Times New Roman"/>
                <w:iCs/>
                <w:noProof/>
                <w:sz w:val="24"/>
                <w:szCs w:val="24"/>
              </w:rPr>
            </w:pPr>
            <w:r w:rsidRPr="00E273FC">
              <w:rPr>
                <w:rFonts w:ascii="Times New Roman" w:hAnsi="Times New Roman" w:cs="Times New Roman"/>
                <w:iCs/>
                <w:noProof/>
                <w:sz w:val="24"/>
                <w:szCs w:val="24"/>
              </w:rPr>
              <w:t>Art. 17a, title</w:t>
            </w:r>
          </w:p>
        </w:tc>
        <w:tc>
          <w:tcPr>
            <w:tcW w:w="1025" w:type="pct"/>
          </w:tcPr>
          <w:p w14:paraId="56E78A71"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25" w:type="pct"/>
          </w:tcPr>
          <w:p w14:paraId="0BB6F36F"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b/>
                <w:bCs/>
                <w:i/>
                <w:iCs/>
                <w:noProof/>
                <w:sz w:val="24"/>
                <w:szCs w:val="24"/>
              </w:rPr>
              <w:t>Article 17 a</w:t>
            </w:r>
          </w:p>
        </w:tc>
        <w:tc>
          <w:tcPr>
            <w:tcW w:w="1025" w:type="pct"/>
          </w:tcPr>
          <w:p w14:paraId="04A5AFC3"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90" w:type="pct"/>
            <w:shd w:val="clear" w:color="auto" w:fill="92D050"/>
          </w:tcPr>
          <w:p w14:paraId="6354756C" w14:textId="77777777" w:rsidR="002C75D5" w:rsidRPr="004D2805" w:rsidRDefault="002C75D5" w:rsidP="002C75D5">
            <w:pPr>
              <w:spacing w:before="120" w:after="120"/>
              <w:rPr>
                <w:rFonts w:ascii="Times New Roman" w:hAnsi="Times New Roman" w:cs="Times New Roman"/>
                <w:b/>
                <w:bCs/>
                <w:noProof/>
                <w:sz w:val="24"/>
                <w:szCs w:val="24"/>
              </w:rPr>
            </w:pPr>
            <w:r>
              <w:rPr>
                <w:rFonts w:ascii="Times New Roman" w:hAnsi="Times New Roman" w:cs="Times New Roman"/>
                <w:b/>
                <w:bCs/>
                <w:noProof/>
                <w:sz w:val="24"/>
                <w:szCs w:val="24"/>
              </w:rPr>
              <w:t>GREEN</w:t>
            </w:r>
          </w:p>
          <w:p w14:paraId="3A29A92B"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b/>
                <w:bCs/>
                <w:i/>
                <w:iCs/>
                <w:noProof/>
                <w:sz w:val="24"/>
                <w:szCs w:val="24"/>
              </w:rPr>
              <w:t>Article 17 a</w:t>
            </w:r>
          </w:p>
        </w:tc>
      </w:tr>
      <w:tr w:rsidR="001D3CDC" w:rsidRPr="00E273FC" w14:paraId="54C8012D" w14:textId="77777777" w:rsidTr="00247AA0">
        <w:tc>
          <w:tcPr>
            <w:tcW w:w="313" w:type="pct"/>
          </w:tcPr>
          <w:p w14:paraId="52B4A56B"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306</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773ACA1E"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noProof/>
                <w:sz w:val="24"/>
                <w:szCs w:val="24"/>
              </w:rPr>
              <w:t>Art. 17a</w:t>
            </w:r>
          </w:p>
        </w:tc>
        <w:tc>
          <w:tcPr>
            <w:tcW w:w="1025" w:type="pct"/>
          </w:tcPr>
          <w:p w14:paraId="2568CF58"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25" w:type="pct"/>
          </w:tcPr>
          <w:p w14:paraId="40E732EB"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b/>
                <w:bCs/>
                <w:i/>
                <w:iCs/>
                <w:noProof/>
                <w:sz w:val="24"/>
                <w:szCs w:val="24"/>
              </w:rPr>
              <w:t>Member States may adopt or maintain in force broader provisions, compatible with the exceptions and limitations existing in Union law, for uses covered by the exceptions or the limitation provided for in this Directive.</w:t>
            </w:r>
          </w:p>
        </w:tc>
        <w:tc>
          <w:tcPr>
            <w:tcW w:w="1025" w:type="pct"/>
          </w:tcPr>
          <w:p w14:paraId="009933F2" w14:textId="77777777" w:rsidR="002C75D5" w:rsidRPr="00E273FC" w:rsidRDefault="002C75D5" w:rsidP="002C75D5">
            <w:pPr>
              <w:spacing w:before="120" w:after="120"/>
              <w:jc w:val="center"/>
              <w:rPr>
                <w:rFonts w:ascii="Times New Roman" w:hAnsi="Times New Roman" w:cs="Times New Roman"/>
                <w:i/>
                <w:noProof/>
                <w:sz w:val="24"/>
                <w:szCs w:val="24"/>
              </w:rPr>
            </w:pPr>
          </w:p>
        </w:tc>
        <w:tc>
          <w:tcPr>
            <w:tcW w:w="1090" w:type="pct"/>
            <w:shd w:val="clear" w:color="auto" w:fill="92D050"/>
          </w:tcPr>
          <w:p w14:paraId="106A84D6" w14:textId="77777777" w:rsidR="002C75D5" w:rsidRPr="004D2805" w:rsidRDefault="002C75D5" w:rsidP="002C75D5">
            <w:pPr>
              <w:shd w:val="clear" w:color="auto" w:fill="92D050"/>
              <w:spacing w:before="120"/>
              <w:jc w:val="both"/>
              <w:rPr>
                <w:rFonts w:ascii="Times New Roman" w:eastAsia="Calibri" w:hAnsi="Times New Roman" w:cs="Times New Roman"/>
                <w:b/>
                <w:iCs/>
                <w:noProof/>
                <w:sz w:val="24"/>
                <w:szCs w:val="24"/>
              </w:rPr>
            </w:pPr>
            <w:r>
              <w:rPr>
                <w:rFonts w:ascii="Times New Roman" w:eastAsia="Calibri" w:hAnsi="Times New Roman" w:cs="Times New Roman"/>
                <w:b/>
                <w:iCs/>
                <w:noProof/>
                <w:sz w:val="24"/>
                <w:szCs w:val="24"/>
              </w:rPr>
              <w:t>GREEN</w:t>
            </w:r>
          </w:p>
          <w:p w14:paraId="6176C8E1" w14:textId="77777777" w:rsidR="002C75D5" w:rsidRPr="001657C6" w:rsidRDefault="002C75D5" w:rsidP="002C75D5">
            <w:pPr>
              <w:shd w:val="clear" w:color="auto" w:fill="92D050"/>
              <w:spacing w:before="120"/>
              <w:jc w:val="both"/>
              <w:rPr>
                <w:rFonts w:ascii="Times New Roman" w:eastAsia="Calibri" w:hAnsi="Times New Roman" w:cs="Times New Roman"/>
                <w:b/>
                <w:i/>
                <w:noProof/>
                <w:sz w:val="24"/>
                <w:szCs w:val="24"/>
              </w:rPr>
            </w:pPr>
            <w:r w:rsidRPr="005209E9">
              <w:rPr>
                <w:rFonts w:ascii="Times New Roman" w:eastAsia="Calibri" w:hAnsi="Times New Roman" w:cs="Times New Roman"/>
                <w:b/>
                <w:i/>
                <w:noProof/>
                <w:sz w:val="24"/>
                <w:szCs w:val="24"/>
              </w:rPr>
              <w:t>Member States may adopt or maintain in force broader provisions, compatible with the exceptions and limitations set out in Directives 96/9/EC and 2001/29/EC, for uses</w:t>
            </w:r>
            <w:r>
              <w:rPr>
                <w:rFonts w:ascii="Times New Roman" w:eastAsia="Calibri" w:hAnsi="Times New Roman" w:cs="Times New Roman"/>
                <w:b/>
                <w:i/>
                <w:noProof/>
                <w:sz w:val="24"/>
                <w:szCs w:val="24"/>
              </w:rPr>
              <w:t xml:space="preserve"> or fields</w:t>
            </w:r>
            <w:r w:rsidRPr="005209E9">
              <w:rPr>
                <w:rFonts w:ascii="Times New Roman" w:eastAsia="Calibri" w:hAnsi="Times New Roman" w:cs="Times New Roman"/>
                <w:b/>
                <w:i/>
                <w:noProof/>
                <w:sz w:val="24"/>
                <w:szCs w:val="24"/>
              </w:rPr>
              <w:t xml:space="preserve"> covered by the exceptions or limitation</w:t>
            </w:r>
            <w:r>
              <w:rPr>
                <w:rFonts w:ascii="Times New Roman" w:eastAsia="Calibri" w:hAnsi="Times New Roman" w:cs="Times New Roman"/>
                <w:b/>
                <w:i/>
                <w:noProof/>
                <w:sz w:val="24"/>
                <w:szCs w:val="24"/>
              </w:rPr>
              <w:t>s</w:t>
            </w:r>
            <w:r w:rsidRPr="005209E9">
              <w:rPr>
                <w:rFonts w:ascii="Times New Roman" w:eastAsia="Calibri" w:hAnsi="Times New Roman" w:cs="Times New Roman"/>
                <w:b/>
                <w:i/>
                <w:noProof/>
                <w:sz w:val="24"/>
                <w:szCs w:val="24"/>
              </w:rPr>
              <w:t xml:space="preserve"> provided for in this </w:t>
            </w:r>
            <w:r w:rsidRPr="00A112F0">
              <w:rPr>
                <w:rFonts w:ascii="Times New Roman" w:eastAsia="Calibri" w:hAnsi="Times New Roman" w:cs="Times New Roman"/>
                <w:b/>
                <w:i/>
                <w:noProof/>
                <w:sz w:val="24"/>
                <w:szCs w:val="24"/>
              </w:rPr>
              <w:t xml:space="preserve">Directive </w:t>
            </w:r>
            <w:r w:rsidRPr="00A112F0">
              <w:rPr>
                <w:rFonts w:ascii="Times New Roman" w:eastAsia="Calibri" w:hAnsi="Times New Roman" w:cs="Times New Roman"/>
                <w:b/>
                <w:i/>
                <w:strike/>
                <w:noProof/>
                <w:sz w:val="24"/>
                <w:szCs w:val="24"/>
              </w:rPr>
              <w:t>and on condition</w:t>
            </w:r>
            <w:r w:rsidRPr="00E55533">
              <w:rPr>
                <w:rFonts w:ascii="Times New Roman" w:eastAsia="Calibri" w:hAnsi="Times New Roman" w:cs="Times New Roman"/>
                <w:b/>
                <w:i/>
                <w:strike/>
                <w:noProof/>
                <w:sz w:val="24"/>
                <w:szCs w:val="24"/>
              </w:rPr>
              <w:t xml:space="preserve"> that their application does not adversely affect nor circumvent the mandatory rules set out in this Directive</w:t>
            </w:r>
            <w:r w:rsidRPr="004D2805">
              <w:rPr>
                <w:rFonts w:ascii="Times New Roman" w:eastAsia="Calibri" w:hAnsi="Times New Roman" w:cs="Times New Roman"/>
                <w:b/>
                <w:i/>
                <w:noProof/>
                <w:sz w:val="24"/>
                <w:szCs w:val="24"/>
              </w:rPr>
              <w:t>.</w:t>
            </w:r>
          </w:p>
          <w:p w14:paraId="25053B7D" w14:textId="77777777" w:rsidR="002C75D5" w:rsidRPr="005209E9" w:rsidRDefault="002C75D5" w:rsidP="002C75D5">
            <w:pPr>
              <w:shd w:val="clear" w:color="auto" w:fill="92D050"/>
              <w:spacing w:before="120" w:after="120"/>
              <w:rPr>
                <w:rFonts w:ascii="Times New Roman" w:hAnsi="Times New Roman" w:cs="Times New Roman"/>
                <w:i/>
                <w:noProof/>
                <w:sz w:val="24"/>
                <w:szCs w:val="24"/>
              </w:rPr>
            </w:pPr>
            <w:r>
              <w:rPr>
                <w:rFonts w:ascii="Times New Roman" w:hAnsi="Times New Roman" w:cs="Times New Roman"/>
                <w:i/>
                <w:noProof/>
                <w:sz w:val="24"/>
                <w:szCs w:val="24"/>
              </w:rPr>
              <w:t xml:space="preserve">[provisional agreement </w:t>
            </w:r>
            <w:r w:rsidRPr="008E6BB4">
              <w:rPr>
                <w:rFonts w:ascii="Times New Roman" w:hAnsi="Times New Roman" w:cs="Times New Roman"/>
                <w:i/>
                <w:noProof/>
                <w:sz w:val="24"/>
                <w:szCs w:val="24"/>
              </w:rPr>
              <w:t>at trilogue 25/10/2018</w:t>
            </w:r>
            <w:r>
              <w:rPr>
                <w:rFonts w:ascii="Times New Roman" w:hAnsi="Times New Roman" w:cs="Times New Roman"/>
                <w:i/>
                <w:noProof/>
                <w:sz w:val="24"/>
                <w:szCs w:val="24"/>
              </w:rPr>
              <w:t xml:space="preserve"> /26/11/2018; </w:t>
            </w:r>
            <w:r w:rsidRPr="001B39C4">
              <w:rPr>
                <w:rFonts w:ascii="Times New Roman" w:hAnsi="Times New Roman" w:cs="Times New Roman"/>
                <w:i/>
                <w:noProof/>
                <w:sz w:val="24"/>
                <w:szCs w:val="24"/>
                <w:highlight w:val="yellow"/>
                <w:shd w:val="clear" w:color="auto" w:fill="FFFFFF" w:themeFill="background1"/>
              </w:rPr>
              <w:t>a recital should clarify that Article 17a does  not allow MS to not implement the mandatory exceptions under this Directive]</w:t>
            </w:r>
            <w:r>
              <w:rPr>
                <w:rFonts w:ascii="Times New Roman" w:hAnsi="Times New Roman" w:cs="Times New Roman"/>
                <w:i/>
                <w:noProof/>
                <w:sz w:val="24"/>
                <w:szCs w:val="24"/>
              </w:rPr>
              <w:t xml:space="preserve"> </w:t>
            </w:r>
          </w:p>
        </w:tc>
      </w:tr>
      <w:tr w:rsidR="001D3CDC" w:rsidRPr="00E273FC" w14:paraId="622594CF" w14:textId="77777777" w:rsidTr="00826FCC">
        <w:tc>
          <w:tcPr>
            <w:tcW w:w="313" w:type="pct"/>
          </w:tcPr>
          <w:p w14:paraId="17E2023A"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307</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547C2D9B"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noProof/>
                <w:sz w:val="24"/>
                <w:szCs w:val="24"/>
              </w:rPr>
              <w:t>Art. 18</w:t>
            </w:r>
          </w:p>
        </w:tc>
        <w:tc>
          <w:tcPr>
            <w:tcW w:w="1025" w:type="pct"/>
          </w:tcPr>
          <w:p w14:paraId="3AEE788A"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18</w:t>
            </w:r>
            <w:r w:rsidRPr="00E273FC">
              <w:rPr>
                <w:rFonts w:ascii="Times New Roman" w:hAnsi="Times New Roman" w:cs="Times New Roman"/>
                <w:i/>
                <w:noProof/>
                <w:sz w:val="24"/>
                <w:szCs w:val="24"/>
              </w:rPr>
              <w:br/>
              <w:t>Application in time</w:t>
            </w:r>
          </w:p>
        </w:tc>
        <w:tc>
          <w:tcPr>
            <w:tcW w:w="1025" w:type="pct"/>
          </w:tcPr>
          <w:p w14:paraId="699308D1"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18</w:t>
            </w:r>
            <w:r w:rsidRPr="00E273FC">
              <w:rPr>
                <w:rFonts w:ascii="Times New Roman" w:hAnsi="Times New Roman" w:cs="Times New Roman"/>
                <w:i/>
                <w:noProof/>
                <w:sz w:val="24"/>
                <w:szCs w:val="24"/>
              </w:rPr>
              <w:br/>
              <w:t>Application in time</w:t>
            </w:r>
          </w:p>
        </w:tc>
        <w:tc>
          <w:tcPr>
            <w:tcW w:w="1025" w:type="pct"/>
          </w:tcPr>
          <w:p w14:paraId="48C62D17"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18</w:t>
            </w:r>
            <w:r w:rsidRPr="00E273FC">
              <w:rPr>
                <w:rFonts w:ascii="Times New Roman" w:hAnsi="Times New Roman" w:cs="Times New Roman"/>
                <w:i/>
                <w:noProof/>
                <w:sz w:val="24"/>
                <w:szCs w:val="24"/>
              </w:rPr>
              <w:br/>
              <w:t>Application in time</w:t>
            </w:r>
          </w:p>
        </w:tc>
        <w:tc>
          <w:tcPr>
            <w:tcW w:w="1090" w:type="pct"/>
            <w:shd w:val="clear" w:color="auto" w:fill="92D050"/>
          </w:tcPr>
          <w:p w14:paraId="75BCAC29"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18</w:t>
            </w:r>
            <w:r w:rsidRPr="00E273FC">
              <w:rPr>
                <w:rFonts w:ascii="Times New Roman" w:hAnsi="Times New Roman" w:cs="Times New Roman"/>
                <w:i/>
                <w:noProof/>
                <w:sz w:val="24"/>
                <w:szCs w:val="24"/>
              </w:rPr>
              <w:br/>
              <w:t>Application in time</w:t>
            </w:r>
          </w:p>
        </w:tc>
      </w:tr>
      <w:tr w:rsidR="001D3CDC" w:rsidRPr="00E273FC" w14:paraId="76471438" w14:textId="77777777" w:rsidTr="00826FCC">
        <w:tc>
          <w:tcPr>
            <w:tcW w:w="313" w:type="pct"/>
          </w:tcPr>
          <w:p w14:paraId="56CAA30A"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308</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36DD884E"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18, para 1</w:t>
            </w:r>
          </w:p>
        </w:tc>
        <w:tc>
          <w:tcPr>
            <w:tcW w:w="1025" w:type="pct"/>
          </w:tcPr>
          <w:p w14:paraId="6BC2F1B9"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This Directive shall apply in respect of all works and other subject-matter which are protected by the Member States' legislation in the field of copyright on or after [the date mentioned in Article 21(1)].</w:t>
            </w:r>
          </w:p>
        </w:tc>
        <w:tc>
          <w:tcPr>
            <w:tcW w:w="1025" w:type="pct"/>
          </w:tcPr>
          <w:p w14:paraId="30C03ACC"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This Directive shall apply in respect of all works and other subject-matter which are protected by the Member States' legislation in the field of copyright on or after [the date mentioned in Article 21(1)].</w:t>
            </w:r>
          </w:p>
        </w:tc>
        <w:tc>
          <w:tcPr>
            <w:tcW w:w="1025" w:type="pct"/>
          </w:tcPr>
          <w:p w14:paraId="599C6FDC" w14:textId="77777777" w:rsidR="002C75D5" w:rsidRPr="00E273FC" w:rsidRDefault="002C75D5" w:rsidP="002C75D5">
            <w:pPr>
              <w:pStyle w:val="BodyA"/>
              <w:spacing w:line="240" w:lineRule="auto"/>
              <w:ind w:left="17" w:hanging="17"/>
              <w:rPr>
                <w:rFonts w:hAnsi="Times New Roman" w:cs="Times New Roman"/>
                <w:color w:val="auto"/>
                <w:lang w:val="en-GB"/>
              </w:rPr>
            </w:pPr>
            <w:r w:rsidRPr="00E273FC">
              <w:rPr>
                <w:rFonts w:hAnsi="Times New Roman" w:cs="Times New Roman"/>
                <w:color w:val="auto"/>
                <w:lang w:val="en-US"/>
              </w:rPr>
              <w:t>1.</w:t>
            </w:r>
            <w:r w:rsidRPr="00E273FC">
              <w:rPr>
                <w:rFonts w:hAnsi="Times New Roman" w:cs="Times New Roman"/>
                <w:color w:val="auto"/>
                <w:lang w:val="en-US"/>
              </w:rPr>
              <w:tab/>
              <w:t>This Directive shall apply in respect of all works and other subject-matter which are protected by the Member States' legislation in the field of copyright on or after [the date mentioned in Article 21(1)].</w:t>
            </w:r>
          </w:p>
        </w:tc>
        <w:tc>
          <w:tcPr>
            <w:tcW w:w="1090" w:type="pct"/>
            <w:shd w:val="clear" w:color="auto" w:fill="92D050"/>
          </w:tcPr>
          <w:p w14:paraId="617C3D43"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This Directive shall apply in respect of all works and other subject-matter which are protected by the Member States' legislation in the field of copyright on or after [the date mentioned in Article 21(1)].</w:t>
            </w:r>
          </w:p>
        </w:tc>
      </w:tr>
      <w:tr w:rsidR="001D3CDC" w:rsidRPr="00E273FC" w14:paraId="5CF33F59" w14:textId="77777777" w:rsidTr="00826FCC">
        <w:tc>
          <w:tcPr>
            <w:tcW w:w="313" w:type="pct"/>
          </w:tcPr>
          <w:p w14:paraId="1FDFA33A"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309</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6185BDB6"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18, para 2</w:t>
            </w:r>
          </w:p>
        </w:tc>
        <w:tc>
          <w:tcPr>
            <w:tcW w:w="1025" w:type="pct"/>
          </w:tcPr>
          <w:p w14:paraId="62CBE08F"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The provisions of Article 11 shall also apply to press publications published before [the date mentioned in Article 21(1)].</w:t>
            </w:r>
          </w:p>
        </w:tc>
        <w:tc>
          <w:tcPr>
            <w:tcW w:w="1025" w:type="pct"/>
          </w:tcPr>
          <w:p w14:paraId="4272A7F0" w14:textId="77777777" w:rsidR="002C75D5" w:rsidRPr="00E273FC" w:rsidRDefault="002C75D5" w:rsidP="002C75D5">
            <w:pPr>
              <w:spacing w:before="120" w:after="120"/>
              <w:rPr>
                <w:rFonts w:ascii="Times New Roman" w:hAnsi="Times New Roman" w:cs="Times New Roman"/>
                <w:b/>
                <w:i/>
                <w:sz w:val="24"/>
                <w:szCs w:val="24"/>
              </w:rPr>
            </w:pPr>
            <w:r w:rsidRPr="00E273FC">
              <w:rPr>
                <w:rFonts w:ascii="Times New Roman" w:hAnsi="Times New Roman" w:cs="Times New Roman"/>
                <w:b/>
                <w:bCs/>
                <w:i/>
                <w:iCs/>
                <w:sz w:val="24"/>
                <w:szCs w:val="24"/>
              </w:rPr>
              <w:t>Deleted</w:t>
            </w:r>
          </w:p>
        </w:tc>
        <w:tc>
          <w:tcPr>
            <w:tcW w:w="1025" w:type="pct"/>
          </w:tcPr>
          <w:p w14:paraId="43A181CC" w14:textId="77777777" w:rsidR="002C75D5" w:rsidRPr="00E273FC" w:rsidRDefault="002C75D5" w:rsidP="002C75D5">
            <w:pPr>
              <w:pStyle w:val="BodyA"/>
              <w:ind w:left="851" w:hanging="851"/>
              <w:rPr>
                <w:rFonts w:eastAsia="Cambria" w:hAnsi="Times New Roman" w:cs="Times New Roman"/>
                <w:b/>
                <w:bCs/>
                <w:i/>
                <w:iCs/>
                <w:lang w:val="en-GB"/>
              </w:rPr>
            </w:pPr>
            <w:r w:rsidRPr="00E273FC">
              <w:rPr>
                <w:rFonts w:eastAsia="Cambria" w:hAnsi="Times New Roman" w:cs="Times New Roman"/>
                <w:lang w:val="en-GB"/>
              </w:rPr>
              <w:t>2.</w:t>
            </w:r>
            <w:r w:rsidRPr="00E273FC">
              <w:rPr>
                <w:rFonts w:eastAsia="Cambria" w:hAnsi="Times New Roman" w:cs="Times New Roman"/>
                <w:lang w:val="en-GB"/>
              </w:rPr>
              <w:tab/>
            </w:r>
            <w:r w:rsidRPr="00E273FC">
              <w:rPr>
                <w:rFonts w:eastAsia="Cambria" w:hAnsi="Times New Roman" w:cs="Times New Roman"/>
                <w:b/>
                <w:bCs/>
                <w:i/>
                <w:iCs/>
                <w:lang w:val="en-GB"/>
              </w:rPr>
              <w:t>[</w:t>
            </w:r>
            <w:r w:rsidRPr="00E273FC">
              <w:rPr>
                <w:rFonts w:eastAsia="Cambria" w:hAnsi="Times New Roman" w:cs="Times New Roman"/>
                <w:b/>
                <w:bCs/>
                <w:i/>
                <w:iCs/>
                <w:lang w:val="en-US"/>
              </w:rPr>
              <w:t>Deleted]</w:t>
            </w:r>
          </w:p>
          <w:p w14:paraId="25FD4042" w14:textId="77777777" w:rsidR="002C75D5" w:rsidRPr="00E273FC" w:rsidRDefault="002C75D5" w:rsidP="002C75D5">
            <w:pPr>
              <w:pStyle w:val="ManualNumPar1"/>
              <w:spacing w:line="240" w:lineRule="auto"/>
              <w:ind w:left="0" w:firstLine="0"/>
              <w:rPr>
                <w:strike/>
                <w:noProof/>
                <w:szCs w:val="24"/>
              </w:rPr>
            </w:pPr>
          </w:p>
        </w:tc>
        <w:tc>
          <w:tcPr>
            <w:tcW w:w="1090" w:type="pct"/>
            <w:shd w:val="clear" w:color="auto" w:fill="92D050"/>
          </w:tcPr>
          <w:p w14:paraId="7F96F2F3" w14:textId="77777777" w:rsidR="002C75D5" w:rsidRPr="009A74D6" w:rsidRDefault="002C75D5" w:rsidP="002C75D5">
            <w:pPr>
              <w:spacing w:before="120" w:after="120"/>
              <w:rPr>
                <w:rFonts w:ascii="Times New Roman" w:hAnsi="Times New Roman" w:cs="Times New Roman"/>
                <w:i/>
                <w:iCs/>
                <w:sz w:val="24"/>
                <w:szCs w:val="24"/>
              </w:rPr>
            </w:pPr>
            <w:r>
              <w:rPr>
                <w:rFonts w:ascii="Times New Roman" w:hAnsi="Times New Roman" w:cs="Times New Roman"/>
                <w:i/>
                <w:iCs/>
                <w:sz w:val="24"/>
                <w:szCs w:val="24"/>
              </w:rPr>
              <w:t>(</w:t>
            </w:r>
            <w:r w:rsidRPr="009A74D6">
              <w:rPr>
                <w:rFonts w:ascii="Times New Roman" w:hAnsi="Times New Roman" w:cs="Times New Roman"/>
                <w:i/>
                <w:iCs/>
                <w:sz w:val="24"/>
                <w:szCs w:val="24"/>
              </w:rPr>
              <w:t>Deleted</w:t>
            </w:r>
            <w:r>
              <w:rPr>
                <w:rFonts w:ascii="Times New Roman" w:hAnsi="Times New Roman" w:cs="Times New Roman"/>
                <w:i/>
                <w:iCs/>
                <w:sz w:val="24"/>
                <w:szCs w:val="24"/>
              </w:rPr>
              <w:t>)</w:t>
            </w:r>
          </w:p>
        </w:tc>
      </w:tr>
      <w:tr w:rsidR="001D3CDC" w:rsidRPr="00E273FC" w14:paraId="3EDDEE4D" w14:textId="77777777" w:rsidTr="00826FCC">
        <w:tc>
          <w:tcPr>
            <w:tcW w:w="313" w:type="pct"/>
          </w:tcPr>
          <w:p w14:paraId="7AD228E6"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310</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6B77EB26"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18, para 3</w:t>
            </w:r>
          </w:p>
        </w:tc>
        <w:tc>
          <w:tcPr>
            <w:tcW w:w="1025" w:type="pct"/>
          </w:tcPr>
          <w:p w14:paraId="72850AB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This Directive shall apply without prejudice to any acts concluded and rights acquired before [the date mentioned in Article 21(1)].</w:t>
            </w:r>
          </w:p>
        </w:tc>
        <w:tc>
          <w:tcPr>
            <w:tcW w:w="1025" w:type="pct"/>
          </w:tcPr>
          <w:p w14:paraId="74F8D655"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This Directive shall apply without prejudice to any acts concluded and rights acquired before [the date mentioned in Article 21(1)].</w:t>
            </w:r>
          </w:p>
        </w:tc>
        <w:tc>
          <w:tcPr>
            <w:tcW w:w="1025" w:type="pct"/>
          </w:tcPr>
          <w:p w14:paraId="09438294" w14:textId="77777777" w:rsidR="002C75D5" w:rsidRPr="00E273FC" w:rsidRDefault="002C75D5" w:rsidP="002C75D5">
            <w:pPr>
              <w:pStyle w:val="BodyA"/>
              <w:spacing w:line="240" w:lineRule="auto"/>
              <w:ind w:left="17" w:hanging="17"/>
              <w:rPr>
                <w:rFonts w:hAnsi="Times New Roman" w:cs="Times New Roman"/>
                <w:color w:val="auto"/>
                <w:lang w:val="en-GB"/>
              </w:rPr>
            </w:pPr>
            <w:r w:rsidRPr="00E273FC">
              <w:rPr>
                <w:rFonts w:hAnsi="Times New Roman" w:cs="Times New Roman"/>
                <w:color w:val="auto"/>
                <w:lang w:val="en-US"/>
              </w:rPr>
              <w:t>3.</w:t>
            </w:r>
            <w:r w:rsidRPr="00E273FC">
              <w:rPr>
                <w:rFonts w:hAnsi="Times New Roman" w:cs="Times New Roman"/>
                <w:color w:val="auto"/>
                <w:lang w:val="en-US"/>
              </w:rPr>
              <w:tab/>
              <w:t>This Directive shall apply without prejudice to any acts concluded and rights acquired before [the date mentioned in Article 21(1)].</w:t>
            </w:r>
          </w:p>
        </w:tc>
        <w:tc>
          <w:tcPr>
            <w:tcW w:w="1090" w:type="pct"/>
            <w:shd w:val="clear" w:color="auto" w:fill="92D050"/>
          </w:tcPr>
          <w:p w14:paraId="7DF51971"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3.</w:t>
            </w:r>
            <w:r w:rsidRPr="00E273FC">
              <w:rPr>
                <w:rFonts w:ascii="Times New Roman" w:hAnsi="Times New Roman" w:cs="Times New Roman"/>
                <w:sz w:val="24"/>
                <w:szCs w:val="24"/>
              </w:rPr>
              <w:tab/>
            </w:r>
            <w:r w:rsidRPr="00E273FC">
              <w:rPr>
                <w:rFonts w:ascii="Times New Roman" w:hAnsi="Times New Roman" w:cs="Times New Roman"/>
                <w:noProof/>
                <w:sz w:val="24"/>
                <w:szCs w:val="24"/>
              </w:rPr>
              <w:t>This Directive shall apply without prejudice to any acts concluded and rights acquired before [the date mentioned in Article 21(1)].</w:t>
            </w:r>
          </w:p>
        </w:tc>
      </w:tr>
      <w:tr w:rsidR="001D3CDC" w:rsidRPr="00E273FC" w14:paraId="1C320B73" w14:textId="77777777" w:rsidTr="00826FCC">
        <w:tc>
          <w:tcPr>
            <w:tcW w:w="313" w:type="pct"/>
          </w:tcPr>
          <w:p w14:paraId="630BC953"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311</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56376EAF"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sz w:val="24"/>
                <w:szCs w:val="24"/>
              </w:rPr>
              <w:t>Art. 19, title</w:t>
            </w:r>
          </w:p>
        </w:tc>
        <w:tc>
          <w:tcPr>
            <w:tcW w:w="1025" w:type="pct"/>
          </w:tcPr>
          <w:p w14:paraId="279E213E" w14:textId="77777777" w:rsidR="002C75D5" w:rsidRPr="00E273FC" w:rsidRDefault="002C75D5" w:rsidP="002C75D5">
            <w:pPr>
              <w:spacing w:before="120" w:after="120"/>
              <w:jc w:val="center"/>
              <w:rPr>
                <w:rFonts w:ascii="Times New Roman" w:hAnsi="Times New Roman" w:cs="Times New Roman"/>
                <w:i/>
                <w:noProof/>
                <w:sz w:val="24"/>
                <w:szCs w:val="24"/>
              </w:rPr>
            </w:pPr>
            <w:r w:rsidRPr="00E273FC">
              <w:rPr>
                <w:rFonts w:ascii="Times New Roman" w:hAnsi="Times New Roman" w:cs="Times New Roman"/>
                <w:i/>
                <w:noProof/>
                <w:sz w:val="24"/>
                <w:szCs w:val="24"/>
              </w:rPr>
              <w:t>Article 19</w:t>
            </w:r>
            <w:r w:rsidRPr="00E273FC">
              <w:rPr>
                <w:rFonts w:ascii="Times New Roman" w:hAnsi="Times New Roman" w:cs="Times New Roman"/>
                <w:i/>
                <w:noProof/>
                <w:sz w:val="24"/>
                <w:szCs w:val="24"/>
              </w:rPr>
              <w:br/>
              <w:t>Transitional provision</w:t>
            </w:r>
          </w:p>
        </w:tc>
        <w:tc>
          <w:tcPr>
            <w:tcW w:w="1025" w:type="pct"/>
          </w:tcPr>
          <w:p w14:paraId="786E100D"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19</w:t>
            </w:r>
            <w:r w:rsidRPr="00E273FC">
              <w:rPr>
                <w:rFonts w:ascii="Times New Roman" w:hAnsi="Times New Roman" w:cs="Times New Roman"/>
                <w:i/>
                <w:noProof/>
                <w:sz w:val="24"/>
                <w:szCs w:val="24"/>
              </w:rPr>
              <w:br/>
              <w:t>Transitional provision</w:t>
            </w:r>
          </w:p>
        </w:tc>
        <w:tc>
          <w:tcPr>
            <w:tcW w:w="1025" w:type="pct"/>
          </w:tcPr>
          <w:p w14:paraId="316ABC55"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19</w:t>
            </w:r>
            <w:r w:rsidRPr="00E273FC">
              <w:rPr>
                <w:rFonts w:ascii="Times New Roman" w:hAnsi="Times New Roman" w:cs="Times New Roman"/>
                <w:i/>
                <w:noProof/>
                <w:sz w:val="24"/>
                <w:szCs w:val="24"/>
              </w:rPr>
              <w:br/>
              <w:t>Transitional provision</w:t>
            </w:r>
          </w:p>
        </w:tc>
        <w:tc>
          <w:tcPr>
            <w:tcW w:w="1090" w:type="pct"/>
            <w:shd w:val="clear" w:color="auto" w:fill="92D050"/>
          </w:tcPr>
          <w:p w14:paraId="66C7DB39"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19</w:t>
            </w:r>
            <w:r w:rsidRPr="00E273FC">
              <w:rPr>
                <w:rFonts w:ascii="Times New Roman" w:hAnsi="Times New Roman" w:cs="Times New Roman"/>
                <w:i/>
                <w:noProof/>
                <w:sz w:val="24"/>
                <w:szCs w:val="24"/>
              </w:rPr>
              <w:br/>
              <w:t>Transitional provision</w:t>
            </w:r>
          </w:p>
        </w:tc>
      </w:tr>
      <w:tr w:rsidR="001D3CDC" w:rsidRPr="00E273FC" w14:paraId="4EB9D65C" w14:textId="77777777" w:rsidTr="00826FCC">
        <w:tc>
          <w:tcPr>
            <w:tcW w:w="313" w:type="pct"/>
          </w:tcPr>
          <w:p w14:paraId="46EE0A47" w14:textId="77777777" w:rsidR="002C75D5" w:rsidRPr="00E273FC" w:rsidRDefault="002C75D5" w:rsidP="002C75D5">
            <w:pPr>
              <w:spacing w:before="120" w:after="120"/>
              <w:ind w:left="357" w:hanging="357"/>
              <w:rPr>
                <w:rFonts w:ascii="Times New Roman" w:hAnsi="Times New Roman" w:cs="Times New Roman"/>
                <w:iCs/>
                <w:noProof/>
                <w:sz w:val="24"/>
                <w:szCs w:val="24"/>
              </w:rPr>
            </w:pPr>
            <w:r w:rsidRPr="00E273FC">
              <w:rPr>
                <w:rFonts w:ascii="Times New Roman" w:hAnsi="Times New Roman" w:cs="Times New Roman"/>
                <w:noProof/>
                <w:sz w:val="24"/>
                <w:szCs w:val="24"/>
              </w:rPr>
              <w:t>312</w:t>
            </w:r>
            <w:r w:rsidRPr="00E273FC">
              <w:rPr>
                <w:rFonts w:ascii="Times New Roman" w:hAnsi="Times New Roman" w:cs="Times New Roman"/>
                <w:iCs/>
                <w:noProof/>
                <w:sz w:val="24"/>
                <w:szCs w:val="24"/>
              </w:rPr>
              <w:t>.</w:t>
            </w:r>
            <w:r w:rsidRPr="00E273FC">
              <w:rPr>
                <w:rFonts w:ascii="Times New Roman" w:hAnsi="Times New Roman" w:cs="Times New Roman"/>
                <w:iCs/>
                <w:noProof/>
                <w:sz w:val="24"/>
                <w:szCs w:val="24"/>
              </w:rPr>
              <w:tab/>
            </w:r>
          </w:p>
        </w:tc>
        <w:tc>
          <w:tcPr>
            <w:tcW w:w="522" w:type="pct"/>
          </w:tcPr>
          <w:p w14:paraId="350D14EB"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iCs/>
                <w:noProof/>
                <w:sz w:val="24"/>
                <w:szCs w:val="24"/>
              </w:rPr>
              <w:t>Art. 19</w:t>
            </w:r>
          </w:p>
        </w:tc>
        <w:tc>
          <w:tcPr>
            <w:tcW w:w="1025" w:type="pct"/>
          </w:tcPr>
          <w:p w14:paraId="51E84E0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Agreements for the licence or transfer of rights of authors and performers shall be subject to the transparency obligation in Article 14 as from [one year after the date mentioned in Article 21(1)].</w:t>
            </w:r>
          </w:p>
        </w:tc>
        <w:tc>
          <w:tcPr>
            <w:tcW w:w="1025" w:type="pct"/>
          </w:tcPr>
          <w:p w14:paraId="5805D6B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Agreements for the licence or transfer of rights of authors and performers shall be subject to the transparency obligation in Article 14 as from [one year after the date mentioned in Article 21(1)].</w:t>
            </w:r>
          </w:p>
        </w:tc>
        <w:tc>
          <w:tcPr>
            <w:tcW w:w="1025" w:type="pct"/>
          </w:tcPr>
          <w:p w14:paraId="730A9CC4" w14:textId="77777777" w:rsidR="002C75D5" w:rsidRPr="00E273FC" w:rsidRDefault="002C75D5" w:rsidP="002C75D5">
            <w:pPr>
              <w:pStyle w:val="BodyA"/>
              <w:spacing w:line="240" w:lineRule="auto"/>
              <w:ind w:left="17" w:hanging="17"/>
              <w:rPr>
                <w:rFonts w:hAnsi="Times New Roman" w:cs="Times New Roman"/>
                <w:color w:val="auto"/>
                <w:lang w:val="en-GB"/>
              </w:rPr>
            </w:pPr>
            <w:r w:rsidRPr="00E273FC">
              <w:rPr>
                <w:rFonts w:hAnsi="Times New Roman" w:cs="Times New Roman"/>
                <w:color w:val="auto"/>
                <w:lang w:val="en-US"/>
              </w:rPr>
              <w:t>Agreements for the licence or transfer of rights of authors and performers shall be subject to the transparency obligation in Article 14 as from [one year after the date mentioned in Article 21(1)].</w:t>
            </w:r>
          </w:p>
        </w:tc>
        <w:tc>
          <w:tcPr>
            <w:tcW w:w="1090" w:type="pct"/>
            <w:shd w:val="clear" w:color="auto" w:fill="92D050"/>
          </w:tcPr>
          <w:p w14:paraId="792D023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Agreements for the licence or transfer of rights of authors and performers shall be subject to the transparency obligation in Article 14 as from [one year after the date mentioned in Article 21(1)].</w:t>
            </w:r>
          </w:p>
        </w:tc>
      </w:tr>
      <w:tr w:rsidR="001D3CDC" w:rsidRPr="00E273FC" w14:paraId="7A991EDA" w14:textId="77777777" w:rsidTr="00826FCC">
        <w:tc>
          <w:tcPr>
            <w:tcW w:w="313" w:type="pct"/>
          </w:tcPr>
          <w:p w14:paraId="4A61690E"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313</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16080B91"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sz w:val="24"/>
                <w:szCs w:val="24"/>
              </w:rPr>
              <w:t>Art. 20, title</w:t>
            </w:r>
          </w:p>
        </w:tc>
        <w:tc>
          <w:tcPr>
            <w:tcW w:w="1025" w:type="pct"/>
          </w:tcPr>
          <w:p w14:paraId="4DB0661C"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20</w:t>
            </w:r>
            <w:r w:rsidRPr="00E273FC">
              <w:rPr>
                <w:rFonts w:ascii="Times New Roman" w:hAnsi="Times New Roman" w:cs="Times New Roman"/>
                <w:i/>
                <w:noProof/>
                <w:sz w:val="24"/>
                <w:szCs w:val="24"/>
              </w:rPr>
              <w:br/>
              <w:t>Protection of personal data</w:t>
            </w:r>
          </w:p>
        </w:tc>
        <w:tc>
          <w:tcPr>
            <w:tcW w:w="1025" w:type="pct"/>
          </w:tcPr>
          <w:p w14:paraId="034A0F00"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20</w:t>
            </w:r>
            <w:r w:rsidRPr="00E273FC">
              <w:rPr>
                <w:rFonts w:ascii="Times New Roman" w:hAnsi="Times New Roman" w:cs="Times New Roman"/>
                <w:i/>
                <w:noProof/>
                <w:sz w:val="24"/>
                <w:szCs w:val="24"/>
              </w:rPr>
              <w:br/>
              <w:t>Protection of personal data</w:t>
            </w:r>
          </w:p>
        </w:tc>
        <w:tc>
          <w:tcPr>
            <w:tcW w:w="1025" w:type="pct"/>
          </w:tcPr>
          <w:p w14:paraId="4B2E29C6"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20</w:t>
            </w:r>
            <w:r w:rsidRPr="00E273FC">
              <w:rPr>
                <w:rFonts w:ascii="Times New Roman" w:hAnsi="Times New Roman" w:cs="Times New Roman"/>
                <w:i/>
                <w:noProof/>
                <w:sz w:val="24"/>
                <w:szCs w:val="24"/>
              </w:rPr>
              <w:br/>
              <w:t>Protection of personal data</w:t>
            </w:r>
          </w:p>
        </w:tc>
        <w:tc>
          <w:tcPr>
            <w:tcW w:w="1090" w:type="pct"/>
            <w:shd w:val="clear" w:color="auto" w:fill="92D050"/>
          </w:tcPr>
          <w:p w14:paraId="4505624E"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20</w:t>
            </w:r>
            <w:r w:rsidRPr="00E273FC">
              <w:rPr>
                <w:rFonts w:ascii="Times New Roman" w:hAnsi="Times New Roman" w:cs="Times New Roman"/>
                <w:i/>
                <w:noProof/>
                <w:sz w:val="24"/>
                <w:szCs w:val="24"/>
              </w:rPr>
              <w:br/>
              <w:t>Protection of personal data</w:t>
            </w:r>
          </w:p>
        </w:tc>
      </w:tr>
      <w:tr w:rsidR="001D3CDC" w:rsidRPr="00E273FC" w14:paraId="73CFF5DE" w14:textId="77777777" w:rsidTr="00826FCC">
        <w:tc>
          <w:tcPr>
            <w:tcW w:w="313" w:type="pct"/>
          </w:tcPr>
          <w:p w14:paraId="5F418D33"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314</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70D2CF0B"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iCs/>
                <w:sz w:val="24"/>
                <w:szCs w:val="24"/>
              </w:rPr>
              <w:t>Art. 20</w:t>
            </w:r>
          </w:p>
        </w:tc>
        <w:tc>
          <w:tcPr>
            <w:tcW w:w="1025" w:type="pct"/>
          </w:tcPr>
          <w:p w14:paraId="625DB9F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The processing of personal data carried out within the framework of this Directive shall be carried out in compliance with Directives 95/46/EC and 2002/58/EC.</w:t>
            </w:r>
          </w:p>
        </w:tc>
        <w:tc>
          <w:tcPr>
            <w:tcW w:w="1025" w:type="pct"/>
          </w:tcPr>
          <w:p w14:paraId="40B3A147"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The processing of personal data carried out within the framework of this Directive shall be carried out in compliance with Directives 95/46/EC and 2002/58/EC.</w:t>
            </w:r>
          </w:p>
        </w:tc>
        <w:tc>
          <w:tcPr>
            <w:tcW w:w="1025" w:type="pct"/>
          </w:tcPr>
          <w:p w14:paraId="463F004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The processing of personal data carried out within the framework of this Directive shall be carried out in compliance with Directives 95/46/EC and 2002/58/EC.</w:t>
            </w:r>
          </w:p>
        </w:tc>
        <w:tc>
          <w:tcPr>
            <w:tcW w:w="1090" w:type="pct"/>
            <w:shd w:val="clear" w:color="auto" w:fill="92D050"/>
          </w:tcPr>
          <w:p w14:paraId="79F980D2"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The processing of personal data carried out within the framework of this Directive shall be carried out in compliance with Directives 95/46/EC and 2002/58/EC.</w:t>
            </w:r>
          </w:p>
        </w:tc>
      </w:tr>
      <w:tr w:rsidR="001D3CDC" w:rsidRPr="00E273FC" w14:paraId="79F01056" w14:textId="77777777" w:rsidTr="004D2805">
        <w:tc>
          <w:tcPr>
            <w:tcW w:w="313" w:type="pct"/>
          </w:tcPr>
          <w:p w14:paraId="0C182FFA"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315</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16F533B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iCs/>
                <w:sz w:val="24"/>
                <w:szCs w:val="24"/>
              </w:rPr>
              <w:t>Art. 21, title</w:t>
            </w:r>
          </w:p>
        </w:tc>
        <w:tc>
          <w:tcPr>
            <w:tcW w:w="1025" w:type="pct"/>
          </w:tcPr>
          <w:p w14:paraId="57CD6ED5" w14:textId="77777777" w:rsidR="002C75D5" w:rsidRPr="00E273FC" w:rsidRDefault="002C75D5" w:rsidP="002C75D5">
            <w:pPr>
              <w:spacing w:before="120" w:after="120"/>
              <w:jc w:val="center"/>
              <w:rPr>
                <w:rFonts w:ascii="Times New Roman" w:hAnsi="Times New Roman" w:cs="Times New Roman"/>
                <w:i/>
                <w:iCs/>
                <w:noProof/>
                <w:sz w:val="24"/>
                <w:szCs w:val="24"/>
              </w:rPr>
            </w:pPr>
            <w:r w:rsidRPr="00E273FC">
              <w:rPr>
                <w:rFonts w:ascii="Times New Roman" w:hAnsi="Times New Roman" w:cs="Times New Roman"/>
                <w:i/>
                <w:iCs/>
                <w:noProof/>
                <w:sz w:val="24"/>
                <w:szCs w:val="24"/>
              </w:rPr>
              <w:t>Article 21</w:t>
            </w:r>
            <w:r w:rsidRPr="00E273FC">
              <w:rPr>
                <w:rFonts w:ascii="Times New Roman" w:hAnsi="Times New Roman" w:cs="Times New Roman"/>
                <w:i/>
                <w:iCs/>
                <w:noProof/>
                <w:sz w:val="24"/>
                <w:szCs w:val="24"/>
              </w:rPr>
              <w:br/>
              <w:t>Transposition</w:t>
            </w:r>
          </w:p>
        </w:tc>
        <w:tc>
          <w:tcPr>
            <w:tcW w:w="1025" w:type="pct"/>
          </w:tcPr>
          <w:p w14:paraId="7F21D78A"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iCs/>
                <w:noProof/>
                <w:sz w:val="24"/>
                <w:szCs w:val="24"/>
              </w:rPr>
              <w:t>Article 21</w:t>
            </w:r>
            <w:r w:rsidRPr="00E273FC">
              <w:rPr>
                <w:rFonts w:ascii="Times New Roman" w:hAnsi="Times New Roman" w:cs="Times New Roman"/>
                <w:i/>
                <w:iCs/>
                <w:noProof/>
                <w:sz w:val="24"/>
                <w:szCs w:val="24"/>
              </w:rPr>
              <w:br/>
              <w:t>Transposition</w:t>
            </w:r>
          </w:p>
        </w:tc>
        <w:tc>
          <w:tcPr>
            <w:tcW w:w="1025" w:type="pct"/>
          </w:tcPr>
          <w:p w14:paraId="5056B421" w14:textId="77777777" w:rsidR="002C75D5" w:rsidRPr="00E273FC" w:rsidRDefault="002C75D5" w:rsidP="002C75D5">
            <w:pPr>
              <w:spacing w:before="120" w:after="120"/>
              <w:jc w:val="center"/>
              <w:rPr>
                <w:rFonts w:ascii="Times New Roman" w:hAnsi="Times New Roman" w:cs="Times New Roman"/>
                <w:i/>
                <w:iCs/>
                <w:noProof/>
                <w:sz w:val="24"/>
                <w:szCs w:val="24"/>
              </w:rPr>
            </w:pPr>
            <w:r w:rsidRPr="00E273FC">
              <w:rPr>
                <w:rFonts w:ascii="Times New Roman" w:hAnsi="Times New Roman" w:cs="Times New Roman"/>
                <w:i/>
                <w:iCs/>
                <w:noProof/>
                <w:sz w:val="24"/>
                <w:szCs w:val="24"/>
              </w:rPr>
              <w:t>Article 21</w:t>
            </w:r>
            <w:r w:rsidRPr="00E273FC">
              <w:rPr>
                <w:rFonts w:ascii="Times New Roman" w:hAnsi="Times New Roman" w:cs="Times New Roman"/>
                <w:i/>
                <w:iCs/>
                <w:noProof/>
                <w:sz w:val="24"/>
                <w:szCs w:val="24"/>
              </w:rPr>
              <w:br/>
              <w:t>Transposition</w:t>
            </w:r>
          </w:p>
        </w:tc>
        <w:tc>
          <w:tcPr>
            <w:tcW w:w="1090" w:type="pct"/>
            <w:shd w:val="clear" w:color="auto" w:fill="92D050"/>
          </w:tcPr>
          <w:p w14:paraId="29493E84"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iCs/>
                <w:noProof/>
                <w:sz w:val="24"/>
                <w:szCs w:val="24"/>
              </w:rPr>
              <w:t>Article 21</w:t>
            </w:r>
            <w:r w:rsidRPr="00E273FC">
              <w:rPr>
                <w:rFonts w:ascii="Times New Roman" w:hAnsi="Times New Roman" w:cs="Times New Roman"/>
                <w:i/>
                <w:iCs/>
                <w:noProof/>
                <w:sz w:val="24"/>
                <w:szCs w:val="24"/>
              </w:rPr>
              <w:br/>
              <w:t>Transposition</w:t>
            </w:r>
          </w:p>
        </w:tc>
      </w:tr>
      <w:tr w:rsidR="001D3CDC" w:rsidRPr="00E273FC" w14:paraId="61A6EC08" w14:textId="77777777" w:rsidTr="00826FCC">
        <w:tc>
          <w:tcPr>
            <w:tcW w:w="313" w:type="pct"/>
          </w:tcPr>
          <w:p w14:paraId="09AFB0E7"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316</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3422328F"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21, para 1</w:t>
            </w:r>
          </w:p>
        </w:tc>
        <w:tc>
          <w:tcPr>
            <w:tcW w:w="1025" w:type="pct"/>
          </w:tcPr>
          <w:p w14:paraId="1EFA6AF9"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bring into force the laws, regulations and administrative provisions necessary to comply with this Directive by [12 months after entry into force] at the latest. They shall forthwith communicate to the Commission the text of those provisions.</w:t>
            </w:r>
          </w:p>
        </w:tc>
        <w:tc>
          <w:tcPr>
            <w:tcW w:w="1025" w:type="pct"/>
          </w:tcPr>
          <w:p w14:paraId="07E68FD4"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bring into force the laws, regulations and administrative provisions necessary to comply with this Directive by [12 months after entry into force] at the latest. They shall forthwith communicate to the Commission the text of those provisions.</w:t>
            </w:r>
          </w:p>
        </w:tc>
        <w:tc>
          <w:tcPr>
            <w:tcW w:w="1025" w:type="pct"/>
          </w:tcPr>
          <w:p w14:paraId="3328626D" w14:textId="77777777" w:rsidR="002C75D5" w:rsidRPr="00E273FC" w:rsidRDefault="002C75D5" w:rsidP="002C75D5">
            <w:pPr>
              <w:pBdr>
                <w:top w:val="nil"/>
                <w:left w:val="nil"/>
                <w:bottom w:val="nil"/>
                <w:right w:val="nil"/>
                <w:between w:val="nil"/>
                <w:bar w:val="nil"/>
              </w:pBdr>
              <w:spacing w:before="120" w:after="120"/>
              <w:rPr>
                <w:rFonts w:ascii="Times New Roman" w:hAnsi="Times New Roman" w:cs="Times New Roman"/>
                <w:sz w:val="24"/>
                <w:szCs w:val="24"/>
              </w:rPr>
            </w:pPr>
            <w:r w:rsidRPr="00E273FC">
              <w:rPr>
                <w:rFonts w:ascii="Times New Roman" w:hAnsi="Times New Roman" w:cs="Times New Roman"/>
                <w:sz w:val="24"/>
                <w:szCs w:val="24"/>
                <w:lang w:val="en-US"/>
              </w:rPr>
              <w:t>1.</w:t>
            </w:r>
            <w:r w:rsidRPr="00E273FC">
              <w:rPr>
                <w:rFonts w:ascii="Times New Roman" w:hAnsi="Times New Roman" w:cs="Times New Roman"/>
                <w:sz w:val="24"/>
                <w:szCs w:val="24"/>
                <w:lang w:val="en-US"/>
              </w:rPr>
              <w:tab/>
            </w:r>
            <w:r w:rsidRPr="00E273FC">
              <w:rPr>
                <w:rFonts w:ascii="Times New Roman" w:hAnsi="Times New Roman" w:cs="Times New Roman"/>
                <w:noProof/>
                <w:sz w:val="24"/>
                <w:szCs w:val="24"/>
              </w:rPr>
              <w:t>Member States shall bring into force the laws, regulations and administrative provisions necessary to comply with this Directive by</w:t>
            </w:r>
            <w:r w:rsidRPr="00E273FC">
              <w:rPr>
                <w:rFonts w:ascii="Times New Roman" w:hAnsi="Times New Roman" w:cs="Times New Roman"/>
                <w:sz w:val="24"/>
                <w:szCs w:val="24"/>
                <w:lang w:val="en-US"/>
              </w:rPr>
              <w:t xml:space="preserve"> [</w:t>
            </w:r>
            <w:r w:rsidRPr="00E273FC">
              <w:rPr>
                <w:rFonts w:ascii="Times New Roman" w:hAnsi="Times New Roman" w:cs="Times New Roman"/>
                <w:strike/>
                <w:noProof/>
                <w:sz w:val="24"/>
                <w:szCs w:val="24"/>
              </w:rPr>
              <w:t>12</w:t>
            </w:r>
            <w:r w:rsidRPr="00E273FC">
              <w:rPr>
                <w:rFonts w:ascii="Times New Roman" w:eastAsia="Cambria" w:hAnsi="Times New Roman" w:cs="Times New Roman"/>
                <w:b/>
                <w:bCs/>
                <w:sz w:val="24"/>
                <w:szCs w:val="24"/>
                <w:u w:val="single"/>
                <w:lang w:val="en-US"/>
              </w:rPr>
              <w:t>24</w:t>
            </w:r>
            <w:r w:rsidRPr="00E273FC">
              <w:rPr>
                <w:rFonts w:ascii="Times New Roman" w:hAnsi="Times New Roman" w:cs="Times New Roman"/>
                <w:sz w:val="24"/>
                <w:szCs w:val="24"/>
                <w:lang w:val="en-US"/>
              </w:rPr>
              <w:t xml:space="preserve"> </w:t>
            </w:r>
            <w:r w:rsidRPr="00E273FC">
              <w:rPr>
                <w:rFonts w:ascii="Times New Roman" w:hAnsi="Times New Roman" w:cs="Times New Roman"/>
                <w:noProof/>
                <w:sz w:val="24"/>
                <w:szCs w:val="24"/>
              </w:rPr>
              <w:t>months after entry into force] at the latest. They shall forthwith communicate to the Commission the text of those provisions.</w:t>
            </w:r>
          </w:p>
        </w:tc>
        <w:tc>
          <w:tcPr>
            <w:tcW w:w="1090" w:type="pct"/>
          </w:tcPr>
          <w:p w14:paraId="2F54C218"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lang w:val="en-US"/>
              </w:rPr>
              <w:t>1.</w:t>
            </w:r>
            <w:r w:rsidRPr="00E273FC">
              <w:rPr>
                <w:rFonts w:ascii="Times New Roman" w:hAnsi="Times New Roman" w:cs="Times New Roman"/>
                <w:sz w:val="24"/>
                <w:szCs w:val="24"/>
                <w:lang w:val="en-US"/>
              </w:rPr>
              <w:tab/>
            </w:r>
            <w:r w:rsidRPr="00E273FC">
              <w:rPr>
                <w:rFonts w:ascii="Times New Roman" w:hAnsi="Times New Roman" w:cs="Times New Roman"/>
                <w:noProof/>
                <w:sz w:val="24"/>
                <w:szCs w:val="24"/>
              </w:rPr>
              <w:t>Member States shall bring into force the laws, regulations and administrative provisions necessary to comply with this Directive by</w:t>
            </w:r>
            <w:r w:rsidRPr="00E273FC">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4D2805">
              <w:rPr>
                <w:rFonts w:ascii="Times New Roman" w:hAnsi="Times New Roman" w:cs="Times New Roman"/>
                <w:b/>
                <w:bCs/>
                <w:sz w:val="24"/>
                <w:szCs w:val="24"/>
                <w:highlight w:val="yellow"/>
                <w:lang w:val="en-US"/>
              </w:rPr>
              <w:t>[</w:t>
            </w:r>
            <w:r w:rsidRPr="004D2805">
              <w:rPr>
                <w:rFonts w:ascii="Times New Roman" w:hAnsi="Times New Roman" w:cs="Times New Roman"/>
                <w:b/>
                <w:bCs/>
                <w:noProof/>
                <w:sz w:val="24"/>
                <w:szCs w:val="24"/>
                <w:highlight w:val="yellow"/>
                <w:lang w:val="en-US"/>
              </w:rPr>
              <w:t>12][</w:t>
            </w:r>
            <w:r w:rsidRPr="004D2805">
              <w:rPr>
                <w:rFonts w:ascii="Times New Roman" w:eastAsia="Cambria" w:hAnsi="Times New Roman" w:cs="Times New Roman"/>
                <w:b/>
                <w:bCs/>
                <w:sz w:val="24"/>
                <w:szCs w:val="24"/>
                <w:highlight w:val="yellow"/>
                <w:u w:val="single"/>
                <w:lang w:val="en-US"/>
              </w:rPr>
              <w:t>24]</w:t>
            </w:r>
            <w:r w:rsidRPr="00E273FC">
              <w:rPr>
                <w:rFonts w:ascii="Times New Roman" w:hAnsi="Times New Roman" w:cs="Times New Roman"/>
                <w:sz w:val="24"/>
                <w:szCs w:val="24"/>
                <w:lang w:val="en-US"/>
              </w:rPr>
              <w:t xml:space="preserve"> </w:t>
            </w:r>
            <w:r w:rsidRPr="00E273FC">
              <w:rPr>
                <w:rFonts w:ascii="Times New Roman" w:hAnsi="Times New Roman" w:cs="Times New Roman"/>
                <w:noProof/>
                <w:sz w:val="24"/>
                <w:szCs w:val="24"/>
              </w:rPr>
              <w:t>months after entry into force] at the latest. They shall forthwith communicate to the Commission the text of those provisions.</w:t>
            </w:r>
          </w:p>
        </w:tc>
      </w:tr>
      <w:tr w:rsidR="001D3CDC" w:rsidRPr="00E273FC" w14:paraId="00B3FBD4" w14:textId="77777777" w:rsidTr="004D2805">
        <w:tc>
          <w:tcPr>
            <w:tcW w:w="313" w:type="pct"/>
          </w:tcPr>
          <w:p w14:paraId="5BB9DC86"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317</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044DF6EC"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iCs/>
                <w:sz w:val="24"/>
                <w:szCs w:val="24"/>
              </w:rPr>
              <w:t>Art. 21, para 1, sub-para 2</w:t>
            </w:r>
          </w:p>
        </w:tc>
        <w:tc>
          <w:tcPr>
            <w:tcW w:w="1025" w:type="pct"/>
          </w:tcPr>
          <w:p w14:paraId="3E0660F9"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When Member States adopt those provisions, they shall contain a reference to this Directive or be accompanied by such a reference on the occasion of their official publication. Member States shall determine how such reference is to be made.</w:t>
            </w:r>
          </w:p>
        </w:tc>
        <w:tc>
          <w:tcPr>
            <w:tcW w:w="1025" w:type="pct"/>
          </w:tcPr>
          <w:p w14:paraId="15C314DD"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When Member States adopt those provisions, they shall contain a reference to this Directive or be accompanied by such a reference on the occasion of their official publication. Member States shall determine how such reference is to be made.</w:t>
            </w:r>
          </w:p>
        </w:tc>
        <w:tc>
          <w:tcPr>
            <w:tcW w:w="1025" w:type="pct"/>
          </w:tcPr>
          <w:p w14:paraId="7804250B" w14:textId="77777777" w:rsidR="002C75D5" w:rsidRPr="00E273FC" w:rsidRDefault="002C75D5" w:rsidP="002C75D5">
            <w:pPr>
              <w:pBdr>
                <w:top w:val="nil"/>
                <w:left w:val="nil"/>
                <w:bottom w:val="nil"/>
                <w:right w:val="nil"/>
                <w:between w:val="nil"/>
                <w:bar w:val="nil"/>
              </w:pBd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When Member States adopt those provisions, they shall contain a reference to this Directive or be accompanied by such a reference on the occasion of their official publication. Member States shall determine how such reference is to be made.</w:t>
            </w:r>
          </w:p>
        </w:tc>
        <w:tc>
          <w:tcPr>
            <w:tcW w:w="1090" w:type="pct"/>
            <w:shd w:val="clear" w:color="auto" w:fill="92D050"/>
          </w:tcPr>
          <w:p w14:paraId="520E1121"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When Member States adopt those provisions, they shall contain a reference to this Directive or be accompanied by such a reference on the occasion of their official publication. Member States shall determine how such reference is to be made.</w:t>
            </w:r>
          </w:p>
        </w:tc>
      </w:tr>
      <w:tr w:rsidR="001D3CDC" w:rsidRPr="00E273FC" w14:paraId="1F47D68B" w14:textId="77777777" w:rsidTr="004D2805">
        <w:tc>
          <w:tcPr>
            <w:tcW w:w="313" w:type="pct"/>
          </w:tcPr>
          <w:p w14:paraId="13D0A984"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318</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4703FAF4"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21, para 2</w:t>
            </w:r>
          </w:p>
        </w:tc>
        <w:tc>
          <w:tcPr>
            <w:tcW w:w="1025" w:type="pct"/>
          </w:tcPr>
          <w:p w14:paraId="7EBF4B59"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communicate to the Commission the text of the main provisions of national law which they adopt in the field covered by this Directive.</w:t>
            </w:r>
          </w:p>
        </w:tc>
        <w:tc>
          <w:tcPr>
            <w:tcW w:w="1025" w:type="pct"/>
          </w:tcPr>
          <w:p w14:paraId="0BBAA2A6"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communicate to the Commission the text of the main provisions of national law which they adopt in the field covered by this Directive.</w:t>
            </w:r>
          </w:p>
        </w:tc>
        <w:tc>
          <w:tcPr>
            <w:tcW w:w="1025" w:type="pct"/>
          </w:tcPr>
          <w:p w14:paraId="11FE83F6"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communicate to the Commission the text of the main provisions of national law which they adopt in the field covered by this Directive.</w:t>
            </w:r>
          </w:p>
        </w:tc>
        <w:tc>
          <w:tcPr>
            <w:tcW w:w="1090" w:type="pct"/>
            <w:shd w:val="clear" w:color="auto" w:fill="92D050"/>
          </w:tcPr>
          <w:p w14:paraId="6C193D0C"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communicate to the Commission the text of the main provisions of national law which they adopt in the field covered by this Directive.</w:t>
            </w:r>
          </w:p>
        </w:tc>
      </w:tr>
      <w:tr w:rsidR="001D3CDC" w:rsidRPr="00E273FC" w14:paraId="0F59DC36" w14:textId="77777777" w:rsidTr="00826FCC">
        <w:tc>
          <w:tcPr>
            <w:tcW w:w="313" w:type="pct"/>
          </w:tcPr>
          <w:p w14:paraId="21FE5C9A"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319</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36334C13"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sz w:val="24"/>
                <w:szCs w:val="24"/>
              </w:rPr>
              <w:t>Art. 22, title</w:t>
            </w:r>
          </w:p>
        </w:tc>
        <w:tc>
          <w:tcPr>
            <w:tcW w:w="1025" w:type="pct"/>
          </w:tcPr>
          <w:p w14:paraId="68FA3D5B"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22</w:t>
            </w:r>
            <w:r w:rsidRPr="00E273FC">
              <w:rPr>
                <w:rFonts w:ascii="Times New Roman" w:hAnsi="Times New Roman" w:cs="Times New Roman"/>
                <w:i/>
                <w:noProof/>
                <w:sz w:val="24"/>
                <w:szCs w:val="24"/>
              </w:rPr>
              <w:br/>
              <w:t>Review</w:t>
            </w:r>
          </w:p>
        </w:tc>
        <w:tc>
          <w:tcPr>
            <w:tcW w:w="1025" w:type="pct"/>
          </w:tcPr>
          <w:p w14:paraId="6310BEB2"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22</w:t>
            </w:r>
            <w:r w:rsidRPr="00E273FC">
              <w:rPr>
                <w:rFonts w:ascii="Times New Roman" w:hAnsi="Times New Roman" w:cs="Times New Roman"/>
                <w:i/>
                <w:noProof/>
                <w:sz w:val="24"/>
                <w:szCs w:val="24"/>
              </w:rPr>
              <w:br/>
              <w:t>Review</w:t>
            </w:r>
          </w:p>
        </w:tc>
        <w:tc>
          <w:tcPr>
            <w:tcW w:w="1025" w:type="pct"/>
          </w:tcPr>
          <w:p w14:paraId="1470AF6C"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22</w:t>
            </w:r>
            <w:r w:rsidRPr="00E273FC">
              <w:rPr>
                <w:rFonts w:ascii="Times New Roman" w:hAnsi="Times New Roman" w:cs="Times New Roman"/>
                <w:i/>
                <w:noProof/>
                <w:sz w:val="24"/>
                <w:szCs w:val="24"/>
              </w:rPr>
              <w:br/>
              <w:t>Review</w:t>
            </w:r>
          </w:p>
        </w:tc>
        <w:tc>
          <w:tcPr>
            <w:tcW w:w="1090" w:type="pct"/>
            <w:shd w:val="clear" w:color="auto" w:fill="92D050"/>
          </w:tcPr>
          <w:p w14:paraId="42068645"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22</w:t>
            </w:r>
            <w:r w:rsidRPr="00E273FC">
              <w:rPr>
                <w:rFonts w:ascii="Times New Roman" w:hAnsi="Times New Roman" w:cs="Times New Roman"/>
                <w:i/>
                <w:noProof/>
                <w:sz w:val="24"/>
                <w:szCs w:val="24"/>
              </w:rPr>
              <w:br/>
              <w:t>Review</w:t>
            </w:r>
          </w:p>
        </w:tc>
      </w:tr>
      <w:tr w:rsidR="001D3CDC" w:rsidRPr="00E273FC" w14:paraId="542E06F7" w14:textId="77777777" w:rsidTr="00826FCC">
        <w:tc>
          <w:tcPr>
            <w:tcW w:w="313" w:type="pct"/>
          </w:tcPr>
          <w:p w14:paraId="0561C09D"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320</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1226F4F8"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22, para 1</w:t>
            </w:r>
          </w:p>
        </w:tc>
        <w:tc>
          <w:tcPr>
            <w:tcW w:w="1025" w:type="pct"/>
          </w:tcPr>
          <w:p w14:paraId="7B908ED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No sooner than [five years after the date mentioned in Article 21(1)], the Commission shall carry out a review of this Directive and present a report on the main findings to the European Parliament, the Council and the European Economic and Social Committee.</w:t>
            </w:r>
          </w:p>
        </w:tc>
        <w:tc>
          <w:tcPr>
            <w:tcW w:w="1025" w:type="pct"/>
          </w:tcPr>
          <w:p w14:paraId="73C458D1"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No sooner than [five years after the date mentioned in Article 21(1)], the Commission shall carry out a review of this Directive and present a report on the main findings to the European Parliament, the Council and the European Economic and Social Committee.</w:t>
            </w:r>
          </w:p>
        </w:tc>
        <w:tc>
          <w:tcPr>
            <w:tcW w:w="1025" w:type="pct"/>
          </w:tcPr>
          <w:p w14:paraId="4E90493A"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No sooner than [five years after the date mentioned in Article 21(1)], the Commission shall carry out a review of this Directive and present a report on the main findings to the European Parliament, the Council and the European Economic and Social Committee.</w:t>
            </w:r>
          </w:p>
        </w:tc>
        <w:tc>
          <w:tcPr>
            <w:tcW w:w="1090" w:type="pct"/>
            <w:shd w:val="clear" w:color="auto" w:fill="92D050"/>
          </w:tcPr>
          <w:p w14:paraId="1056274A"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1.</w:t>
            </w:r>
            <w:r w:rsidRPr="00E273FC">
              <w:rPr>
                <w:rFonts w:ascii="Times New Roman" w:hAnsi="Times New Roman" w:cs="Times New Roman"/>
                <w:sz w:val="24"/>
                <w:szCs w:val="24"/>
              </w:rPr>
              <w:tab/>
            </w:r>
            <w:r w:rsidRPr="00E273FC">
              <w:rPr>
                <w:rFonts w:ascii="Times New Roman" w:hAnsi="Times New Roman" w:cs="Times New Roman"/>
                <w:noProof/>
                <w:sz w:val="24"/>
                <w:szCs w:val="24"/>
              </w:rPr>
              <w:t>No sooner than [five years after the date mentioned in Article 21(1)], the Commission shall carry out a review of this Directive and present a report on the main findings to the European Parliament, the Council and the European Economic and Social Committee.</w:t>
            </w:r>
          </w:p>
        </w:tc>
      </w:tr>
      <w:tr w:rsidR="001D3CDC" w:rsidRPr="00E273FC" w14:paraId="336328FA" w14:textId="77777777" w:rsidTr="00826FCC">
        <w:tc>
          <w:tcPr>
            <w:tcW w:w="313" w:type="pct"/>
          </w:tcPr>
          <w:p w14:paraId="04CE1DB5"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321</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72565269"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iCs/>
                <w:sz w:val="24"/>
                <w:szCs w:val="24"/>
              </w:rPr>
              <w:t>Art. 22, para 2</w:t>
            </w:r>
          </w:p>
        </w:tc>
        <w:tc>
          <w:tcPr>
            <w:tcW w:w="1025" w:type="pct"/>
          </w:tcPr>
          <w:p w14:paraId="74A4860B"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provide the Commission with the necessary information for the preparation of the report referred to in paragraph 1.</w:t>
            </w:r>
          </w:p>
        </w:tc>
        <w:tc>
          <w:tcPr>
            <w:tcW w:w="1025" w:type="pct"/>
          </w:tcPr>
          <w:p w14:paraId="66B75698"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provide the Commission with the necessary information for the preparation of the report referred to in paragraph 1.</w:t>
            </w:r>
          </w:p>
        </w:tc>
        <w:tc>
          <w:tcPr>
            <w:tcW w:w="1025" w:type="pct"/>
          </w:tcPr>
          <w:p w14:paraId="2281F62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provide the Commission with the necessary information for the preparation of the report referred to in paragraph 1.</w:t>
            </w:r>
          </w:p>
        </w:tc>
        <w:tc>
          <w:tcPr>
            <w:tcW w:w="1090" w:type="pct"/>
            <w:shd w:val="clear" w:color="auto" w:fill="92D050"/>
          </w:tcPr>
          <w:p w14:paraId="6ECC6C49" w14:textId="77777777" w:rsidR="002C75D5" w:rsidRPr="00E273FC" w:rsidRDefault="002C75D5" w:rsidP="002C75D5">
            <w:pPr>
              <w:spacing w:before="120" w:after="120"/>
              <w:rPr>
                <w:rFonts w:ascii="Times New Roman" w:hAnsi="Times New Roman" w:cs="Times New Roman"/>
                <w:sz w:val="24"/>
                <w:szCs w:val="24"/>
              </w:rPr>
            </w:pPr>
            <w:r w:rsidRPr="00E273FC">
              <w:rPr>
                <w:rFonts w:ascii="Times New Roman" w:hAnsi="Times New Roman" w:cs="Times New Roman"/>
                <w:sz w:val="24"/>
                <w:szCs w:val="24"/>
              </w:rPr>
              <w:t>2.</w:t>
            </w:r>
            <w:r w:rsidRPr="00E273FC">
              <w:rPr>
                <w:rFonts w:ascii="Times New Roman" w:hAnsi="Times New Roman" w:cs="Times New Roman"/>
                <w:sz w:val="24"/>
                <w:szCs w:val="24"/>
              </w:rPr>
              <w:tab/>
            </w:r>
            <w:r w:rsidRPr="00E273FC">
              <w:rPr>
                <w:rFonts w:ascii="Times New Roman" w:hAnsi="Times New Roman" w:cs="Times New Roman"/>
                <w:noProof/>
                <w:sz w:val="24"/>
                <w:szCs w:val="24"/>
              </w:rPr>
              <w:t>Member States shall provide the Commission with the necessary information for the preparation of the report referred to in paragraph 1.</w:t>
            </w:r>
          </w:p>
        </w:tc>
      </w:tr>
      <w:tr w:rsidR="001D3CDC" w:rsidRPr="00E273FC" w14:paraId="7B67C973" w14:textId="77777777" w:rsidTr="00826FCC">
        <w:tc>
          <w:tcPr>
            <w:tcW w:w="313" w:type="pct"/>
          </w:tcPr>
          <w:p w14:paraId="7E27CD6B"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322</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58007077"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sz w:val="24"/>
                <w:szCs w:val="24"/>
              </w:rPr>
              <w:t>Art. 23, title</w:t>
            </w:r>
          </w:p>
        </w:tc>
        <w:tc>
          <w:tcPr>
            <w:tcW w:w="1025" w:type="pct"/>
          </w:tcPr>
          <w:p w14:paraId="23E762F8"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23</w:t>
            </w:r>
            <w:r w:rsidRPr="00E273FC">
              <w:rPr>
                <w:rFonts w:ascii="Times New Roman" w:hAnsi="Times New Roman" w:cs="Times New Roman"/>
                <w:i/>
                <w:noProof/>
                <w:sz w:val="24"/>
                <w:szCs w:val="24"/>
              </w:rPr>
              <w:br/>
              <w:t>Entry into force</w:t>
            </w:r>
          </w:p>
        </w:tc>
        <w:tc>
          <w:tcPr>
            <w:tcW w:w="1025" w:type="pct"/>
          </w:tcPr>
          <w:p w14:paraId="7ECC807C"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23</w:t>
            </w:r>
            <w:r w:rsidRPr="00E273FC">
              <w:rPr>
                <w:rFonts w:ascii="Times New Roman" w:hAnsi="Times New Roman" w:cs="Times New Roman"/>
                <w:i/>
                <w:noProof/>
                <w:sz w:val="24"/>
                <w:szCs w:val="24"/>
              </w:rPr>
              <w:br/>
              <w:t>Entry into force</w:t>
            </w:r>
          </w:p>
        </w:tc>
        <w:tc>
          <w:tcPr>
            <w:tcW w:w="1025" w:type="pct"/>
          </w:tcPr>
          <w:p w14:paraId="0669FE53"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23</w:t>
            </w:r>
            <w:r w:rsidRPr="00E273FC">
              <w:rPr>
                <w:rFonts w:ascii="Times New Roman" w:hAnsi="Times New Roman" w:cs="Times New Roman"/>
                <w:i/>
                <w:noProof/>
                <w:sz w:val="24"/>
                <w:szCs w:val="24"/>
              </w:rPr>
              <w:br/>
              <w:t>Entry into force</w:t>
            </w:r>
          </w:p>
        </w:tc>
        <w:tc>
          <w:tcPr>
            <w:tcW w:w="1090" w:type="pct"/>
            <w:shd w:val="clear" w:color="auto" w:fill="92D050"/>
          </w:tcPr>
          <w:p w14:paraId="2B4E7192"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23</w:t>
            </w:r>
            <w:r w:rsidRPr="00E273FC">
              <w:rPr>
                <w:rFonts w:ascii="Times New Roman" w:hAnsi="Times New Roman" w:cs="Times New Roman"/>
                <w:i/>
                <w:noProof/>
                <w:sz w:val="24"/>
                <w:szCs w:val="24"/>
              </w:rPr>
              <w:br/>
              <w:t>Entry into force</w:t>
            </w:r>
          </w:p>
        </w:tc>
      </w:tr>
      <w:tr w:rsidR="001D3CDC" w:rsidRPr="00E273FC" w14:paraId="6A517427" w14:textId="77777777" w:rsidTr="00826FCC">
        <w:tc>
          <w:tcPr>
            <w:tcW w:w="313" w:type="pct"/>
          </w:tcPr>
          <w:p w14:paraId="57A831B1"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323</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6A874950"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iCs/>
                <w:sz w:val="24"/>
                <w:szCs w:val="24"/>
              </w:rPr>
              <w:t>Art. 23</w:t>
            </w:r>
          </w:p>
        </w:tc>
        <w:tc>
          <w:tcPr>
            <w:tcW w:w="1025" w:type="pct"/>
          </w:tcPr>
          <w:p w14:paraId="63145F1F"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This Directive shall enter into force on the twentieth day following that of its publication in the </w:t>
            </w:r>
            <w:r w:rsidRPr="00E273FC">
              <w:rPr>
                <w:rFonts w:ascii="Times New Roman" w:hAnsi="Times New Roman" w:cs="Times New Roman"/>
                <w:i/>
                <w:noProof/>
                <w:sz w:val="24"/>
                <w:szCs w:val="24"/>
              </w:rPr>
              <w:t>Official Journal of the European Union</w:t>
            </w:r>
            <w:r w:rsidRPr="00E273FC">
              <w:rPr>
                <w:rFonts w:ascii="Times New Roman" w:hAnsi="Times New Roman" w:cs="Times New Roman"/>
                <w:noProof/>
                <w:sz w:val="24"/>
                <w:szCs w:val="24"/>
              </w:rPr>
              <w:t>.</w:t>
            </w:r>
          </w:p>
        </w:tc>
        <w:tc>
          <w:tcPr>
            <w:tcW w:w="1025" w:type="pct"/>
          </w:tcPr>
          <w:p w14:paraId="1F921908"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This Directive shall enter into force on the twentieth day following that of its publication in the </w:t>
            </w:r>
            <w:r w:rsidRPr="00E273FC">
              <w:rPr>
                <w:rFonts w:ascii="Times New Roman" w:hAnsi="Times New Roman" w:cs="Times New Roman"/>
                <w:i/>
                <w:noProof/>
                <w:sz w:val="24"/>
                <w:szCs w:val="24"/>
              </w:rPr>
              <w:t>Official Journal of the European Union</w:t>
            </w:r>
            <w:r w:rsidRPr="00E273FC">
              <w:rPr>
                <w:rFonts w:ascii="Times New Roman" w:hAnsi="Times New Roman" w:cs="Times New Roman"/>
                <w:noProof/>
                <w:sz w:val="24"/>
                <w:szCs w:val="24"/>
              </w:rPr>
              <w:t>.</w:t>
            </w:r>
          </w:p>
        </w:tc>
        <w:tc>
          <w:tcPr>
            <w:tcW w:w="1025" w:type="pct"/>
          </w:tcPr>
          <w:p w14:paraId="42D7098B"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This Directive shall enter into force on the twentieth day following that of its publication in the </w:t>
            </w:r>
            <w:r w:rsidRPr="00E273FC">
              <w:rPr>
                <w:rFonts w:ascii="Times New Roman" w:hAnsi="Times New Roman" w:cs="Times New Roman"/>
                <w:i/>
                <w:noProof/>
                <w:sz w:val="24"/>
                <w:szCs w:val="24"/>
              </w:rPr>
              <w:t>Official Journal of the European Union</w:t>
            </w:r>
            <w:r w:rsidRPr="00E273FC">
              <w:rPr>
                <w:rFonts w:ascii="Times New Roman" w:hAnsi="Times New Roman" w:cs="Times New Roman"/>
                <w:noProof/>
                <w:sz w:val="24"/>
                <w:szCs w:val="24"/>
              </w:rPr>
              <w:t>.</w:t>
            </w:r>
          </w:p>
        </w:tc>
        <w:tc>
          <w:tcPr>
            <w:tcW w:w="1090" w:type="pct"/>
            <w:shd w:val="clear" w:color="auto" w:fill="92D050"/>
          </w:tcPr>
          <w:p w14:paraId="4E95F7D5"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 xml:space="preserve">This Directive shall enter into force on the twentieth day following that of its publication in the </w:t>
            </w:r>
            <w:r w:rsidRPr="00E273FC">
              <w:rPr>
                <w:rFonts w:ascii="Times New Roman" w:hAnsi="Times New Roman" w:cs="Times New Roman"/>
                <w:i/>
                <w:noProof/>
                <w:sz w:val="24"/>
                <w:szCs w:val="24"/>
              </w:rPr>
              <w:t>Official Journal of the European Union</w:t>
            </w:r>
            <w:r w:rsidRPr="00E273FC">
              <w:rPr>
                <w:rFonts w:ascii="Times New Roman" w:hAnsi="Times New Roman" w:cs="Times New Roman"/>
                <w:noProof/>
                <w:sz w:val="24"/>
                <w:szCs w:val="24"/>
              </w:rPr>
              <w:t>.</w:t>
            </w:r>
          </w:p>
        </w:tc>
      </w:tr>
      <w:tr w:rsidR="001D3CDC" w:rsidRPr="00E273FC" w14:paraId="18581954" w14:textId="77777777" w:rsidTr="00826FCC">
        <w:tc>
          <w:tcPr>
            <w:tcW w:w="313" w:type="pct"/>
          </w:tcPr>
          <w:p w14:paraId="51E1EAD6"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324</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62FAF872" w14:textId="77777777" w:rsidR="002C75D5" w:rsidRPr="00E273FC" w:rsidRDefault="002C75D5" w:rsidP="002C75D5">
            <w:pPr>
              <w:spacing w:before="120" w:after="120"/>
              <w:rPr>
                <w:rFonts w:ascii="Times New Roman" w:hAnsi="Times New Roman" w:cs="Times New Roman"/>
                <w:i/>
                <w:noProof/>
                <w:sz w:val="24"/>
                <w:szCs w:val="24"/>
              </w:rPr>
            </w:pPr>
            <w:r w:rsidRPr="00E273FC">
              <w:rPr>
                <w:rFonts w:ascii="Times New Roman" w:hAnsi="Times New Roman" w:cs="Times New Roman"/>
                <w:iCs/>
                <w:sz w:val="24"/>
                <w:szCs w:val="24"/>
              </w:rPr>
              <w:t>Art. 24, title</w:t>
            </w:r>
          </w:p>
        </w:tc>
        <w:tc>
          <w:tcPr>
            <w:tcW w:w="1025" w:type="pct"/>
          </w:tcPr>
          <w:p w14:paraId="511A0C0C"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24</w:t>
            </w:r>
            <w:r w:rsidRPr="00E273FC">
              <w:rPr>
                <w:rFonts w:ascii="Times New Roman" w:hAnsi="Times New Roman" w:cs="Times New Roman"/>
                <w:i/>
                <w:noProof/>
                <w:sz w:val="24"/>
                <w:szCs w:val="24"/>
              </w:rPr>
              <w:br/>
              <w:t>Addressees</w:t>
            </w:r>
          </w:p>
        </w:tc>
        <w:tc>
          <w:tcPr>
            <w:tcW w:w="1025" w:type="pct"/>
          </w:tcPr>
          <w:p w14:paraId="6F4D1201"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24</w:t>
            </w:r>
            <w:r w:rsidRPr="00E273FC">
              <w:rPr>
                <w:rFonts w:ascii="Times New Roman" w:hAnsi="Times New Roman" w:cs="Times New Roman"/>
                <w:i/>
                <w:noProof/>
                <w:sz w:val="24"/>
                <w:szCs w:val="24"/>
              </w:rPr>
              <w:br/>
              <w:t>Addressees</w:t>
            </w:r>
          </w:p>
        </w:tc>
        <w:tc>
          <w:tcPr>
            <w:tcW w:w="1025" w:type="pct"/>
          </w:tcPr>
          <w:p w14:paraId="7AB8B4E8"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24</w:t>
            </w:r>
            <w:r w:rsidRPr="00E273FC">
              <w:rPr>
                <w:rFonts w:ascii="Times New Roman" w:hAnsi="Times New Roman" w:cs="Times New Roman"/>
                <w:i/>
                <w:noProof/>
                <w:sz w:val="24"/>
                <w:szCs w:val="24"/>
              </w:rPr>
              <w:br/>
              <w:t>Addressees</w:t>
            </w:r>
          </w:p>
        </w:tc>
        <w:tc>
          <w:tcPr>
            <w:tcW w:w="1090" w:type="pct"/>
            <w:shd w:val="clear" w:color="auto" w:fill="92D050"/>
          </w:tcPr>
          <w:p w14:paraId="1B0134ED" w14:textId="77777777" w:rsidR="002C75D5" w:rsidRPr="00E273FC" w:rsidRDefault="002C75D5" w:rsidP="002C75D5">
            <w:pPr>
              <w:spacing w:before="120" w:after="120"/>
              <w:jc w:val="center"/>
              <w:rPr>
                <w:rFonts w:ascii="Times New Roman" w:hAnsi="Times New Roman" w:cs="Times New Roman"/>
                <w:noProof/>
                <w:sz w:val="24"/>
                <w:szCs w:val="24"/>
              </w:rPr>
            </w:pPr>
            <w:r w:rsidRPr="00E273FC">
              <w:rPr>
                <w:rFonts w:ascii="Times New Roman" w:hAnsi="Times New Roman" w:cs="Times New Roman"/>
                <w:i/>
                <w:noProof/>
                <w:sz w:val="24"/>
                <w:szCs w:val="24"/>
              </w:rPr>
              <w:t>Article 24</w:t>
            </w:r>
            <w:r w:rsidRPr="00E273FC">
              <w:rPr>
                <w:rFonts w:ascii="Times New Roman" w:hAnsi="Times New Roman" w:cs="Times New Roman"/>
                <w:i/>
                <w:noProof/>
                <w:sz w:val="24"/>
                <w:szCs w:val="24"/>
              </w:rPr>
              <w:br/>
              <w:t>Addressees</w:t>
            </w:r>
          </w:p>
        </w:tc>
      </w:tr>
      <w:tr w:rsidR="001D3CDC" w:rsidRPr="002B6DF0" w14:paraId="125689C6" w14:textId="77777777" w:rsidTr="00826FCC">
        <w:tc>
          <w:tcPr>
            <w:tcW w:w="313" w:type="pct"/>
          </w:tcPr>
          <w:p w14:paraId="06D06BF5" w14:textId="77777777" w:rsidR="002C75D5" w:rsidRPr="00E273FC" w:rsidRDefault="002C75D5" w:rsidP="002C75D5">
            <w:pPr>
              <w:spacing w:before="120" w:after="120"/>
              <w:ind w:left="357" w:hanging="357"/>
              <w:rPr>
                <w:rFonts w:ascii="Times New Roman" w:hAnsi="Times New Roman" w:cs="Times New Roman"/>
                <w:iCs/>
                <w:sz w:val="24"/>
                <w:szCs w:val="24"/>
              </w:rPr>
            </w:pPr>
            <w:r w:rsidRPr="00E273FC">
              <w:rPr>
                <w:rFonts w:ascii="Times New Roman" w:hAnsi="Times New Roman" w:cs="Times New Roman"/>
                <w:noProof/>
                <w:sz w:val="24"/>
                <w:szCs w:val="24"/>
              </w:rPr>
              <w:t>325</w:t>
            </w:r>
            <w:r w:rsidRPr="00E273FC">
              <w:rPr>
                <w:rFonts w:ascii="Times New Roman" w:hAnsi="Times New Roman" w:cs="Times New Roman"/>
                <w:iCs/>
                <w:sz w:val="24"/>
                <w:szCs w:val="24"/>
              </w:rPr>
              <w:t>.</w:t>
            </w:r>
            <w:r w:rsidRPr="00E273FC">
              <w:rPr>
                <w:rFonts w:ascii="Times New Roman" w:hAnsi="Times New Roman" w:cs="Times New Roman"/>
                <w:iCs/>
                <w:sz w:val="24"/>
                <w:szCs w:val="24"/>
              </w:rPr>
              <w:tab/>
            </w:r>
          </w:p>
        </w:tc>
        <w:tc>
          <w:tcPr>
            <w:tcW w:w="522" w:type="pct"/>
          </w:tcPr>
          <w:p w14:paraId="04CA519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iCs/>
                <w:sz w:val="24"/>
                <w:szCs w:val="24"/>
              </w:rPr>
              <w:t>Art. 24</w:t>
            </w:r>
          </w:p>
        </w:tc>
        <w:tc>
          <w:tcPr>
            <w:tcW w:w="1025" w:type="pct"/>
          </w:tcPr>
          <w:p w14:paraId="60A83763"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This Directive is addressed to the Member States.</w:t>
            </w:r>
          </w:p>
        </w:tc>
        <w:tc>
          <w:tcPr>
            <w:tcW w:w="1025" w:type="pct"/>
          </w:tcPr>
          <w:p w14:paraId="3061B9A4" w14:textId="77777777" w:rsidR="002C75D5" w:rsidRPr="00E273FC"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This Directive is addressed to the Member States.</w:t>
            </w:r>
          </w:p>
        </w:tc>
        <w:tc>
          <w:tcPr>
            <w:tcW w:w="1025" w:type="pct"/>
          </w:tcPr>
          <w:p w14:paraId="301B98E7" w14:textId="77777777" w:rsidR="002C75D5" w:rsidRPr="00504FDE"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This Directive is addressed to the Member States.</w:t>
            </w:r>
          </w:p>
        </w:tc>
        <w:tc>
          <w:tcPr>
            <w:tcW w:w="1090" w:type="pct"/>
            <w:shd w:val="clear" w:color="auto" w:fill="92D050"/>
          </w:tcPr>
          <w:p w14:paraId="2DC5A4F8" w14:textId="77777777" w:rsidR="002C75D5" w:rsidRPr="00504FDE" w:rsidRDefault="002C75D5" w:rsidP="002C75D5">
            <w:pPr>
              <w:spacing w:before="120" w:after="120"/>
              <w:rPr>
                <w:rFonts w:ascii="Times New Roman" w:hAnsi="Times New Roman" w:cs="Times New Roman"/>
                <w:noProof/>
                <w:sz w:val="24"/>
                <w:szCs w:val="24"/>
              </w:rPr>
            </w:pPr>
            <w:r w:rsidRPr="00E273FC">
              <w:rPr>
                <w:rFonts w:ascii="Times New Roman" w:hAnsi="Times New Roman" w:cs="Times New Roman"/>
                <w:noProof/>
                <w:sz w:val="24"/>
                <w:szCs w:val="24"/>
              </w:rPr>
              <w:t>This Directive is addressed to the Member States.</w:t>
            </w:r>
          </w:p>
        </w:tc>
      </w:tr>
    </w:tbl>
    <w:p w14:paraId="1CF035F1" w14:textId="77777777" w:rsidR="009C4E2C" w:rsidRPr="00504FDE" w:rsidRDefault="009C4E2C" w:rsidP="009C4E2C">
      <w:pPr>
        <w:spacing w:before="120" w:after="120" w:line="240" w:lineRule="auto"/>
        <w:rPr>
          <w:rFonts w:ascii="Times New Roman" w:hAnsi="Times New Roman" w:cs="Times New Roman"/>
          <w:sz w:val="24"/>
          <w:szCs w:val="24"/>
        </w:rPr>
      </w:pPr>
    </w:p>
    <w:sectPr w:rsidR="009C4E2C" w:rsidRPr="00504FDE" w:rsidSect="009C4E2C">
      <w:footerReference w:type="default" r:id="rId8"/>
      <w:pgSz w:w="16838" w:h="11906" w:orient="landscape"/>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3D90C1" w16cid:durableId="1F834C88"/>
  <w16cid:commentId w16cid:paraId="04340097" w16cid:durableId="1F834C89"/>
  <w16cid:commentId w16cid:paraId="1E79FEA7" w16cid:durableId="1F834C8A"/>
  <w16cid:commentId w16cid:paraId="21D755BC" w16cid:durableId="1F834C8B"/>
  <w16cid:commentId w16cid:paraId="6FDBF8D4" w16cid:durableId="1F834C8C"/>
  <w16cid:commentId w16cid:paraId="2652F0DF" w16cid:durableId="1F834D00"/>
  <w16cid:commentId w16cid:paraId="47EC8527" w16cid:durableId="1F834C8D"/>
  <w16cid:commentId w16cid:paraId="5E5C0B97" w16cid:durableId="1F834C8E"/>
  <w16cid:commentId w16cid:paraId="57037BFF" w16cid:durableId="1F834D27"/>
  <w16cid:commentId w16cid:paraId="25F7B1C9" w16cid:durableId="1F834C8F"/>
  <w16cid:commentId w16cid:paraId="1A0EE3B3" w16cid:durableId="1F834D4D"/>
  <w16cid:commentId w16cid:paraId="2FC35C85" w16cid:durableId="1F834C90"/>
  <w16cid:commentId w16cid:paraId="767840C8" w16cid:durableId="1F834D6D"/>
  <w16cid:commentId w16cid:paraId="6081789E" w16cid:durableId="1F834C91"/>
  <w16cid:commentId w16cid:paraId="0532C6C7" w16cid:durableId="1F834E07"/>
  <w16cid:commentId w16cid:paraId="6DCD9C1D" w16cid:durableId="1F834C92"/>
  <w16cid:commentId w16cid:paraId="3E7AA2D4" w16cid:durableId="1F834C93"/>
  <w16cid:commentId w16cid:paraId="6ED8C5FD" w16cid:durableId="1F834C94"/>
  <w16cid:commentId w16cid:paraId="1E82A7B9" w16cid:durableId="1F834E92"/>
  <w16cid:commentId w16cid:paraId="0E636D6E" w16cid:durableId="1F834C95"/>
  <w16cid:commentId w16cid:paraId="3BEF84DC" w16cid:durableId="1F834C96"/>
  <w16cid:commentId w16cid:paraId="10F96973" w16cid:durableId="1F834C97"/>
  <w16cid:commentId w16cid:paraId="2E2C1F82" w16cid:durableId="1F834C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4FEE3" w14:textId="77777777" w:rsidR="008F1A9A" w:rsidRDefault="008F1A9A" w:rsidP="007E3B5A">
      <w:pPr>
        <w:spacing w:after="0" w:line="240" w:lineRule="auto"/>
      </w:pPr>
      <w:r>
        <w:separator/>
      </w:r>
    </w:p>
  </w:endnote>
  <w:endnote w:type="continuationSeparator" w:id="0">
    <w:p w14:paraId="1E7F931D" w14:textId="77777777" w:rsidR="008F1A9A" w:rsidRDefault="008F1A9A" w:rsidP="007E3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charset w:val="00"/>
    <w:family w:val="roman"/>
    <w:pitch w:val="variable"/>
    <w:sig w:usb0="00000000" w:usb1="C0007841" w:usb2="00000009" w:usb3="00000000" w:csb0="000001FF" w:csb1="00000000"/>
  </w:font>
  <w:font w:name="TimesNewRomanPS-BoldMT">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00797"/>
      <w:docPartObj>
        <w:docPartGallery w:val="Page Numbers (Bottom of Page)"/>
        <w:docPartUnique/>
      </w:docPartObj>
    </w:sdtPr>
    <w:sdtEndPr>
      <w:rPr>
        <w:noProof/>
      </w:rPr>
    </w:sdtEndPr>
    <w:sdtContent>
      <w:p w14:paraId="4B7B9AC2" w14:textId="6F8823F7" w:rsidR="00884C86" w:rsidRDefault="00884C86">
        <w:pPr>
          <w:pStyle w:val="Pieddepage"/>
          <w:jc w:val="center"/>
        </w:pPr>
        <w:r>
          <w:fldChar w:fldCharType="begin"/>
        </w:r>
        <w:r>
          <w:instrText xml:space="preserve"> PAGE   \* MERGEFORMAT </w:instrText>
        </w:r>
        <w:r>
          <w:fldChar w:fldCharType="separate"/>
        </w:r>
        <w:r w:rsidR="002D259D">
          <w:rPr>
            <w:noProof/>
          </w:rPr>
          <w:t>2</w:t>
        </w:r>
        <w:r>
          <w:rPr>
            <w:noProof/>
          </w:rPr>
          <w:fldChar w:fldCharType="end"/>
        </w:r>
      </w:p>
    </w:sdtContent>
  </w:sdt>
  <w:p w14:paraId="5FECE535" w14:textId="77777777" w:rsidR="00884C86" w:rsidRDefault="00884C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2A1B1" w14:textId="77777777" w:rsidR="008F1A9A" w:rsidRDefault="008F1A9A" w:rsidP="007E3B5A">
      <w:pPr>
        <w:spacing w:after="0" w:line="240" w:lineRule="auto"/>
      </w:pPr>
      <w:r>
        <w:separator/>
      </w:r>
    </w:p>
  </w:footnote>
  <w:footnote w:type="continuationSeparator" w:id="0">
    <w:p w14:paraId="78BE1D3C" w14:textId="77777777" w:rsidR="008F1A9A" w:rsidRDefault="008F1A9A" w:rsidP="007E3B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D0F2E"/>
    <w:multiLevelType w:val="hybridMultilevel"/>
    <w:tmpl w:val="D9EE0954"/>
    <w:lvl w:ilvl="0" w:tplc="48100856">
      <w:start w:val="1"/>
      <w:numFmt w:val="decimal"/>
      <w:lvlText w:val="%1."/>
      <w:lvlJc w:val="left"/>
      <w:pPr>
        <w:ind w:left="786" w:hanging="360"/>
      </w:pPr>
      <w:rPr>
        <w:rFonts w:hint="default"/>
        <w:lang w:val="en-GB"/>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234D0779"/>
    <w:multiLevelType w:val="hybridMultilevel"/>
    <w:tmpl w:val="4554F81C"/>
    <w:lvl w:ilvl="0" w:tplc="468E33F2">
      <w:start w:val="10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D3EE0"/>
    <w:multiLevelType w:val="hybridMultilevel"/>
    <w:tmpl w:val="9BF8E782"/>
    <w:lvl w:ilvl="0" w:tplc="9E4EA678">
      <w:start w:val="1"/>
      <w:numFmt w:val="bullet"/>
      <w:lvlText w:val=""/>
      <w:lvlJc w:val="left"/>
      <w:pPr>
        <w:ind w:left="1004" w:hanging="360"/>
      </w:pPr>
      <w:rPr>
        <w:rFonts w:ascii="Symbol" w:hAnsi="Symbol" w:hint="default"/>
        <w:strike/>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75F22"/>
    <w:multiLevelType w:val="hybridMultilevel"/>
    <w:tmpl w:val="E8687AE0"/>
    <w:lvl w:ilvl="0" w:tplc="789C67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14705C1"/>
    <w:multiLevelType w:val="hybridMultilevel"/>
    <w:tmpl w:val="B00E9628"/>
    <w:lvl w:ilvl="0" w:tplc="468E33F2">
      <w:start w:val="10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7F4838"/>
    <w:multiLevelType w:val="hybridMultilevel"/>
    <w:tmpl w:val="44281720"/>
    <w:lvl w:ilvl="0" w:tplc="1954E99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A06006"/>
    <w:multiLevelType w:val="multilevel"/>
    <w:tmpl w:val="2830FEEC"/>
    <w:styleLink w:val="List21"/>
    <w:lvl w:ilvl="0">
      <w:start w:val="1"/>
      <w:numFmt w:val="decimal"/>
      <w:lvlText w:val="%1."/>
      <w:lvlJc w:val="left"/>
      <w:pPr>
        <w:tabs>
          <w:tab w:val="num" w:pos="567"/>
        </w:tabs>
        <w:ind w:left="567" w:hanging="567"/>
      </w:pPr>
      <w:rPr>
        <w:position w:val="0"/>
        <w:sz w:val="24"/>
        <w:szCs w:val="24"/>
        <w:rtl w:val="0"/>
        <w:lang w:val="en-US"/>
      </w:rPr>
    </w:lvl>
    <w:lvl w:ilvl="1">
      <w:start w:val="1"/>
      <w:numFmt w:val="lowerLetter"/>
      <w:lvlText w:val="%2."/>
      <w:lvlJc w:val="left"/>
      <w:pPr>
        <w:tabs>
          <w:tab w:val="num" w:pos="116"/>
        </w:tabs>
      </w:pPr>
      <w:rPr>
        <w:position w:val="0"/>
        <w:sz w:val="24"/>
        <w:szCs w:val="24"/>
        <w:rtl w:val="0"/>
        <w:lang w:val="en-US"/>
      </w:rPr>
    </w:lvl>
    <w:lvl w:ilvl="2">
      <w:start w:val="1"/>
      <w:numFmt w:val="lowerRoman"/>
      <w:lvlText w:val="%3."/>
      <w:lvlJc w:val="left"/>
      <w:pPr>
        <w:tabs>
          <w:tab w:val="num" w:pos="116"/>
        </w:tabs>
      </w:pPr>
      <w:rPr>
        <w:position w:val="0"/>
        <w:sz w:val="24"/>
        <w:szCs w:val="24"/>
        <w:rtl w:val="0"/>
        <w:lang w:val="en-US"/>
      </w:rPr>
    </w:lvl>
    <w:lvl w:ilvl="3">
      <w:start w:val="1"/>
      <w:numFmt w:val="decimal"/>
      <w:lvlText w:val="%4."/>
      <w:lvlJc w:val="left"/>
      <w:pPr>
        <w:tabs>
          <w:tab w:val="num" w:pos="116"/>
        </w:tabs>
      </w:pPr>
      <w:rPr>
        <w:position w:val="0"/>
        <w:sz w:val="24"/>
        <w:szCs w:val="24"/>
        <w:rtl w:val="0"/>
        <w:lang w:val="en-US"/>
      </w:rPr>
    </w:lvl>
    <w:lvl w:ilvl="4">
      <w:start w:val="1"/>
      <w:numFmt w:val="lowerLetter"/>
      <w:lvlText w:val="%5."/>
      <w:lvlJc w:val="left"/>
      <w:pPr>
        <w:tabs>
          <w:tab w:val="num" w:pos="116"/>
        </w:tabs>
      </w:pPr>
      <w:rPr>
        <w:position w:val="0"/>
        <w:sz w:val="24"/>
        <w:szCs w:val="24"/>
        <w:rtl w:val="0"/>
        <w:lang w:val="en-US"/>
      </w:rPr>
    </w:lvl>
    <w:lvl w:ilvl="5">
      <w:start w:val="1"/>
      <w:numFmt w:val="lowerRoman"/>
      <w:lvlText w:val="%6."/>
      <w:lvlJc w:val="left"/>
      <w:pPr>
        <w:tabs>
          <w:tab w:val="num" w:pos="116"/>
        </w:tabs>
      </w:pPr>
      <w:rPr>
        <w:position w:val="0"/>
        <w:sz w:val="24"/>
        <w:szCs w:val="24"/>
        <w:rtl w:val="0"/>
        <w:lang w:val="en-US"/>
      </w:rPr>
    </w:lvl>
    <w:lvl w:ilvl="6">
      <w:start w:val="1"/>
      <w:numFmt w:val="decimal"/>
      <w:lvlText w:val="%7."/>
      <w:lvlJc w:val="left"/>
      <w:pPr>
        <w:tabs>
          <w:tab w:val="num" w:pos="116"/>
        </w:tabs>
      </w:pPr>
      <w:rPr>
        <w:position w:val="0"/>
        <w:sz w:val="24"/>
        <w:szCs w:val="24"/>
        <w:rtl w:val="0"/>
        <w:lang w:val="en-US"/>
      </w:rPr>
    </w:lvl>
    <w:lvl w:ilvl="7">
      <w:start w:val="1"/>
      <w:numFmt w:val="lowerLetter"/>
      <w:lvlText w:val="%8."/>
      <w:lvlJc w:val="left"/>
      <w:pPr>
        <w:tabs>
          <w:tab w:val="num" w:pos="116"/>
        </w:tabs>
      </w:pPr>
      <w:rPr>
        <w:position w:val="0"/>
        <w:sz w:val="24"/>
        <w:szCs w:val="24"/>
        <w:rtl w:val="0"/>
        <w:lang w:val="en-US"/>
      </w:rPr>
    </w:lvl>
    <w:lvl w:ilvl="8">
      <w:start w:val="1"/>
      <w:numFmt w:val="lowerRoman"/>
      <w:lvlText w:val="%9."/>
      <w:lvlJc w:val="left"/>
      <w:pPr>
        <w:tabs>
          <w:tab w:val="num" w:pos="116"/>
        </w:tabs>
      </w:pPr>
      <w:rPr>
        <w:position w:val="0"/>
        <w:sz w:val="24"/>
        <w:szCs w:val="24"/>
        <w:rtl w:val="0"/>
        <w:lang w:val="en-US"/>
      </w:rPr>
    </w:lvl>
  </w:abstractNum>
  <w:abstractNum w:abstractNumId="7" w15:restartNumberingAfterBreak="0">
    <w:nsid w:val="7BFF3064"/>
    <w:multiLevelType w:val="hybridMultilevel"/>
    <w:tmpl w:val="6A5CB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0"/>
  </w:num>
  <w:num w:numId="10">
    <w:abstractNumId w:val="6"/>
  </w:num>
  <w:num w:numId="11">
    <w:abstractNumId w:val="1"/>
  </w:num>
  <w:num w:numId="12">
    <w:abstractNumId w:val="3"/>
  </w:num>
  <w:num w:numId="13">
    <w:abstractNumId w:val="4"/>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W_DocType" w:val="Normal"/>
  </w:docVars>
  <w:rsids>
    <w:rsidRoot w:val="00007068"/>
    <w:rsid w:val="00000806"/>
    <w:rsid w:val="00007068"/>
    <w:rsid w:val="000145F5"/>
    <w:rsid w:val="000148E4"/>
    <w:rsid w:val="0001641C"/>
    <w:rsid w:val="0002136D"/>
    <w:rsid w:val="0002139C"/>
    <w:rsid w:val="00021B6C"/>
    <w:rsid w:val="0002445F"/>
    <w:rsid w:val="00025033"/>
    <w:rsid w:val="000277CD"/>
    <w:rsid w:val="00027D79"/>
    <w:rsid w:val="00030318"/>
    <w:rsid w:val="00030DD5"/>
    <w:rsid w:val="00031F99"/>
    <w:rsid w:val="00034169"/>
    <w:rsid w:val="000342F4"/>
    <w:rsid w:val="00034D8F"/>
    <w:rsid w:val="000413F8"/>
    <w:rsid w:val="00041FA6"/>
    <w:rsid w:val="00045257"/>
    <w:rsid w:val="00045D4F"/>
    <w:rsid w:val="00045DA1"/>
    <w:rsid w:val="00046125"/>
    <w:rsid w:val="00047431"/>
    <w:rsid w:val="00047BD0"/>
    <w:rsid w:val="000531A8"/>
    <w:rsid w:val="00055716"/>
    <w:rsid w:val="00055AAF"/>
    <w:rsid w:val="00056183"/>
    <w:rsid w:val="0005652C"/>
    <w:rsid w:val="00057EF3"/>
    <w:rsid w:val="00060510"/>
    <w:rsid w:val="00060B5D"/>
    <w:rsid w:val="000618D4"/>
    <w:rsid w:val="00065EFB"/>
    <w:rsid w:val="00066315"/>
    <w:rsid w:val="000729AD"/>
    <w:rsid w:val="00073C90"/>
    <w:rsid w:val="00074A88"/>
    <w:rsid w:val="0008522B"/>
    <w:rsid w:val="000852AB"/>
    <w:rsid w:val="00091576"/>
    <w:rsid w:val="00095606"/>
    <w:rsid w:val="00097D9E"/>
    <w:rsid w:val="000A42A3"/>
    <w:rsid w:val="000A4B7B"/>
    <w:rsid w:val="000A624B"/>
    <w:rsid w:val="000B055A"/>
    <w:rsid w:val="000B06C6"/>
    <w:rsid w:val="000B1EC1"/>
    <w:rsid w:val="000B5C14"/>
    <w:rsid w:val="000C022B"/>
    <w:rsid w:val="000C153A"/>
    <w:rsid w:val="000C3975"/>
    <w:rsid w:val="000C5BFA"/>
    <w:rsid w:val="000D1FF8"/>
    <w:rsid w:val="000D2041"/>
    <w:rsid w:val="000D222F"/>
    <w:rsid w:val="000D5D4C"/>
    <w:rsid w:val="000D6FDD"/>
    <w:rsid w:val="000E2BDF"/>
    <w:rsid w:val="000E3968"/>
    <w:rsid w:val="000E5023"/>
    <w:rsid w:val="000E5718"/>
    <w:rsid w:val="000F0295"/>
    <w:rsid w:val="000F166C"/>
    <w:rsid w:val="000F607E"/>
    <w:rsid w:val="000F6E5D"/>
    <w:rsid w:val="00100931"/>
    <w:rsid w:val="00100F33"/>
    <w:rsid w:val="00102035"/>
    <w:rsid w:val="00102EA7"/>
    <w:rsid w:val="0010361E"/>
    <w:rsid w:val="001036A7"/>
    <w:rsid w:val="00103AB1"/>
    <w:rsid w:val="00105751"/>
    <w:rsid w:val="001058BE"/>
    <w:rsid w:val="00106342"/>
    <w:rsid w:val="00106B8E"/>
    <w:rsid w:val="00107952"/>
    <w:rsid w:val="00107967"/>
    <w:rsid w:val="00111991"/>
    <w:rsid w:val="0011200A"/>
    <w:rsid w:val="00112BBB"/>
    <w:rsid w:val="00113F24"/>
    <w:rsid w:val="001163AE"/>
    <w:rsid w:val="00117119"/>
    <w:rsid w:val="00121E14"/>
    <w:rsid w:val="00122793"/>
    <w:rsid w:val="00123423"/>
    <w:rsid w:val="00123BFE"/>
    <w:rsid w:val="00125430"/>
    <w:rsid w:val="001276AB"/>
    <w:rsid w:val="00130E20"/>
    <w:rsid w:val="00132276"/>
    <w:rsid w:val="001329DC"/>
    <w:rsid w:val="00134ECB"/>
    <w:rsid w:val="00137BD2"/>
    <w:rsid w:val="001401F4"/>
    <w:rsid w:val="00140398"/>
    <w:rsid w:val="00140C37"/>
    <w:rsid w:val="001426A2"/>
    <w:rsid w:val="00144026"/>
    <w:rsid w:val="001510CF"/>
    <w:rsid w:val="0015282C"/>
    <w:rsid w:val="001528C6"/>
    <w:rsid w:val="0015293E"/>
    <w:rsid w:val="00154BA0"/>
    <w:rsid w:val="00162912"/>
    <w:rsid w:val="00162FAA"/>
    <w:rsid w:val="00165110"/>
    <w:rsid w:val="001657C6"/>
    <w:rsid w:val="00166B85"/>
    <w:rsid w:val="00170EF8"/>
    <w:rsid w:val="001744C0"/>
    <w:rsid w:val="00174AEF"/>
    <w:rsid w:val="00176059"/>
    <w:rsid w:val="0017625D"/>
    <w:rsid w:val="00177EC7"/>
    <w:rsid w:val="00180569"/>
    <w:rsid w:val="001816BD"/>
    <w:rsid w:val="00183718"/>
    <w:rsid w:val="00184F18"/>
    <w:rsid w:val="0018548D"/>
    <w:rsid w:val="00186228"/>
    <w:rsid w:val="00190DE3"/>
    <w:rsid w:val="0019146C"/>
    <w:rsid w:val="001930E1"/>
    <w:rsid w:val="001A0B0C"/>
    <w:rsid w:val="001A1739"/>
    <w:rsid w:val="001A35CD"/>
    <w:rsid w:val="001A6BE1"/>
    <w:rsid w:val="001B2E90"/>
    <w:rsid w:val="001B39C4"/>
    <w:rsid w:val="001B613B"/>
    <w:rsid w:val="001C2E81"/>
    <w:rsid w:val="001C364F"/>
    <w:rsid w:val="001C5A8F"/>
    <w:rsid w:val="001C6090"/>
    <w:rsid w:val="001C66B4"/>
    <w:rsid w:val="001D035B"/>
    <w:rsid w:val="001D0B3C"/>
    <w:rsid w:val="001D124A"/>
    <w:rsid w:val="001D26B8"/>
    <w:rsid w:val="001D3CDC"/>
    <w:rsid w:val="001D3E37"/>
    <w:rsid w:val="001D5A83"/>
    <w:rsid w:val="001D72A9"/>
    <w:rsid w:val="001E1E6C"/>
    <w:rsid w:val="001E2234"/>
    <w:rsid w:val="001E6E09"/>
    <w:rsid w:val="001E7580"/>
    <w:rsid w:val="001F0D76"/>
    <w:rsid w:val="001F18D4"/>
    <w:rsid w:val="001F20B7"/>
    <w:rsid w:val="001F3CC5"/>
    <w:rsid w:val="001F5067"/>
    <w:rsid w:val="00203CD4"/>
    <w:rsid w:val="00205662"/>
    <w:rsid w:val="0020614C"/>
    <w:rsid w:val="00210069"/>
    <w:rsid w:val="002107BD"/>
    <w:rsid w:val="002109CE"/>
    <w:rsid w:val="00210D2D"/>
    <w:rsid w:val="00212BA5"/>
    <w:rsid w:val="0022138D"/>
    <w:rsid w:val="002253AA"/>
    <w:rsid w:val="00232183"/>
    <w:rsid w:val="00232C6F"/>
    <w:rsid w:val="00234933"/>
    <w:rsid w:val="0023699E"/>
    <w:rsid w:val="0023747D"/>
    <w:rsid w:val="00240062"/>
    <w:rsid w:val="0024378E"/>
    <w:rsid w:val="00244B0E"/>
    <w:rsid w:val="00246DAC"/>
    <w:rsid w:val="00247AA0"/>
    <w:rsid w:val="00250A6F"/>
    <w:rsid w:val="002510F8"/>
    <w:rsid w:val="00251A9C"/>
    <w:rsid w:val="00252048"/>
    <w:rsid w:val="0025318E"/>
    <w:rsid w:val="002544C4"/>
    <w:rsid w:val="0025556B"/>
    <w:rsid w:val="00256B32"/>
    <w:rsid w:val="002575E0"/>
    <w:rsid w:val="00261758"/>
    <w:rsid w:val="002630E7"/>
    <w:rsid w:val="0026317E"/>
    <w:rsid w:val="0026354E"/>
    <w:rsid w:val="002641A6"/>
    <w:rsid w:val="00264861"/>
    <w:rsid w:val="00271568"/>
    <w:rsid w:val="00273F4B"/>
    <w:rsid w:val="00280BE9"/>
    <w:rsid w:val="00282142"/>
    <w:rsid w:val="00286377"/>
    <w:rsid w:val="002872FB"/>
    <w:rsid w:val="00287EB8"/>
    <w:rsid w:val="00292060"/>
    <w:rsid w:val="00297BFD"/>
    <w:rsid w:val="002A1724"/>
    <w:rsid w:val="002A4AAB"/>
    <w:rsid w:val="002A626E"/>
    <w:rsid w:val="002A7B34"/>
    <w:rsid w:val="002B2422"/>
    <w:rsid w:val="002B618E"/>
    <w:rsid w:val="002B6DF0"/>
    <w:rsid w:val="002C214D"/>
    <w:rsid w:val="002C27CD"/>
    <w:rsid w:val="002C2860"/>
    <w:rsid w:val="002C44A2"/>
    <w:rsid w:val="002C51BB"/>
    <w:rsid w:val="002C5A03"/>
    <w:rsid w:val="002C6142"/>
    <w:rsid w:val="002C6ED5"/>
    <w:rsid w:val="002C75D5"/>
    <w:rsid w:val="002D259D"/>
    <w:rsid w:val="002D27A3"/>
    <w:rsid w:val="002D32F3"/>
    <w:rsid w:val="002D7CC7"/>
    <w:rsid w:val="002E586F"/>
    <w:rsid w:val="002F0E7F"/>
    <w:rsid w:val="002F2CCE"/>
    <w:rsid w:val="002F2E52"/>
    <w:rsid w:val="002F70C8"/>
    <w:rsid w:val="003028DD"/>
    <w:rsid w:val="003030B0"/>
    <w:rsid w:val="00306F6E"/>
    <w:rsid w:val="003122DF"/>
    <w:rsid w:val="003140E3"/>
    <w:rsid w:val="00316FF7"/>
    <w:rsid w:val="003209A4"/>
    <w:rsid w:val="00321979"/>
    <w:rsid w:val="00321A6F"/>
    <w:rsid w:val="00324965"/>
    <w:rsid w:val="00326968"/>
    <w:rsid w:val="00330185"/>
    <w:rsid w:val="00332C69"/>
    <w:rsid w:val="00344F7E"/>
    <w:rsid w:val="00345EFF"/>
    <w:rsid w:val="00345FDB"/>
    <w:rsid w:val="00350A34"/>
    <w:rsid w:val="00350DB1"/>
    <w:rsid w:val="00356AE7"/>
    <w:rsid w:val="003578C0"/>
    <w:rsid w:val="00360AAE"/>
    <w:rsid w:val="00360BF7"/>
    <w:rsid w:val="00363517"/>
    <w:rsid w:val="003651D2"/>
    <w:rsid w:val="0036595F"/>
    <w:rsid w:val="00367320"/>
    <w:rsid w:val="003705FB"/>
    <w:rsid w:val="00370B69"/>
    <w:rsid w:val="00370B89"/>
    <w:rsid w:val="00372642"/>
    <w:rsid w:val="0037336D"/>
    <w:rsid w:val="00375FC7"/>
    <w:rsid w:val="00377494"/>
    <w:rsid w:val="00382612"/>
    <w:rsid w:val="003928A0"/>
    <w:rsid w:val="0039327F"/>
    <w:rsid w:val="00393611"/>
    <w:rsid w:val="003938AC"/>
    <w:rsid w:val="0039660D"/>
    <w:rsid w:val="00397E90"/>
    <w:rsid w:val="003A1868"/>
    <w:rsid w:val="003A2E4F"/>
    <w:rsid w:val="003A2FEC"/>
    <w:rsid w:val="003A38D9"/>
    <w:rsid w:val="003A42E0"/>
    <w:rsid w:val="003A53A6"/>
    <w:rsid w:val="003A57EB"/>
    <w:rsid w:val="003A75FA"/>
    <w:rsid w:val="003B1B2B"/>
    <w:rsid w:val="003B2FF1"/>
    <w:rsid w:val="003B391A"/>
    <w:rsid w:val="003B42E9"/>
    <w:rsid w:val="003C1666"/>
    <w:rsid w:val="003C1FA2"/>
    <w:rsid w:val="003C239A"/>
    <w:rsid w:val="003D1220"/>
    <w:rsid w:val="003D2EFC"/>
    <w:rsid w:val="003D49EE"/>
    <w:rsid w:val="003D61B4"/>
    <w:rsid w:val="003D6DA7"/>
    <w:rsid w:val="003D73B4"/>
    <w:rsid w:val="003E4975"/>
    <w:rsid w:val="003E67DB"/>
    <w:rsid w:val="003F0DD1"/>
    <w:rsid w:val="003F7C4F"/>
    <w:rsid w:val="003F7F9F"/>
    <w:rsid w:val="00401B4B"/>
    <w:rsid w:val="004051E7"/>
    <w:rsid w:val="00405767"/>
    <w:rsid w:val="00407A21"/>
    <w:rsid w:val="00410379"/>
    <w:rsid w:val="004106C4"/>
    <w:rsid w:val="00412903"/>
    <w:rsid w:val="00415D7F"/>
    <w:rsid w:val="004173FA"/>
    <w:rsid w:val="00417A2B"/>
    <w:rsid w:val="00417AE8"/>
    <w:rsid w:val="00420530"/>
    <w:rsid w:val="00423561"/>
    <w:rsid w:val="00432AD1"/>
    <w:rsid w:val="004330BC"/>
    <w:rsid w:val="004368BA"/>
    <w:rsid w:val="00436D59"/>
    <w:rsid w:val="00440690"/>
    <w:rsid w:val="00441BB9"/>
    <w:rsid w:val="00442B0E"/>
    <w:rsid w:val="004444B5"/>
    <w:rsid w:val="00444A17"/>
    <w:rsid w:val="004458B8"/>
    <w:rsid w:val="00445FA6"/>
    <w:rsid w:val="0044738B"/>
    <w:rsid w:val="004477CC"/>
    <w:rsid w:val="004477DE"/>
    <w:rsid w:val="0045145C"/>
    <w:rsid w:val="00451E96"/>
    <w:rsid w:val="004523C5"/>
    <w:rsid w:val="00452E3F"/>
    <w:rsid w:val="00454E96"/>
    <w:rsid w:val="00454FA2"/>
    <w:rsid w:val="00456082"/>
    <w:rsid w:val="00462545"/>
    <w:rsid w:val="00462CCF"/>
    <w:rsid w:val="0046728B"/>
    <w:rsid w:val="004672D3"/>
    <w:rsid w:val="00471266"/>
    <w:rsid w:val="0047408A"/>
    <w:rsid w:val="0047550E"/>
    <w:rsid w:val="00476400"/>
    <w:rsid w:val="004773DB"/>
    <w:rsid w:val="00477B83"/>
    <w:rsid w:val="00481B6D"/>
    <w:rsid w:val="004829E2"/>
    <w:rsid w:val="004837DB"/>
    <w:rsid w:val="00484BCF"/>
    <w:rsid w:val="00490E17"/>
    <w:rsid w:val="00491392"/>
    <w:rsid w:val="00494377"/>
    <w:rsid w:val="00494EED"/>
    <w:rsid w:val="00496728"/>
    <w:rsid w:val="00497016"/>
    <w:rsid w:val="004A0759"/>
    <w:rsid w:val="004A1038"/>
    <w:rsid w:val="004A32DB"/>
    <w:rsid w:val="004B4F82"/>
    <w:rsid w:val="004C1B52"/>
    <w:rsid w:val="004C518F"/>
    <w:rsid w:val="004C562E"/>
    <w:rsid w:val="004D066A"/>
    <w:rsid w:val="004D2805"/>
    <w:rsid w:val="004D4CB8"/>
    <w:rsid w:val="004D5837"/>
    <w:rsid w:val="004D6D79"/>
    <w:rsid w:val="004E1292"/>
    <w:rsid w:val="004E42BE"/>
    <w:rsid w:val="004E54BC"/>
    <w:rsid w:val="004E7A58"/>
    <w:rsid w:val="004F1846"/>
    <w:rsid w:val="004F5209"/>
    <w:rsid w:val="0050077B"/>
    <w:rsid w:val="00500D53"/>
    <w:rsid w:val="005011BF"/>
    <w:rsid w:val="00504FDE"/>
    <w:rsid w:val="005069DA"/>
    <w:rsid w:val="00511178"/>
    <w:rsid w:val="0051173C"/>
    <w:rsid w:val="00511CE5"/>
    <w:rsid w:val="00513DB3"/>
    <w:rsid w:val="0051572F"/>
    <w:rsid w:val="00516D2F"/>
    <w:rsid w:val="005209E9"/>
    <w:rsid w:val="00521EBE"/>
    <w:rsid w:val="00525E72"/>
    <w:rsid w:val="00535963"/>
    <w:rsid w:val="00542DB7"/>
    <w:rsid w:val="00543BD5"/>
    <w:rsid w:val="00554267"/>
    <w:rsid w:val="00554728"/>
    <w:rsid w:val="00555E86"/>
    <w:rsid w:val="00556466"/>
    <w:rsid w:val="0055652B"/>
    <w:rsid w:val="00556D22"/>
    <w:rsid w:val="005570F2"/>
    <w:rsid w:val="00560B83"/>
    <w:rsid w:val="005652FE"/>
    <w:rsid w:val="00565E27"/>
    <w:rsid w:val="005760FD"/>
    <w:rsid w:val="00580DFA"/>
    <w:rsid w:val="00581DFA"/>
    <w:rsid w:val="0058288C"/>
    <w:rsid w:val="005904A8"/>
    <w:rsid w:val="00592A42"/>
    <w:rsid w:val="00595A0C"/>
    <w:rsid w:val="00597DC8"/>
    <w:rsid w:val="005A0EBA"/>
    <w:rsid w:val="005A3376"/>
    <w:rsid w:val="005A5DB0"/>
    <w:rsid w:val="005A65CB"/>
    <w:rsid w:val="005B14B4"/>
    <w:rsid w:val="005B2C27"/>
    <w:rsid w:val="005B6A9F"/>
    <w:rsid w:val="005B6D83"/>
    <w:rsid w:val="005B71DF"/>
    <w:rsid w:val="005C1D59"/>
    <w:rsid w:val="005C231E"/>
    <w:rsid w:val="005C47DA"/>
    <w:rsid w:val="005C518F"/>
    <w:rsid w:val="005C6294"/>
    <w:rsid w:val="005C683C"/>
    <w:rsid w:val="005C6888"/>
    <w:rsid w:val="005C76D1"/>
    <w:rsid w:val="005C7BE0"/>
    <w:rsid w:val="005D012A"/>
    <w:rsid w:val="005D2014"/>
    <w:rsid w:val="005D25C3"/>
    <w:rsid w:val="005D30EF"/>
    <w:rsid w:val="005D3C5E"/>
    <w:rsid w:val="005D6AE4"/>
    <w:rsid w:val="005D6FDB"/>
    <w:rsid w:val="005D7F91"/>
    <w:rsid w:val="005E23D0"/>
    <w:rsid w:val="005E258E"/>
    <w:rsid w:val="005F1CA8"/>
    <w:rsid w:val="005F22A0"/>
    <w:rsid w:val="005F31AD"/>
    <w:rsid w:val="005F391A"/>
    <w:rsid w:val="005F4939"/>
    <w:rsid w:val="005F6184"/>
    <w:rsid w:val="005F7172"/>
    <w:rsid w:val="006019D6"/>
    <w:rsid w:val="00601BFE"/>
    <w:rsid w:val="0060265B"/>
    <w:rsid w:val="00612524"/>
    <w:rsid w:val="00615838"/>
    <w:rsid w:val="00620956"/>
    <w:rsid w:val="006232D2"/>
    <w:rsid w:val="00623405"/>
    <w:rsid w:val="00627B59"/>
    <w:rsid w:val="006306CD"/>
    <w:rsid w:val="006325A1"/>
    <w:rsid w:val="00635A30"/>
    <w:rsid w:val="00641F8B"/>
    <w:rsid w:val="00642EDD"/>
    <w:rsid w:val="00644373"/>
    <w:rsid w:val="006471FE"/>
    <w:rsid w:val="00656256"/>
    <w:rsid w:val="00663114"/>
    <w:rsid w:val="00663C41"/>
    <w:rsid w:val="0066770D"/>
    <w:rsid w:val="006733CC"/>
    <w:rsid w:val="006742AE"/>
    <w:rsid w:val="00674BE9"/>
    <w:rsid w:val="0067531C"/>
    <w:rsid w:val="00682F4A"/>
    <w:rsid w:val="00683066"/>
    <w:rsid w:val="00683458"/>
    <w:rsid w:val="00683F65"/>
    <w:rsid w:val="0068419D"/>
    <w:rsid w:val="00684756"/>
    <w:rsid w:val="0068532A"/>
    <w:rsid w:val="00685D67"/>
    <w:rsid w:val="00692B35"/>
    <w:rsid w:val="006952E3"/>
    <w:rsid w:val="00695CB0"/>
    <w:rsid w:val="00697676"/>
    <w:rsid w:val="00697DF4"/>
    <w:rsid w:val="006A09DE"/>
    <w:rsid w:val="006A0AC1"/>
    <w:rsid w:val="006A24A0"/>
    <w:rsid w:val="006A3795"/>
    <w:rsid w:val="006A5FDE"/>
    <w:rsid w:val="006A7A5A"/>
    <w:rsid w:val="006B09E3"/>
    <w:rsid w:val="006B0DCA"/>
    <w:rsid w:val="006B0EC7"/>
    <w:rsid w:val="006B12BC"/>
    <w:rsid w:val="006B471F"/>
    <w:rsid w:val="006B52DB"/>
    <w:rsid w:val="006B573A"/>
    <w:rsid w:val="006B5FED"/>
    <w:rsid w:val="006C08E0"/>
    <w:rsid w:val="006C2DB9"/>
    <w:rsid w:val="006C752B"/>
    <w:rsid w:val="006D0671"/>
    <w:rsid w:val="006D172E"/>
    <w:rsid w:val="006D246F"/>
    <w:rsid w:val="006E0310"/>
    <w:rsid w:val="006E0D02"/>
    <w:rsid w:val="006E1999"/>
    <w:rsid w:val="006E2428"/>
    <w:rsid w:val="006E401B"/>
    <w:rsid w:val="006E4C8F"/>
    <w:rsid w:val="006E5785"/>
    <w:rsid w:val="006E60C8"/>
    <w:rsid w:val="006F2DEB"/>
    <w:rsid w:val="006F6FA4"/>
    <w:rsid w:val="00701E3F"/>
    <w:rsid w:val="00703572"/>
    <w:rsid w:val="00704255"/>
    <w:rsid w:val="00712C40"/>
    <w:rsid w:val="00713EE2"/>
    <w:rsid w:val="00714384"/>
    <w:rsid w:val="00714AD7"/>
    <w:rsid w:val="00714D7C"/>
    <w:rsid w:val="00715589"/>
    <w:rsid w:val="007159B7"/>
    <w:rsid w:val="0072201E"/>
    <w:rsid w:val="007221C6"/>
    <w:rsid w:val="00722CDC"/>
    <w:rsid w:val="00722DA8"/>
    <w:rsid w:val="00724C78"/>
    <w:rsid w:val="0072698B"/>
    <w:rsid w:val="00727AE7"/>
    <w:rsid w:val="00731EF5"/>
    <w:rsid w:val="00732C5A"/>
    <w:rsid w:val="00733F87"/>
    <w:rsid w:val="007350A0"/>
    <w:rsid w:val="00746AFC"/>
    <w:rsid w:val="00746F42"/>
    <w:rsid w:val="0075400F"/>
    <w:rsid w:val="00755DBB"/>
    <w:rsid w:val="007607BF"/>
    <w:rsid w:val="007614F7"/>
    <w:rsid w:val="00762877"/>
    <w:rsid w:val="0076415A"/>
    <w:rsid w:val="007642D3"/>
    <w:rsid w:val="00765948"/>
    <w:rsid w:val="007659E1"/>
    <w:rsid w:val="00771C27"/>
    <w:rsid w:val="00774628"/>
    <w:rsid w:val="007754CF"/>
    <w:rsid w:val="00781214"/>
    <w:rsid w:val="00781805"/>
    <w:rsid w:val="007867C9"/>
    <w:rsid w:val="00786B4C"/>
    <w:rsid w:val="007872AB"/>
    <w:rsid w:val="00790E4F"/>
    <w:rsid w:val="00797F9B"/>
    <w:rsid w:val="007A045C"/>
    <w:rsid w:val="007A3A1A"/>
    <w:rsid w:val="007A579A"/>
    <w:rsid w:val="007B3A78"/>
    <w:rsid w:val="007B4026"/>
    <w:rsid w:val="007B60A8"/>
    <w:rsid w:val="007B7C2F"/>
    <w:rsid w:val="007C193B"/>
    <w:rsid w:val="007C3C1C"/>
    <w:rsid w:val="007C5EDB"/>
    <w:rsid w:val="007C6A14"/>
    <w:rsid w:val="007D2EA7"/>
    <w:rsid w:val="007D3580"/>
    <w:rsid w:val="007D3E9D"/>
    <w:rsid w:val="007D50AB"/>
    <w:rsid w:val="007D6A0D"/>
    <w:rsid w:val="007D6A0E"/>
    <w:rsid w:val="007E3B5A"/>
    <w:rsid w:val="007E5F11"/>
    <w:rsid w:val="007F1030"/>
    <w:rsid w:val="007F4ACB"/>
    <w:rsid w:val="00801986"/>
    <w:rsid w:val="00807E15"/>
    <w:rsid w:val="00810156"/>
    <w:rsid w:val="0081026F"/>
    <w:rsid w:val="008130DA"/>
    <w:rsid w:val="00813A59"/>
    <w:rsid w:val="008150B9"/>
    <w:rsid w:val="00817784"/>
    <w:rsid w:val="008204C6"/>
    <w:rsid w:val="0082599F"/>
    <w:rsid w:val="00826F3E"/>
    <w:rsid w:val="00826FCC"/>
    <w:rsid w:val="00830A63"/>
    <w:rsid w:val="00835EC2"/>
    <w:rsid w:val="008372CD"/>
    <w:rsid w:val="008401F9"/>
    <w:rsid w:val="00841C87"/>
    <w:rsid w:val="00850308"/>
    <w:rsid w:val="008505A2"/>
    <w:rsid w:val="00856A25"/>
    <w:rsid w:val="00862028"/>
    <w:rsid w:val="008623AC"/>
    <w:rsid w:val="008634CF"/>
    <w:rsid w:val="00863975"/>
    <w:rsid w:val="00863F4D"/>
    <w:rsid w:val="00867188"/>
    <w:rsid w:val="008676ED"/>
    <w:rsid w:val="008728B6"/>
    <w:rsid w:val="008729CD"/>
    <w:rsid w:val="00872BD9"/>
    <w:rsid w:val="0087535F"/>
    <w:rsid w:val="00881B18"/>
    <w:rsid w:val="008827AA"/>
    <w:rsid w:val="00883D35"/>
    <w:rsid w:val="008844A2"/>
    <w:rsid w:val="00884C86"/>
    <w:rsid w:val="00885C73"/>
    <w:rsid w:val="00886994"/>
    <w:rsid w:val="00886BCE"/>
    <w:rsid w:val="00886F6E"/>
    <w:rsid w:val="008909B4"/>
    <w:rsid w:val="00890D48"/>
    <w:rsid w:val="00890D5E"/>
    <w:rsid w:val="00892537"/>
    <w:rsid w:val="00892866"/>
    <w:rsid w:val="00893621"/>
    <w:rsid w:val="008937A3"/>
    <w:rsid w:val="00893926"/>
    <w:rsid w:val="00894E6A"/>
    <w:rsid w:val="00896324"/>
    <w:rsid w:val="008A223D"/>
    <w:rsid w:val="008A2B1E"/>
    <w:rsid w:val="008A4276"/>
    <w:rsid w:val="008A600C"/>
    <w:rsid w:val="008A6EF2"/>
    <w:rsid w:val="008B0472"/>
    <w:rsid w:val="008B55BC"/>
    <w:rsid w:val="008B72E5"/>
    <w:rsid w:val="008C2059"/>
    <w:rsid w:val="008C48E9"/>
    <w:rsid w:val="008C4D6F"/>
    <w:rsid w:val="008C52A9"/>
    <w:rsid w:val="008D13D9"/>
    <w:rsid w:val="008D19B6"/>
    <w:rsid w:val="008D2B14"/>
    <w:rsid w:val="008D2F25"/>
    <w:rsid w:val="008D31D1"/>
    <w:rsid w:val="008D3411"/>
    <w:rsid w:val="008D5B23"/>
    <w:rsid w:val="008D605D"/>
    <w:rsid w:val="008D654F"/>
    <w:rsid w:val="008D65EF"/>
    <w:rsid w:val="008E126B"/>
    <w:rsid w:val="008E3020"/>
    <w:rsid w:val="008E74D6"/>
    <w:rsid w:val="008F1A9A"/>
    <w:rsid w:val="008F2581"/>
    <w:rsid w:val="008F65E7"/>
    <w:rsid w:val="008F7012"/>
    <w:rsid w:val="008F7A33"/>
    <w:rsid w:val="008F7B43"/>
    <w:rsid w:val="0090219B"/>
    <w:rsid w:val="00902895"/>
    <w:rsid w:val="00905525"/>
    <w:rsid w:val="00905BB9"/>
    <w:rsid w:val="009060FB"/>
    <w:rsid w:val="00912C81"/>
    <w:rsid w:val="00915575"/>
    <w:rsid w:val="009214D2"/>
    <w:rsid w:val="0092257E"/>
    <w:rsid w:val="009238BF"/>
    <w:rsid w:val="00926980"/>
    <w:rsid w:val="00927B40"/>
    <w:rsid w:val="0093354B"/>
    <w:rsid w:val="0093539B"/>
    <w:rsid w:val="00941D6A"/>
    <w:rsid w:val="0094573A"/>
    <w:rsid w:val="00945DB4"/>
    <w:rsid w:val="00951A17"/>
    <w:rsid w:val="00951CDE"/>
    <w:rsid w:val="0095248A"/>
    <w:rsid w:val="00953B07"/>
    <w:rsid w:val="00954BFA"/>
    <w:rsid w:val="009636D9"/>
    <w:rsid w:val="0096507D"/>
    <w:rsid w:val="00965320"/>
    <w:rsid w:val="00965B15"/>
    <w:rsid w:val="00967426"/>
    <w:rsid w:val="009705F2"/>
    <w:rsid w:val="009729D2"/>
    <w:rsid w:val="00973C83"/>
    <w:rsid w:val="009754F2"/>
    <w:rsid w:val="0097569D"/>
    <w:rsid w:val="00977D8B"/>
    <w:rsid w:val="00980248"/>
    <w:rsid w:val="00982974"/>
    <w:rsid w:val="0098525D"/>
    <w:rsid w:val="0098768A"/>
    <w:rsid w:val="009877AB"/>
    <w:rsid w:val="00990C6E"/>
    <w:rsid w:val="0099151D"/>
    <w:rsid w:val="00991F21"/>
    <w:rsid w:val="00992BBB"/>
    <w:rsid w:val="009931FE"/>
    <w:rsid w:val="00993754"/>
    <w:rsid w:val="00995B6B"/>
    <w:rsid w:val="009968FB"/>
    <w:rsid w:val="009A002F"/>
    <w:rsid w:val="009A22D7"/>
    <w:rsid w:val="009A2494"/>
    <w:rsid w:val="009A367B"/>
    <w:rsid w:val="009A3F0E"/>
    <w:rsid w:val="009A4677"/>
    <w:rsid w:val="009A5334"/>
    <w:rsid w:val="009A74D6"/>
    <w:rsid w:val="009B1520"/>
    <w:rsid w:val="009B1954"/>
    <w:rsid w:val="009B1C97"/>
    <w:rsid w:val="009B2A52"/>
    <w:rsid w:val="009C3026"/>
    <w:rsid w:val="009C4E2C"/>
    <w:rsid w:val="009C6540"/>
    <w:rsid w:val="009C755F"/>
    <w:rsid w:val="009D393A"/>
    <w:rsid w:val="009D7957"/>
    <w:rsid w:val="009D7DE2"/>
    <w:rsid w:val="009E2A08"/>
    <w:rsid w:val="009E72B6"/>
    <w:rsid w:val="009F103B"/>
    <w:rsid w:val="009F2CEF"/>
    <w:rsid w:val="009F517D"/>
    <w:rsid w:val="009F5680"/>
    <w:rsid w:val="009F66C7"/>
    <w:rsid w:val="00A01806"/>
    <w:rsid w:val="00A01C4C"/>
    <w:rsid w:val="00A030F2"/>
    <w:rsid w:val="00A0492F"/>
    <w:rsid w:val="00A04FB2"/>
    <w:rsid w:val="00A0534D"/>
    <w:rsid w:val="00A07D2A"/>
    <w:rsid w:val="00A103C4"/>
    <w:rsid w:val="00A112F0"/>
    <w:rsid w:val="00A137C0"/>
    <w:rsid w:val="00A17935"/>
    <w:rsid w:val="00A200D5"/>
    <w:rsid w:val="00A27F06"/>
    <w:rsid w:val="00A30929"/>
    <w:rsid w:val="00A3161A"/>
    <w:rsid w:val="00A31B95"/>
    <w:rsid w:val="00A32A7D"/>
    <w:rsid w:val="00A32F2D"/>
    <w:rsid w:val="00A33678"/>
    <w:rsid w:val="00A33830"/>
    <w:rsid w:val="00A354D1"/>
    <w:rsid w:val="00A3589A"/>
    <w:rsid w:val="00A36A8B"/>
    <w:rsid w:val="00A41111"/>
    <w:rsid w:val="00A42016"/>
    <w:rsid w:val="00A4397D"/>
    <w:rsid w:val="00A44FDA"/>
    <w:rsid w:val="00A53F1A"/>
    <w:rsid w:val="00A558BC"/>
    <w:rsid w:val="00A558EA"/>
    <w:rsid w:val="00A5688D"/>
    <w:rsid w:val="00A57E81"/>
    <w:rsid w:val="00A613A8"/>
    <w:rsid w:val="00A61A9D"/>
    <w:rsid w:val="00A629D7"/>
    <w:rsid w:val="00A62F2F"/>
    <w:rsid w:val="00A6518F"/>
    <w:rsid w:val="00A661BF"/>
    <w:rsid w:val="00A66785"/>
    <w:rsid w:val="00A67DC8"/>
    <w:rsid w:val="00A774B8"/>
    <w:rsid w:val="00A80D67"/>
    <w:rsid w:val="00A81488"/>
    <w:rsid w:val="00A82A79"/>
    <w:rsid w:val="00A86AC7"/>
    <w:rsid w:val="00A90352"/>
    <w:rsid w:val="00A90DAC"/>
    <w:rsid w:val="00A92240"/>
    <w:rsid w:val="00A94085"/>
    <w:rsid w:val="00A94338"/>
    <w:rsid w:val="00A9670A"/>
    <w:rsid w:val="00AA2735"/>
    <w:rsid w:val="00AA4658"/>
    <w:rsid w:val="00AA7B37"/>
    <w:rsid w:val="00AB01AB"/>
    <w:rsid w:val="00AB448B"/>
    <w:rsid w:val="00AB722E"/>
    <w:rsid w:val="00AC1BD7"/>
    <w:rsid w:val="00AC39C5"/>
    <w:rsid w:val="00AD09F2"/>
    <w:rsid w:val="00AD37D4"/>
    <w:rsid w:val="00AD4219"/>
    <w:rsid w:val="00AD4608"/>
    <w:rsid w:val="00AD478E"/>
    <w:rsid w:val="00AD5A4E"/>
    <w:rsid w:val="00AD7DEC"/>
    <w:rsid w:val="00AE0929"/>
    <w:rsid w:val="00AE525B"/>
    <w:rsid w:val="00AF1AE3"/>
    <w:rsid w:val="00AF2751"/>
    <w:rsid w:val="00AF2BAA"/>
    <w:rsid w:val="00AF3359"/>
    <w:rsid w:val="00AF3B66"/>
    <w:rsid w:val="00AF5724"/>
    <w:rsid w:val="00AF7687"/>
    <w:rsid w:val="00B01A93"/>
    <w:rsid w:val="00B02101"/>
    <w:rsid w:val="00B155D1"/>
    <w:rsid w:val="00B20CDA"/>
    <w:rsid w:val="00B22FF0"/>
    <w:rsid w:val="00B23F66"/>
    <w:rsid w:val="00B26B92"/>
    <w:rsid w:val="00B31C6B"/>
    <w:rsid w:val="00B33D75"/>
    <w:rsid w:val="00B35B38"/>
    <w:rsid w:val="00B35BE0"/>
    <w:rsid w:val="00B3649B"/>
    <w:rsid w:val="00B37B99"/>
    <w:rsid w:val="00B441FC"/>
    <w:rsid w:val="00B53609"/>
    <w:rsid w:val="00B537D6"/>
    <w:rsid w:val="00B544F4"/>
    <w:rsid w:val="00B57F54"/>
    <w:rsid w:val="00B6073F"/>
    <w:rsid w:val="00B61F25"/>
    <w:rsid w:val="00B6218F"/>
    <w:rsid w:val="00B64A1C"/>
    <w:rsid w:val="00B64F66"/>
    <w:rsid w:val="00B6519F"/>
    <w:rsid w:val="00B65B18"/>
    <w:rsid w:val="00B66887"/>
    <w:rsid w:val="00B6726D"/>
    <w:rsid w:val="00B6767B"/>
    <w:rsid w:val="00B677AB"/>
    <w:rsid w:val="00B70D5E"/>
    <w:rsid w:val="00B70EC1"/>
    <w:rsid w:val="00B72BF6"/>
    <w:rsid w:val="00B75913"/>
    <w:rsid w:val="00B768E9"/>
    <w:rsid w:val="00B773C5"/>
    <w:rsid w:val="00B803FC"/>
    <w:rsid w:val="00B8118C"/>
    <w:rsid w:val="00B81559"/>
    <w:rsid w:val="00B82798"/>
    <w:rsid w:val="00B84D8A"/>
    <w:rsid w:val="00B856B0"/>
    <w:rsid w:val="00B86F29"/>
    <w:rsid w:val="00B97A20"/>
    <w:rsid w:val="00BA0272"/>
    <w:rsid w:val="00BA1F9A"/>
    <w:rsid w:val="00BA273D"/>
    <w:rsid w:val="00BA299F"/>
    <w:rsid w:val="00BA3A80"/>
    <w:rsid w:val="00BA41A9"/>
    <w:rsid w:val="00BA67DB"/>
    <w:rsid w:val="00BA69FA"/>
    <w:rsid w:val="00BB4736"/>
    <w:rsid w:val="00BB5E78"/>
    <w:rsid w:val="00BB6FF1"/>
    <w:rsid w:val="00BC26D7"/>
    <w:rsid w:val="00BC4833"/>
    <w:rsid w:val="00BC4906"/>
    <w:rsid w:val="00BC4E92"/>
    <w:rsid w:val="00BC60E3"/>
    <w:rsid w:val="00BC61F1"/>
    <w:rsid w:val="00BC6E98"/>
    <w:rsid w:val="00BC7994"/>
    <w:rsid w:val="00BD262D"/>
    <w:rsid w:val="00BD3ED8"/>
    <w:rsid w:val="00BD5D61"/>
    <w:rsid w:val="00BE1A17"/>
    <w:rsid w:val="00BE1D39"/>
    <w:rsid w:val="00BE2A07"/>
    <w:rsid w:val="00BE589E"/>
    <w:rsid w:val="00BE667A"/>
    <w:rsid w:val="00BE66CC"/>
    <w:rsid w:val="00BF0A18"/>
    <w:rsid w:val="00BF31E2"/>
    <w:rsid w:val="00BF7492"/>
    <w:rsid w:val="00C007CA"/>
    <w:rsid w:val="00C03EFD"/>
    <w:rsid w:val="00C06341"/>
    <w:rsid w:val="00C06E54"/>
    <w:rsid w:val="00C103C1"/>
    <w:rsid w:val="00C106FD"/>
    <w:rsid w:val="00C10740"/>
    <w:rsid w:val="00C1106A"/>
    <w:rsid w:val="00C112C0"/>
    <w:rsid w:val="00C11D33"/>
    <w:rsid w:val="00C12447"/>
    <w:rsid w:val="00C13618"/>
    <w:rsid w:val="00C147C1"/>
    <w:rsid w:val="00C16017"/>
    <w:rsid w:val="00C1737A"/>
    <w:rsid w:val="00C211C2"/>
    <w:rsid w:val="00C230F0"/>
    <w:rsid w:val="00C245DE"/>
    <w:rsid w:val="00C250CA"/>
    <w:rsid w:val="00C310DB"/>
    <w:rsid w:val="00C31BF6"/>
    <w:rsid w:val="00C31DF2"/>
    <w:rsid w:val="00C347F7"/>
    <w:rsid w:val="00C41CDC"/>
    <w:rsid w:val="00C42D7D"/>
    <w:rsid w:val="00C449C3"/>
    <w:rsid w:val="00C47B9C"/>
    <w:rsid w:val="00C47E6C"/>
    <w:rsid w:val="00C50CA3"/>
    <w:rsid w:val="00C52405"/>
    <w:rsid w:val="00C542DB"/>
    <w:rsid w:val="00C54CA0"/>
    <w:rsid w:val="00C55759"/>
    <w:rsid w:val="00C5596C"/>
    <w:rsid w:val="00C61355"/>
    <w:rsid w:val="00C63768"/>
    <w:rsid w:val="00C65BAF"/>
    <w:rsid w:val="00C7337A"/>
    <w:rsid w:val="00C7370E"/>
    <w:rsid w:val="00C73DA7"/>
    <w:rsid w:val="00C750C1"/>
    <w:rsid w:val="00C757B9"/>
    <w:rsid w:val="00C760AF"/>
    <w:rsid w:val="00C77C4E"/>
    <w:rsid w:val="00C80231"/>
    <w:rsid w:val="00C83BEF"/>
    <w:rsid w:val="00C83C1D"/>
    <w:rsid w:val="00C84A02"/>
    <w:rsid w:val="00C87C09"/>
    <w:rsid w:val="00C905FF"/>
    <w:rsid w:val="00C911AC"/>
    <w:rsid w:val="00C968DF"/>
    <w:rsid w:val="00CA233A"/>
    <w:rsid w:val="00CA4E43"/>
    <w:rsid w:val="00CA63A6"/>
    <w:rsid w:val="00CB05BF"/>
    <w:rsid w:val="00CB35CD"/>
    <w:rsid w:val="00CB55E5"/>
    <w:rsid w:val="00CB763A"/>
    <w:rsid w:val="00CB7F6B"/>
    <w:rsid w:val="00CC0C6D"/>
    <w:rsid w:val="00CC1386"/>
    <w:rsid w:val="00CC6B70"/>
    <w:rsid w:val="00CC7BA1"/>
    <w:rsid w:val="00CD073A"/>
    <w:rsid w:val="00CD16FD"/>
    <w:rsid w:val="00CD21CA"/>
    <w:rsid w:val="00CD243D"/>
    <w:rsid w:val="00CD316D"/>
    <w:rsid w:val="00CD4D97"/>
    <w:rsid w:val="00CD4EBB"/>
    <w:rsid w:val="00CE0295"/>
    <w:rsid w:val="00CE2B6B"/>
    <w:rsid w:val="00CE30B7"/>
    <w:rsid w:val="00CE4301"/>
    <w:rsid w:val="00CE4A00"/>
    <w:rsid w:val="00CE5BA3"/>
    <w:rsid w:val="00CE654B"/>
    <w:rsid w:val="00CE7061"/>
    <w:rsid w:val="00CE7114"/>
    <w:rsid w:val="00CF1B36"/>
    <w:rsid w:val="00CF1E5E"/>
    <w:rsid w:val="00CF6679"/>
    <w:rsid w:val="00D029B1"/>
    <w:rsid w:val="00D02CF8"/>
    <w:rsid w:val="00D04C1D"/>
    <w:rsid w:val="00D06456"/>
    <w:rsid w:val="00D079CF"/>
    <w:rsid w:val="00D1023B"/>
    <w:rsid w:val="00D113AE"/>
    <w:rsid w:val="00D11A43"/>
    <w:rsid w:val="00D1278C"/>
    <w:rsid w:val="00D12AD3"/>
    <w:rsid w:val="00D14516"/>
    <w:rsid w:val="00D16083"/>
    <w:rsid w:val="00D17858"/>
    <w:rsid w:val="00D17983"/>
    <w:rsid w:val="00D17C8D"/>
    <w:rsid w:val="00D21478"/>
    <w:rsid w:val="00D21558"/>
    <w:rsid w:val="00D22345"/>
    <w:rsid w:val="00D25917"/>
    <w:rsid w:val="00D312DF"/>
    <w:rsid w:val="00D314BA"/>
    <w:rsid w:val="00D318C6"/>
    <w:rsid w:val="00D32BE4"/>
    <w:rsid w:val="00D33574"/>
    <w:rsid w:val="00D33957"/>
    <w:rsid w:val="00D33A64"/>
    <w:rsid w:val="00D33E68"/>
    <w:rsid w:val="00D34F86"/>
    <w:rsid w:val="00D35177"/>
    <w:rsid w:val="00D37936"/>
    <w:rsid w:val="00D4166F"/>
    <w:rsid w:val="00D4182B"/>
    <w:rsid w:val="00D41E56"/>
    <w:rsid w:val="00D437BF"/>
    <w:rsid w:val="00D447A3"/>
    <w:rsid w:val="00D619D2"/>
    <w:rsid w:val="00D63511"/>
    <w:rsid w:val="00D63774"/>
    <w:rsid w:val="00D64318"/>
    <w:rsid w:val="00D643C1"/>
    <w:rsid w:val="00D64DC4"/>
    <w:rsid w:val="00D652D5"/>
    <w:rsid w:val="00D6546F"/>
    <w:rsid w:val="00D6565B"/>
    <w:rsid w:val="00D668BF"/>
    <w:rsid w:val="00D6733A"/>
    <w:rsid w:val="00D67F72"/>
    <w:rsid w:val="00D7300A"/>
    <w:rsid w:val="00D73CCF"/>
    <w:rsid w:val="00D73E27"/>
    <w:rsid w:val="00D74A87"/>
    <w:rsid w:val="00D820C4"/>
    <w:rsid w:val="00D83067"/>
    <w:rsid w:val="00D85655"/>
    <w:rsid w:val="00D90A61"/>
    <w:rsid w:val="00D90F2D"/>
    <w:rsid w:val="00D91C86"/>
    <w:rsid w:val="00D94495"/>
    <w:rsid w:val="00D95FC9"/>
    <w:rsid w:val="00D9731E"/>
    <w:rsid w:val="00DA2774"/>
    <w:rsid w:val="00DA2BA5"/>
    <w:rsid w:val="00DA4BF6"/>
    <w:rsid w:val="00DA50A9"/>
    <w:rsid w:val="00DA660A"/>
    <w:rsid w:val="00DA7645"/>
    <w:rsid w:val="00DB0423"/>
    <w:rsid w:val="00DB1544"/>
    <w:rsid w:val="00DB2C14"/>
    <w:rsid w:val="00DB415F"/>
    <w:rsid w:val="00DB4EC7"/>
    <w:rsid w:val="00DB58B4"/>
    <w:rsid w:val="00DB6357"/>
    <w:rsid w:val="00DB6D39"/>
    <w:rsid w:val="00DC0672"/>
    <w:rsid w:val="00DC40FE"/>
    <w:rsid w:val="00DC6073"/>
    <w:rsid w:val="00DC7960"/>
    <w:rsid w:val="00DD0F9D"/>
    <w:rsid w:val="00DD1E74"/>
    <w:rsid w:val="00DD21FD"/>
    <w:rsid w:val="00DD2E4F"/>
    <w:rsid w:val="00DD4912"/>
    <w:rsid w:val="00DD57B1"/>
    <w:rsid w:val="00DE1261"/>
    <w:rsid w:val="00DE157C"/>
    <w:rsid w:val="00DE40F8"/>
    <w:rsid w:val="00DE7E8C"/>
    <w:rsid w:val="00DF0FF3"/>
    <w:rsid w:val="00DF1033"/>
    <w:rsid w:val="00DF223E"/>
    <w:rsid w:val="00DF2DE0"/>
    <w:rsid w:val="00DF4A95"/>
    <w:rsid w:val="00DF4D1A"/>
    <w:rsid w:val="00E00A8D"/>
    <w:rsid w:val="00E03910"/>
    <w:rsid w:val="00E10830"/>
    <w:rsid w:val="00E10AFD"/>
    <w:rsid w:val="00E14AFC"/>
    <w:rsid w:val="00E157C8"/>
    <w:rsid w:val="00E157EA"/>
    <w:rsid w:val="00E15911"/>
    <w:rsid w:val="00E15EB7"/>
    <w:rsid w:val="00E21EB8"/>
    <w:rsid w:val="00E24DD6"/>
    <w:rsid w:val="00E273FC"/>
    <w:rsid w:val="00E31B94"/>
    <w:rsid w:val="00E32361"/>
    <w:rsid w:val="00E344B0"/>
    <w:rsid w:val="00E34A59"/>
    <w:rsid w:val="00E350A6"/>
    <w:rsid w:val="00E37CA1"/>
    <w:rsid w:val="00E40261"/>
    <w:rsid w:val="00E42AE1"/>
    <w:rsid w:val="00E443E9"/>
    <w:rsid w:val="00E47DF0"/>
    <w:rsid w:val="00E5095C"/>
    <w:rsid w:val="00E52154"/>
    <w:rsid w:val="00E55533"/>
    <w:rsid w:val="00E628B4"/>
    <w:rsid w:val="00E6290C"/>
    <w:rsid w:val="00E62EC3"/>
    <w:rsid w:val="00E668A7"/>
    <w:rsid w:val="00E67B2B"/>
    <w:rsid w:val="00E731F2"/>
    <w:rsid w:val="00E75DF1"/>
    <w:rsid w:val="00E76E19"/>
    <w:rsid w:val="00E76FA1"/>
    <w:rsid w:val="00E83379"/>
    <w:rsid w:val="00E85FA2"/>
    <w:rsid w:val="00E90A54"/>
    <w:rsid w:val="00E91CAC"/>
    <w:rsid w:val="00E91CDC"/>
    <w:rsid w:val="00E9443B"/>
    <w:rsid w:val="00E950EF"/>
    <w:rsid w:val="00EA06EC"/>
    <w:rsid w:val="00EA4661"/>
    <w:rsid w:val="00EA64FF"/>
    <w:rsid w:val="00EA6D68"/>
    <w:rsid w:val="00EB0466"/>
    <w:rsid w:val="00EB1400"/>
    <w:rsid w:val="00EB22B2"/>
    <w:rsid w:val="00EB2755"/>
    <w:rsid w:val="00EB44ED"/>
    <w:rsid w:val="00EB55DC"/>
    <w:rsid w:val="00EC06BC"/>
    <w:rsid w:val="00EC3559"/>
    <w:rsid w:val="00EC4CB4"/>
    <w:rsid w:val="00EC5034"/>
    <w:rsid w:val="00EC630E"/>
    <w:rsid w:val="00EC66DC"/>
    <w:rsid w:val="00EC6DD5"/>
    <w:rsid w:val="00EC6F35"/>
    <w:rsid w:val="00EC7C08"/>
    <w:rsid w:val="00ED0DBE"/>
    <w:rsid w:val="00ED1EAC"/>
    <w:rsid w:val="00EE43B2"/>
    <w:rsid w:val="00EE516E"/>
    <w:rsid w:val="00EE6B91"/>
    <w:rsid w:val="00EE6BE9"/>
    <w:rsid w:val="00EF10D8"/>
    <w:rsid w:val="00EF4D48"/>
    <w:rsid w:val="00EF4EE5"/>
    <w:rsid w:val="00EF66AE"/>
    <w:rsid w:val="00EF72F8"/>
    <w:rsid w:val="00F02CFD"/>
    <w:rsid w:val="00F043B0"/>
    <w:rsid w:val="00F05E47"/>
    <w:rsid w:val="00F0638A"/>
    <w:rsid w:val="00F06AF8"/>
    <w:rsid w:val="00F0768C"/>
    <w:rsid w:val="00F21FFF"/>
    <w:rsid w:val="00F230D7"/>
    <w:rsid w:val="00F23E90"/>
    <w:rsid w:val="00F254A4"/>
    <w:rsid w:val="00F26AC3"/>
    <w:rsid w:val="00F272AB"/>
    <w:rsid w:val="00F2741C"/>
    <w:rsid w:val="00F27C9E"/>
    <w:rsid w:val="00F31177"/>
    <w:rsid w:val="00F32C65"/>
    <w:rsid w:val="00F33BE5"/>
    <w:rsid w:val="00F344B1"/>
    <w:rsid w:val="00F35AD2"/>
    <w:rsid w:val="00F37420"/>
    <w:rsid w:val="00F40AF8"/>
    <w:rsid w:val="00F422B0"/>
    <w:rsid w:val="00F510B4"/>
    <w:rsid w:val="00F55771"/>
    <w:rsid w:val="00F57FCC"/>
    <w:rsid w:val="00F60E7C"/>
    <w:rsid w:val="00F61473"/>
    <w:rsid w:val="00F62572"/>
    <w:rsid w:val="00F62802"/>
    <w:rsid w:val="00F63A5A"/>
    <w:rsid w:val="00F63D8F"/>
    <w:rsid w:val="00F63E62"/>
    <w:rsid w:val="00F63F1F"/>
    <w:rsid w:val="00F669DB"/>
    <w:rsid w:val="00F72E7E"/>
    <w:rsid w:val="00F80949"/>
    <w:rsid w:val="00F84B96"/>
    <w:rsid w:val="00F87763"/>
    <w:rsid w:val="00F95C3E"/>
    <w:rsid w:val="00F972E3"/>
    <w:rsid w:val="00FA1C2B"/>
    <w:rsid w:val="00FA1D48"/>
    <w:rsid w:val="00FA3140"/>
    <w:rsid w:val="00FA354D"/>
    <w:rsid w:val="00FA422C"/>
    <w:rsid w:val="00FA614F"/>
    <w:rsid w:val="00FA6DF0"/>
    <w:rsid w:val="00FB04B3"/>
    <w:rsid w:val="00FB41FE"/>
    <w:rsid w:val="00FB64AC"/>
    <w:rsid w:val="00FB6976"/>
    <w:rsid w:val="00FC0CA7"/>
    <w:rsid w:val="00FC19F2"/>
    <w:rsid w:val="00FC2660"/>
    <w:rsid w:val="00FC33CA"/>
    <w:rsid w:val="00FC6F5C"/>
    <w:rsid w:val="00FC7564"/>
    <w:rsid w:val="00FD1E6E"/>
    <w:rsid w:val="00FD5030"/>
    <w:rsid w:val="00FD5EE2"/>
    <w:rsid w:val="00FE1734"/>
    <w:rsid w:val="00FE1CDB"/>
    <w:rsid w:val="00FE48ED"/>
    <w:rsid w:val="00FE5242"/>
    <w:rsid w:val="00FE7205"/>
    <w:rsid w:val="00FF05CC"/>
    <w:rsid w:val="00FF305A"/>
    <w:rsid w:val="00FF3869"/>
    <w:rsid w:val="00FF4EA0"/>
    <w:rsid w:val="00FF5105"/>
    <w:rsid w:val="00FF674C"/>
    <w:rsid w:val="00FF7E1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61F7DE"/>
  <w15:docId w15:val="{F49F0F4A-0021-4475-9894-78AB3CB4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161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3B5A"/>
    <w:pPr>
      <w:tabs>
        <w:tab w:val="center" w:pos="4513"/>
        <w:tab w:val="right" w:pos="9026"/>
      </w:tabs>
      <w:spacing w:after="0" w:line="240" w:lineRule="auto"/>
    </w:pPr>
  </w:style>
  <w:style w:type="character" w:customStyle="1" w:styleId="En-tteCar">
    <w:name w:val="En-tête Car"/>
    <w:basedOn w:val="Policepardfaut"/>
    <w:link w:val="En-tte"/>
    <w:uiPriority w:val="99"/>
    <w:rsid w:val="007E3B5A"/>
  </w:style>
  <w:style w:type="paragraph" w:styleId="Pieddepage">
    <w:name w:val="footer"/>
    <w:basedOn w:val="Normal"/>
    <w:link w:val="PieddepageCar"/>
    <w:uiPriority w:val="99"/>
    <w:unhideWhenUsed/>
    <w:rsid w:val="007E3B5A"/>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E3B5A"/>
  </w:style>
  <w:style w:type="paragraph" w:customStyle="1" w:styleId="Rfrenceinterinstitutionnelle">
    <w:name w:val="Référence interinstitutionnelle"/>
    <w:basedOn w:val="Normal"/>
    <w:next w:val="Statut"/>
    <w:rsid w:val="00007068"/>
    <w:pPr>
      <w:spacing w:after="0" w:line="360" w:lineRule="auto"/>
      <w:ind w:left="5103"/>
    </w:pPr>
    <w:rPr>
      <w:rFonts w:ascii="Times New Roman" w:hAnsi="Times New Roman" w:cs="Times New Roman"/>
      <w:sz w:val="24"/>
    </w:rPr>
  </w:style>
  <w:style w:type="paragraph" w:styleId="Notedebasdepage">
    <w:name w:val="footnote text"/>
    <w:aliases w:val="Note de bas de page Car Car,Char,Car,Fußnote,Fotnotstext1,fn,Footnote text,Footnote Text Char2,Footnote Text Char1 Char,Footnote Text Char Char Char,Footnote Text Char Char1,Footnote Text Char1 Char1,Footnote Text Char Char Char1,9 p"/>
    <w:basedOn w:val="Normal"/>
    <w:link w:val="NotedebasdepageCar"/>
    <w:uiPriority w:val="99"/>
    <w:unhideWhenUsed/>
    <w:qFormat/>
    <w:rsid w:val="00007068"/>
    <w:pPr>
      <w:spacing w:after="0" w:line="240" w:lineRule="auto"/>
      <w:ind w:left="720" w:hanging="720"/>
    </w:pPr>
    <w:rPr>
      <w:rFonts w:ascii="Times New Roman" w:hAnsi="Times New Roman" w:cs="Times New Roman"/>
      <w:sz w:val="24"/>
      <w:szCs w:val="20"/>
    </w:rPr>
  </w:style>
  <w:style w:type="character" w:customStyle="1" w:styleId="NotedebasdepageCar">
    <w:name w:val="Note de bas de page Car"/>
    <w:aliases w:val="Note de bas de page Car Car Car,Char Car,Car Car,Fußnote Car,Fotnotstext1 Car,fn Car,Footnote text Car,Footnote Text Char2 Car,Footnote Text Char1 Char Car,Footnote Text Char Char Char Car,Footnote Text Char Char1 Car,9 p Car"/>
    <w:basedOn w:val="Policepardfaut"/>
    <w:link w:val="Notedebasdepage"/>
    <w:uiPriority w:val="99"/>
    <w:rsid w:val="00007068"/>
    <w:rPr>
      <w:rFonts w:ascii="Times New Roman" w:hAnsi="Times New Roman" w:cs="Times New Roman"/>
      <w:sz w:val="24"/>
      <w:szCs w:val="20"/>
    </w:rPr>
  </w:style>
  <w:style w:type="character" w:styleId="Appelnotedebasdep">
    <w:name w:val="footnote reference"/>
    <w:basedOn w:val="Policepardfaut"/>
    <w:uiPriority w:val="99"/>
    <w:unhideWhenUsed/>
    <w:rsid w:val="00007068"/>
    <w:rPr>
      <w:b/>
      <w:bdr w:val="none" w:sz="0" w:space="0" w:color="auto"/>
      <w:shd w:val="clear" w:color="auto" w:fill="auto"/>
      <w:vertAlign w:val="superscript"/>
    </w:rPr>
  </w:style>
  <w:style w:type="paragraph" w:customStyle="1" w:styleId="Text1">
    <w:name w:val="Text 1"/>
    <w:basedOn w:val="Normal"/>
    <w:rsid w:val="00007068"/>
    <w:pPr>
      <w:spacing w:before="120" w:after="120" w:line="360" w:lineRule="auto"/>
      <w:ind w:left="850"/>
    </w:pPr>
    <w:rPr>
      <w:rFonts w:ascii="Times New Roman" w:hAnsi="Times New Roman" w:cs="Times New Roman"/>
      <w:sz w:val="24"/>
    </w:rPr>
  </w:style>
  <w:style w:type="paragraph" w:customStyle="1" w:styleId="Text2">
    <w:name w:val="Text 2"/>
    <w:basedOn w:val="Normal"/>
    <w:rsid w:val="00007068"/>
    <w:pPr>
      <w:spacing w:before="120" w:after="120" w:line="360" w:lineRule="auto"/>
      <w:ind w:left="1417"/>
    </w:pPr>
    <w:rPr>
      <w:rFonts w:ascii="Times New Roman" w:hAnsi="Times New Roman" w:cs="Times New Roman"/>
      <w:sz w:val="24"/>
    </w:rPr>
  </w:style>
  <w:style w:type="paragraph" w:customStyle="1" w:styleId="ManualNumPar1">
    <w:name w:val="Manual NumPar 1"/>
    <w:basedOn w:val="Normal"/>
    <w:next w:val="Text1"/>
    <w:rsid w:val="00007068"/>
    <w:pPr>
      <w:spacing w:before="120" w:after="120" w:line="360" w:lineRule="auto"/>
      <w:ind w:left="850" w:hanging="850"/>
    </w:pPr>
    <w:rPr>
      <w:rFonts w:ascii="Times New Roman" w:hAnsi="Times New Roman" w:cs="Times New Roman"/>
      <w:sz w:val="24"/>
    </w:rPr>
  </w:style>
  <w:style w:type="paragraph" w:customStyle="1" w:styleId="ChapterTitle">
    <w:name w:val="ChapterTitle"/>
    <w:basedOn w:val="Normal"/>
    <w:next w:val="Normal"/>
    <w:rsid w:val="00007068"/>
    <w:pPr>
      <w:keepNext/>
      <w:spacing w:before="120" w:after="360" w:line="360" w:lineRule="auto"/>
      <w:jc w:val="center"/>
    </w:pPr>
    <w:rPr>
      <w:rFonts w:ascii="Times New Roman" w:hAnsi="Times New Roman" w:cs="Times New Roman"/>
      <w:b/>
      <w:sz w:val="32"/>
    </w:rPr>
  </w:style>
  <w:style w:type="paragraph" w:customStyle="1" w:styleId="PartTitle">
    <w:name w:val="PartTitle"/>
    <w:basedOn w:val="Normal"/>
    <w:next w:val="ChapterTitle"/>
    <w:rsid w:val="00007068"/>
    <w:pPr>
      <w:keepNext/>
      <w:pageBreakBefore/>
      <w:spacing w:before="120" w:after="360" w:line="360" w:lineRule="auto"/>
      <w:jc w:val="center"/>
    </w:pPr>
    <w:rPr>
      <w:rFonts w:ascii="Times New Roman" w:hAnsi="Times New Roman" w:cs="Times New Roman"/>
      <w:b/>
      <w:sz w:val="36"/>
    </w:rPr>
  </w:style>
  <w:style w:type="paragraph" w:customStyle="1" w:styleId="Point0number">
    <w:name w:val="Point 0 (number)"/>
    <w:basedOn w:val="Normal"/>
    <w:rsid w:val="00007068"/>
    <w:pPr>
      <w:numPr>
        <w:numId w:val="1"/>
      </w:numPr>
      <w:spacing w:before="120" w:after="120" w:line="360" w:lineRule="auto"/>
    </w:pPr>
    <w:rPr>
      <w:rFonts w:ascii="Times New Roman" w:hAnsi="Times New Roman" w:cs="Times New Roman"/>
      <w:sz w:val="24"/>
    </w:rPr>
  </w:style>
  <w:style w:type="paragraph" w:customStyle="1" w:styleId="Point1number">
    <w:name w:val="Point 1 (number)"/>
    <w:basedOn w:val="Normal"/>
    <w:rsid w:val="00007068"/>
    <w:pPr>
      <w:numPr>
        <w:ilvl w:val="2"/>
        <w:numId w:val="1"/>
      </w:numPr>
      <w:spacing w:before="120" w:after="120" w:line="360" w:lineRule="auto"/>
    </w:pPr>
    <w:rPr>
      <w:rFonts w:ascii="Times New Roman" w:hAnsi="Times New Roman" w:cs="Times New Roman"/>
      <w:sz w:val="24"/>
    </w:rPr>
  </w:style>
  <w:style w:type="paragraph" w:customStyle="1" w:styleId="Point2number">
    <w:name w:val="Point 2 (number)"/>
    <w:basedOn w:val="Normal"/>
    <w:rsid w:val="00007068"/>
    <w:pPr>
      <w:numPr>
        <w:ilvl w:val="4"/>
        <w:numId w:val="1"/>
      </w:numPr>
      <w:spacing w:before="120" w:after="120" w:line="360" w:lineRule="auto"/>
    </w:pPr>
    <w:rPr>
      <w:rFonts w:ascii="Times New Roman" w:hAnsi="Times New Roman" w:cs="Times New Roman"/>
      <w:sz w:val="24"/>
    </w:rPr>
  </w:style>
  <w:style w:type="paragraph" w:customStyle="1" w:styleId="Point3number">
    <w:name w:val="Point 3 (number)"/>
    <w:basedOn w:val="Normal"/>
    <w:rsid w:val="00007068"/>
    <w:pPr>
      <w:numPr>
        <w:ilvl w:val="6"/>
        <w:numId w:val="1"/>
      </w:numPr>
      <w:spacing w:before="120" w:after="120" w:line="360" w:lineRule="auto"/>
    </w:pPr>
    <w:rPr>
      <w:rFonts w:ascii="Times New Roman" w:hAnsi="Times New Roman" w:cs="Times New Roman"/>
      <w:sz w:val="24"/>
    </w:rPr>
  </w:style>
  <w:style w:type="paragraph" w:customStyle="1" w:styleId="Point0letter">
    <w:name w:val="Point 0 (letter)"/>
    <w:basedOn w:val="Normal"/>
    <w:rsid w:val="00007068"/>
    <w:pPr>
      <w:numPr>
        <w:ilvl w:val="1"/>
        <w:numId w:val="1"/>
      </w:numPr>
      <w:spacing w:before="120" w:after="120" w:line="360" w:lineRule="auto"/>
    </w:pPr>
    <w:rPr>
      <w:rFonts w:ascii="Times New Roman" w:hAnsi="Times New Roman" w:cs="Times New Roman"/>
      <w:sz w:val="24"/>
    </w:rPr>
  </w:style>
  <w:style w:type="paragraph" w:customStyle="1" w:styleId="Point1letter">
    <w:name w:val="Point 1 (letter)"/>
    <w:basedOn w:val="Normal"/>
    <w:rsid w:val="00007068"/>
    <w:pPr>
      <w:numPr>
        <w:ilvl w:val="3"/>
        <w:numId w:val="1"/>
      </w:numPr>
      <w:spacing w:before="120" w:after="120" w:line="360" w:lineRule="auto"/>
    </w:pPr>
    <w:rPr>
      <w:rFonts w:ascii="Times New Roman" w:hAnsi="Times New Roman" w:cs="Times New Roman"/>
      <w:sz w:val="24"/>
    </w:rPr>
  </w:style>
  <w:style w:type="paragraph" w:customStyle="1" w:styleId="Point2letter">
    <w:name w:val="Point 2 (letter)"/>
    <w:basedOn w:val="Normal"/>
    <w:rsid w:val="00007068"/>
    <w:pPr>
      <w:numPr>
        <w:ilvl w:val="5"/>
        <w:numId w:val="1"/>
      </w:numPr>
      <w:spacing w:before="120" w:after="120" w:line="360" w:lineRule="auto"/>
    </w:pPr>
    <w:rPr>
      <w:rFonts w:ascii="Times New Roman" w:hAnsi="Times New Roman" w:cs="Times New Roman"/>
      <w:sz w:val="24"/>
    </w:rPr>
  </w:style>
  <w:style w:type="paragraph" w:customStyle="1" w:styleId="Point3letter">
    <w:name w:val="Point 3 (letter)"/>
    <w:basedOn w:val="Normal"/>
    <w:rsid w:val="00007068"/>
    <w:pPr>
      <w:numPr>
        <w:ilvl w:val="7"/>
        <w:numId w:val="1"/>
      </w:numPr>
      <w:spacing w:before="120" w:after="120" w:line="360" w:lineRule="auto"/>
    </w:pPr>
    <w:rPr>
      <w:rFonts w:ascii="Times New Roman" w:hAnsi="Times New Roman" w:cs="Times New Roman"/>
      <w:sz w:val="24"/>
    </w:rPr>
  </w:style>
  <w:style w:type="paragraph" w:customStyle="1" w:styleId="Point4letter">
    <w:name w:val="Point 4 (letter)"/>
    <w:basedOn w:val="Normal"/>
    <w:rsid w:val="00007068"/>
    <w:pPr>
      <w:numPr>
        <w:ilvl w:val="8"/>
        <w:numId w:val="1"/>
      </w:numPr>
      <w:spacing w:before="120" w:after="120" w:line="360" w:lineRule="auto"/>
    </w:pPr>
    <w:rPr>
      <w:rFonts w:ascii="Times New Roman" w:hAnsi="Times New Roman" w:cs="Times New Roman"/>
      <w:sz w:val="24"/>
    </w:rPr>
  </w:style>
  <w:style w:type="paragraph" w:customStyle="1" w:styleId="Fait">
    <w:name w:val="Fait à"/>
    <w:basedOn w:val="Normal"/>
    <w:next w:val="Institutionquisigne"/>
    <w:rsid w:val="00007068"/>
    <w:pPr>
      <w:keepNext/>
      <w:spacing w:before="120" w:after="0" w:line="360" w:lineRule="auto"/>
    </w:pPr>
    <w:rPr>
      <w:rFonts w:ascii="Times New Roman" w:hAnsi="Times New Roman" w:cs="Times New Roman"/>
      <w:sz w:val="24"/>
    </w:rPr>
  </w:style>
  <w:style w:type="paragraph" w:customStyle="1" w:styleId="Formuledadoption">
    <w:name w:val="Formule d'adoption"/>
    <w:basedOn w:val="Normal"/>
    <w:next w:val="Titrearticle"/>
    <w:rsid w:val="00007068"/>
    <w:pPr>
      <w:keepNext/>
      <w:spacing w:before="120" w:after="120" w:line="360" w:lineRule="auto"/>
    </w:pPr>
    <w:rPr>
      <w:rFonts w:ascii="Times New Roman" w:hAnsi="Times New Roman" w:cs="Times New Roman"/>
      <w:sz w:val="24"/>
    </w:rPr>
  </w:style>
  <w:style w:type="paragraph" w:customStyle="1" w:styleId="Institutionquiagit">
    <w:name w:val="Institution qui agit"/>
    <w:basedOn w:val="Normal"/>
    <w:next w:val="Normal"/>
    <w:rsid w:val="00007068"/>
    <w:pPr>
      <w:keepNext/>
      <w:spacing w:before="600" w:after="120" w:line="360" w:lineRule="auto"/>
    </w:pPr>
    <w:rPr>
      <w:rFonts w:ascii="Times New Roman" w:hAnsi="Times New Roman" w:cs="Times New Roman"/>
      <w:sz w:val="24"/>
    </w:rPr>
  </w:style>
  <w:style w:type="paragraph" w:customStyle="1" w:styleId="Institutionquisigne">
    <w:name w:val="Institution qui signe"/>
    <w:basedOn w:val="Normal"/>
    <w:next w:val="Normal"/>
    <w:rsid w:val="00007068"/>
    <w:pPr>
      <w:keepNext/>
      <w:tabs>
        <w:tab w:val="left" w:pos="5669"/>
      </w:tabs>
      <w:spacing w:before="720" w:after="0" w:line="360" w:lineRule="auto"/>
    </w:pPr>
    <w:rPr>
      <w:rFonts w:ascii="Times New Roman" w:hAnsi="Times New Roman" w:cs="Times New Roman"/>
      <w:i/>
      <w:sz w:val="24"/>
    </w:rPr>
  </w:style>
  <w:style w:type="paragraph" w:customStyle="1" w:styleId="ManualConsidrant">
    <w:name w:val="Manual Considérant"/>
    <w:basedOn w:val="Normal"/>
    <w:rsid w:val="00007068"/>
    <w:pPr>
      <w:spacing w:before="120" w:after="120" w:line="360" w:lineRule="auto"/>
      <w:ind w:left="850" w:hanging="850"/>
    </w:pPr>
    <w:rPr>
      <w:rFonts w:ascii="Times New Roman" w:hAnsi="Times New Roman" w:cs="Times New Roman"/>
      <w:sz w:val="24"/>
    </w:rPr>
  </w:style>
  <w:style w:type="paragraph" w:customStyle="1" w:styleId="Statut">
    <w:name w:val="Statut"/>
    <w:basedOn w:val="Normal"/>
    <w:next w:val="Typedudocument"/>
    <w:rsid w:val="00007068"/>
    <w:pPr>
      <w:spacing w:before="360" w:after="0" w:line="360" w:lineRule="auto"/>
      <w:jc w:val="center"/>
    </w:pPr>
    <w:rPr>
      <w:rFonts w:ascii="Times New Roman" w:hAnsi="Times New Roman" w:cs="Times New Roman"/>
      <w:sz w:val="24"/>
    </w:rPr>
  </w:style>
  <w:style w:type="paragraph" w:customStyle="1" w:styleId="Titrearticle">
    <w:name w:val="Titre article"/>
    <w:basedOn w:val="Normal"/>
    <w:next w:val="Normal"/>
    <w:rsid w:val="00007068"/>
    <w:pPr>
      <w:keepNext/>
      <w:spacing w:before="360" w:after="120" w:line="360" w:lineRule="auto"/>
      <w:jc w:val="center"/>
    </w:pPr>
    <w:rPr>
      <w:rFonts w:ascii="Times New Roman" w:hAnsi="Times New Roman" w:cs="Times New Roman"/>
      <w:i/>
      <w:sz w:val="24"/>
    </w:rPr>
  </w:style>
  <w:style w:type="paragraph" w:customStyle="1" w:styleId="Titreobjet">
    <w:name w:val="Titre objet"/>
    <w:basedOn w:val="Normal"/>
    <w:next w:val="Normal"/>
    <w:rsid w:val="00007068"/>
    <w:pPr>
      <w:spacing w:before="360" w:after="360" w:line="360" w:lineRule="auto"/>
      <w:jc w:val="center"/>
    </w:pPr>
    <w:rPr>
      <w:rFonts w:ascii="Times New Roman" w:hAnsi="Times New Roman" w:cs="Times New Roman"/>
      <w:b/>
      <w:sz w:val="24"/>
    </w:rPr>
  </w:style>
  <w:style w:type="paragraph" w:customStyle="1" w:styleId="Typedudocument">
    <w:name w:val="Type du document"/>
    <w:basedOn w:val="Normal"/>
    <w:next w:val="Normal"/>
    <w:rsid w:val="00007068"/>
    <w:pPr>
      <w:spacing w:before="360" w:after="0" w:line="360" w:lineRule="auto"/>
      <w:jc w:val="center"/>
    </w:pPr>
    <w:rPr>
      <w:rFonts w:ascii="Times New Roman" w:hAnsi="Times New Roman" w:cs="Times New Roman"/>
      <w:b/>
      <w:sz w:val="24"/>
    </w:rPr>
  </w:style>
  <w:style w:type="paragraph" w:customStyle="1" w:styleId="IntrtEEE">
    <w:name w:val="Intérêt EEE"/>
    <w:basedOn w:val="Normal"/>
    <w:next w:val="Normal"/>
    <w:rsid w:val="00007068"/>
    <w:pPr>
      <w:spacing w:before="360" w:after="240" w:line="360" w:lineRule="auto"/>
      <w:jc w:val="center"/>
    </w:pPr>
    <w:rPr>
      <w:rFonts w:ascii="Times New Roman" w:hAnsi="Times New Roman" w:cs="Times New Roman"/>
      <w:sz w:val="24"/>
    </w:rPr>
  </w:style>
  <w:style w:type="table" w:styleId="Grilledutableau">
    <w:name w:val="Table Grid"/>
    <w:basedOn w:val="TableauNormal"/>
    <w:uiPriority w:val="59"/>
    <w:rsid w:val="009C4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
    <w:name w:val="Table Gr"/>
    <w:basedOn w:val="Rfrenceinterinstitutionnelle"/>
    <w:rsid w:val="009C4E2C"/>
    <w:pPr>
      <w:spacing w:before="120" w:after="120" w:line="240" w:lineRule="auto"/>
      <w:ind w:left="0"/>
    </w:pPr>
    <w:rPr>
      <w:rFonts w:asciiTheme="majorBidi" w:hAnsiTheme="majorBidi" w:cstheme="majorBidi"/>
      <w:szCs w:val="24"/>
    </w:rPr>
  </w:style>
  <w:style w:type="paragraph" w:styleId="Lgende">
    <w:name w:val="caption"/>
    <w:basedOn w:val="Normal"/>
    <w:next w:val="Normal"/>
    <w:uiPriority w:val="35"/>
    <w:unhideWhenUsed/>
    <w:qFormat/>
    <w:rsid w:val="0015293E"/>
    <w:pPr>
      <w:spacing w:line="240" w:lineRule="auto"/>
    </w:pPr>
    <w:rPr>
      <w:i/>
      <w:iCs/>
      <w:color w:val="1F497D" w:themeColor="text2"/>
      <w:sz w:val="18"/>
      <w:szCs w:val="18"/>
    </w:rPr>
  </w:style>
  <w:style w:type="paragraph" w:styleId="Paragraphedeliste">
    <w:name w:val="List Paragraph"/>
    <w:aliases w:val="Fiche List Paragraph,Dot pt,F5 List Paragraph,List Paragraph1,No Spacing1,List Paragraph Char Char Char,Indicator Text,Numbered Para 1,Bullet Points,MAIN CONTENT,List Paragraph12,OBC Bullet,Colorful List - Accent 11,Bullet List,L"/>
    <w:basedOn w:val="Normal"/>
    <w:link w:val="ParagraphedelisteCar"/>
    <w:uiPriority w:val="34"/>
    <w:qFormat/>
    <w:rsid w:val="0015293E"/>
    <w:pPr>
      <w:ind w:left="720"/>
      <w:contextualSpacing/>
    </w:pPr>
  </w:style>
  <w:style w:type="paragraph" w:customStyle="1" w:styleId="PointManual">
    <w:name w:val="Point Manual"/>
    <w:basedOn w:val="Normal"/>
    <w:rsid w:val="008D31D1"/>
    <w:pPr>
      <w:spacing w:before="120" w:after="120" w:line="360" w:lineRule="auto"/>
      <w:ind w:left="567" w:hanging="567"/>
    </w:pPr>
    <w:rPr>
      <w:rFonts w:ascii="Times New Roman" w:hAnsi="Times New Roman" w:cs="Times New Roman"/>
      <w:sz w:val="24"/>
    </w:rPr>
  </w:style>
  <w:style w:type="paragraph" w:customStyle="1" w:styleId="BodyA">
    <w:name w:val="Body A"/>
    <w:rsid w:val="00565E27"/>
    <w:pPr>
      <w:pBdr>
        <w:top w:val="nil"/>
        <w:left w:val="nil"/>
        <w:bottom w:val="nil"/>
        <w:right w:val="nil"/>
        <w:between w:val="nil"/>
        <w:bar w:val="nil"/>
      </w:pBdr>
      <w:spacing w:before="120" w:after="120" w:line="360" w:lineRule="auto"/>
    </w:pPr>
    <w:rPr>
      <w:rFonts w:ascii="Times New Roman" w:eastAsia="Arial Unicode MS" w:hAnsi="Arial Unicode MS" w:cs="Arial Unicode MS"/>
      <w:color w:val="000000"/>
      <w:sz w:val="24"/>
      <w:szCs w:val="24"/>
      <w:u w:color="000000"/>
      <w:bdr w:val="nil"/>
      <w:lang w:val="de-DE" w:eastAsia="en-GB"/>
    </w:rPr>
  </w:style>
  <w:style w:type="paragraph" w:customStyle="1" w:styleId="PointManual1">
    <w:name w:val="Point Manual (1)"/>
    <w:basedOn w:val="Normal"/>
    <w:rsid w:val="00565E27"/>
    <w:pPr>
      <w:spacing w:before="120" w:after="120" w:line="360" w:lineRule="auto"/>
      <w:ind w:left="1134" w:hanging="567"/>
    </w:pPr>
    <w:rPr>
      <w:rFonts w:ascii="Times New Roman" w:hAnsi="Times New Roman" w:cs="Times New Roman"/>
      <w:sz w:val="24"/>
    </w:rPr>
  </w:style>
  <w:style w:type="character" w:customStyle="1" w:styleId="ParagraphedelisteCar">
    <w:name w:val="Paragraphe de liste Car"/>
    <w:aliases w:val="Fiche List Paragraph Car,Dot pt Car,F5 List Paragraph Car,List Paragraph1 Car,No Spacing1 Car,List Paragraph Char Char Char Car,Indicator Text Car,Numbered Para 1 Car,Bullet Points Car,MAIN CONTENT Car,List Paragraph12 Car,L Car"/>
    <w:link w:val="Paragraphedeliste"/>
    <w:uiPriority w:val="34"/>
    <w:qFormat/>
    <w:rsid w:val="007D50AB"/>
  </w:style>
  <w:style w:type="numbering" w:customStyle="1" w:styleId="List21">
    <w:name w:val="List 21"/>
    <w:basedOn w:val="Aucuneliste"/>
    <w:rsid w:val="00521EBE"/>
    <w:pPr>
      <w:numPr>
        <w:numId w:val="10"/>
      </w:numPr>
    </w:pPr>
  </w:style>
  <w:style w:type="character" w:customStyle="1" w:styleId="italic1">
    <w:name w:val="italic1"/>
    <w:basedOn w:val="Policepardfaut"/>
    <w:rsid w:val="002A4AAB"/>
    <w:rPr>
      <w:i/>
      <w:iCs/>
    </w:rPr>
  </w:style>
  <w:style w:type="character" w:styleId="Marquedecommentaire">
    <w:name w:val="annotation reference"/>
    <w:basedOn w:val="Policepardfaut"/>
    <w:uiPriority w:val="99"/>
    <w:semiHidden/>
    <w:unhideWhenUsed/>
    <w:rsid w:val="006E4C8F"/>
    <w:rPr>
      <w:sz w:val="16"/>
      <w:szCs w:val="16"/>
    </w:rPr>
  </w:style>
  <w:style w:type="paragraph" w:styleId="Commentaire">
    <w:name w:val="annotation text"/>
    <w:basedOn w:val="Normal"/>
    <w:link w:val="CommentaireCar"/>
    <w:uiPriority w:val="99"/>
    <w:unhideWhenUsed/>
    <w:rsid w:val="006E4C8F"/>
    <w:pPr>
      <w:spacing w:line="240" w:lineRule="auto"/>
    </w:pPr>
    <w:rPr>
      <w:sz w:val="20"/>
      <w:szCs w:val="20"/>
    </w:rPr>
  </w:style>
  <w:style w:type="character" w:customStyle="1" w:styleId="CommentaireCar">
    <w:name w:val="Commentaire Car"/>
    <w:basedOn w:val="Policepardfaut"/>
    <w:link w:val="Commentaire"/>
    <w:uiPriority w:val="99"/>
    <w:rsid w:val="006E4C8F"/>
    <w:rPr>
      <w:sz w:val="20"/>
      <w:szCs w:val="20"/>
    </w:rPr>
  </w:style>
  <w:style w:type="paragraph" w:styleId="Objetducommentaire">
    <w:name w:val="annotation subject"/>
    <w:basedOn w:val="Commentaire"/>
    <w:next w:val="Commentaire"/>
    <w:link w:val="ObjetducommentaireCar"/>
    <w:uiPriority w:val="99"/>
    <w:semiHidden/>
    <w:unhideWhenUsed/>
    <w:rsid w:val="006E4C8F"/>
    <w:rPr>
      <w:b/>
      <w:bCs/>
    </w:rPr>
  </w:style>
  <w:style w:type="character" w:customStyle="1" w:styleId="ObjetducommentaireCar">
    <w:name w:val="Objet du commentaire Car"/>
    <w:basedOn w:val="CommentaireCar"/>
    <w:link w:val="Objetducommentaire"/>
    <w:uiPriority w:val="99"/>
    <w:semiHidden/>
    <w:rsid w:val="006E4C8F"/>
    <w:rPr>
      <w:b/>
      <w:bCs/>
      <w:sz w:val="20"/>
      <w:szCs w:val="20"/>
    </w:rPr>
  </w:style>
  <w:style w:type="paragraph" w:styleId="Textedebulles">
    <w:name w:val="Balloon Text"/>
    <w:basedOn w:val="Normal"/>
    <w:link w:val="TextedebullesCar"/>
    <w:uiPriority w:val="99"/>
    <w:semiHidden/>
    <w:unhideWhenUsed/>
    <w:rsid w:val="006E4C8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E4C8F"/>
    <w:rPr>
      <w:rFonts w:ascii="Segoe UI" w:hAnsi="Segoe UI" w:cs="Segoe UI"/>
      <w:sz w:val="18"/>
      <w:szCs w:val="18"/>
    </w:rPr>
  </w:style>
  <w:style w:type="paragraph" w:styleId="Rvision">
    <w:name w:val="Revision"/>
    <w:hidden/>
    <w:uiPriority w:val="99"/>
    <w:semiHidden/>
    <w:rsid w:val="00F422B0"/>
    <w:pPr>
      <w:spacing w:after="0" w:line="240" w:lineRule="auto"/>
    </w:pPr>
  </w:style>
  <w:style w:type="character" w:customStyle="1" w:styleId="num">
    <w:name w:val="num"/>
    <w:basedOn w:val="Policepardfaut"/>
    <w:rsid w:val="00166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9479">
      <w:bodyDiv w:val="1"/>
      <w:marLeft w:val="0"/>
      <w:marRight w:val="0"/>
      <w:marTop w:val="0"/>
      <w:marBottom w:val="0"/>
      <w:divBdr>
        <w:top w:val="none" w:sz="0" w:space="0" w:color="auto"/>
        <w:left w:val="none" w:sz="0" w:space="0" w:color="auto"/>
        <w:bottom w:val="none" w:sz="0" w:space="0" w:color="auto"/>
        <w:right w:val="none" w:sz="0" w:space="0" w:color="auto"/>
      </w:divBdr>
    </w:div>
    <w:div w:id="247540758">
      <w:bodyDiv w:val="1"/>
      <w:marLeft w:val="0"/>
      <w:marRight w:val="0"/>
      <w:marTop w:val="0"/>
      <w:marBottom w:val="0"/>
      <w:divBdr>
        <w:top w:val="none" w:sz="0" w:space="0" w:color="auto"/>
        <w:left w:val="none" w:sz="0" w:space="0" w:color="auto"/>
        <w:bottom w:val="none" w:sz="0" w:space="0" w:color="auto"/>
        <w:right w:val="none" w:sz="0" w:space="0" w:color="auto"/>
      </w:divBdr>
    </w:div>
    <w:div w:id="316959980">
      <w:bodyDiv w:val="1"/>
      <w:marLeft w:val="0"/>
      <w:marRight w:val="0"/>
      <w:marTop w:val="0"/>
      <w:marBottom w:val="0"/>
      <w:divBdr>
        <w:top w:val="none" w:sz="0" w:space="0" w:color="auto"/>
        <w:left w:val="none" w:sz="0" w:space="0" w:color="auto"/>
        <w:bottom w:val="none" w:sz="0" w:space="0" w:color="auto"/>
        <w:right w:val="none" w:sz="0" w:space="0" w:color="auto"/>
      </w:divBdr>
    </w:div>
    <w:div w:id="421340651">
      <w:bodyDiv w:val="1"/>
      <w:marLeft w:val="0"/>
      <w:marRight w:val="0"/>
      <w:marTop w:val="0"/>
      <w:marBottom w:val="0"/>
      <w:divBdr>
        <w:top w:val="none" w:sz="0" w:space="0" w:color="auto"/>
        <w:left w:val="none" w:sz="0" w:space="0" w:color="auto"/>
        <w:bottom w:val="none" w:sz="0" w:space="0" w:color="auto"/>
        <w:right w:val="none" w:sz="0" w:space="0" w:color="auto"/>
      </w:divBdr>
    </w:div>
    <w:div w:id="428550487">
      <w:bodyDiv w:val="1"/>
      <w:marLeft w:val="0"/>
      <w:marRight w:val="0"/>
      <w:marTop w:val="0"/>
      <w:marBottom w:val="0"/>
      <w:divBdr>
        <w:top w:val="none" w:sz="0" w:space="0" w:color="auto"/>
        <w:left w:val="none" w:sz="0" w:space="0" w:color="auto"/>
        <w:bottom w:val="none" w:sz="0" w:space="0" w:color="auto"/>
        <w:right w:val="none" w:sz="0" w:space="0" w:color="auto"/>
      </w:divBdr>
    </w:div>
    <w:div w:id="1114403916">
      <w:bodyDiv w:val="1"/>
      <w:marLeft w:val="0"/>
      <w:marRight w:val="0"/>
      <w:marTop w:val="0"/>
      <w:marBottom w:val="0"/>
      <w:divBdr>
        <w:top w:val="none" w:sz="0" w:space="0" w:color="auto"/>
        <w:left w:val="none" w:sz="0" w:space="0" w:color="auto"/>
        <w:bottom w:val="none" w:sz="0" w:space="0" w:color="auto"/>
        <w:right w:val="none" w:sz="0" w:space="0" w:color="auto"/>
      </w:divBdr>
    </w:div>
    <w:div w:id="1229268346">
      <w:bodyDiv w:val="1"/>
      <w:marLeft w:val="0"/>
      <w:marRight w:val="0"/>
      <w:marTop w:val="0"/>
      <w:marBottom w:val="0"/>
      <w:divBdr>
        <w:top w:val="none" w:sz="0" w:space="0" w:color="auto"/>
        <w:left w:val="none" w:sz="0" w:space="0" w:color="auto"/>
        <w:bottom w:val="none" w:sz="0" w:space="0" w:color="auto"/>
        <w:right w:val="none" w:sz="0" w:space="0" w:color="auto"/>
      </w:divBdr>
    </w:div>
    <w:div w:id="172379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44BC9-BA11-415E-ABC7-A3647185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26137</Words>
  <Characters>143757</Characters>
  <Application>Microsoft Office Word</Application>
  <DocSecurity>0</DocSecurity>
  <Lines>1197</Lines>
  <Paragraphs>339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Secretariat of European Council</Company>
  <LinksUpToDate>false</LinksUpToDate>
  <CharactersWithSpaces>169555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dc:creator>
  <cp:lastModifiedBy>DOCHE René</cp:lastModifiedBy>
  <cp:revision>2</cp:revision>
  <cp:lastPrinted>2018-09-25T16:21:00Z</cp:lastPrinted>
  <dcterms:created xsi:type="dcterms:W3CDTF">2018-12-19T12:04:00Z</dcterms:created>
  <dcterms:modified xsi:type="dcterms:W3CDTF">2018-12-19T12:04:00Z</dcterms:modified>
</cp:coreProperties>
</file>